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7B32F4" w:rsidRPr="007B32F4">
        <w:rPr>
          <w:rFonts w:ascii="宋体" w:hAnsi="宋体" w:cs="宋体" w:hint="eastAsia"/>
          <w:kern w:val="0"/>
          <w:sz w:val="28"/>
        </w:rPr>
        <w:t>输血管理系统软件维护服务</w:t>
      </w:r>
      <w:r w:rsidRPr="007B32F4">
        <w:rPr>
          <w:rFonts w:ascii="宋体" w:hAnsi="宋体" w:cs="宋体" w:hint="eastAsia"/>
          <w:kern w:val="0"/>
          <w:sz w:val="28"/>
        </w:rPr>
        <w:t>项目</w:t>
      </w:r>
      <w:r w:rsidRPr="00F53C59">
        <w:rPr>
          <w:rFonts w:ascii="宋体" w:hAnsi="宋体" w:cs="宋体" w:hint="eastAsia"/>
          <w:kern w:val="0"/>
          <w:sz w:val="28"/>
        </w:rPr>
        <w:t>拟采用单一来源方式采购，该项目拟由</w:t>
      </w:r>
      <w:r w:rsidR="007B32F4" w:rsidRPr="007B32F4">
        <w:rPr>
          <w:rFonts w:ascii="宋体" w:hAnsi="宋体" w:cs="宋体" w:hint="eastAsia"/>
          <w:kern w:val="0"/>
          <w:sz w:val="28"/>
        </w:rPr>
        <w:t>广州惠侨计算机科技有限公司</w:t>
      </w:r>
      <w:r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20</w:t>
      </w:r>
      <w:r w:rsidRPr="00132524">
        <w:rPr>
          <w:rFonts w:ascii="宋体" w:hAnsi="宋体" w:cs="宋体"/>
          <w:kern w:val="0"/>
          <w:sz w:val="28"/>
        </w:rPr>
        <w:t>-</w:t>
      </w:r>
      <w:r w:rsidR="00B51460">
        <w:rPr>
          <w:rFonts w:ascii="宋体" w:hAnsi="宋体" w:cs="宋体"/>
          <w:kern w:val="0"/>
          <w:sz w:val="28"/>
        </w:rPr>
        <w:t>26</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7B32F4" w:rsidRPr="007B32F4">
        <w:rPr>
          <w:rFonts w:ascii="宋体" w:hAnsi="宋体" w:cs="宋体" w:hint="eastAsia"/>
          <w:kern w:val="0"/>
          <w:sz w:val="28"/>
        </w:rPr>
        <w:t>输血管理系统软件维护服务</w:t>
      </w:r>
      <w:r w:rsidRPr="007B32F4">
        <w:rPr>
          <w:rFonts w:ascii="宋体" w:hAnsi="宋体" w:cs="宋体" w:hint="eastAsia"/>
          <w:kern w:val="0"/>
          <w:sz w:val="28"/>
        </w:rPr>
        <w:t>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132524" w:rsidRPr="007B32F4" w:rsidRDefault="007B32F4" w:rsidP="007B32F4">
      <w:pPr>
        <w:widowControl/>
        <w:spacing w:line="500" w:lineRule="exact"/>
        <w:ind w:firstLineChars="200" w:firstLine="560"/>
        <w:jc w:val="left"/>
        <w:rPr>
          <w:rFonts w:ascii="宋体" w:hAnsi="宋体" w:cs="宋体"/>
          <w:kern w:val="0"/>
          <w:sz w:val="28"/>
        </w:rPr>
      </w:pPr>
      <w:r w:rsidRPr="007B32F4">
        <w:rPr>
          <w:rFonts w:ascii="宋体" w:hAnsi="宋体" w:cs="宋体" w:hint="eastAsia"/>
          <w:kern w:val="0"/>
          <w:sz w:val="28"/>
        </w:rPr>
        <w:t>购买输血管理系统软件维护服务属于对现有输血管理系统提供软件维护服务，保证系统安全、稳定运行，具有技术的特定性和专一性，非原供应商不能进行。为了保证原有采购项目一致性或者服务配套的要求，需要继续从原供应商处添购。如果另选软件供应商实施输血管理系统软件维护服务，势必会增加系统维护成本，降低软件维护服务质量，造成经济损失。选择原有公司能有效提高系统软件维护服务质量，可确保系统软件维护服务的连续性，保证信息安全,更好的服务于用户。</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B51460">
        <w:rPr>
          <w:rFonts w:ascii="宋体" w:hAnsi="宋体" w:cs="宋体"/>
          <w:sz w:val="28"/>
          <w:szCs w:val="28"/>
        </w:rPr>
        <w:t>26</w:t>
      </w:r>
    </w:p>
    <w:p w:rsidR="00162024" w:rsidRPr="007B32F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7B32F4" w:rsidRPr="007B32F4">
        <w:rPr>
          <w:rFonts w:ascii="宋体" w:hAnsi="宋体" w:cs="宋体" w:hint="eastAsia"/>
          <w:sz w:val="28"/>
          <w:szCs w:val="28"/>
        </w:rPr>
        <w:t>输血管理系统软件维护服务</w:t>
      </w:r>
      <w:r w:rsidR="00687A6E" w:rsidRPr="007B32F4">
        <w:rPr>
          <w:rFonts w:ascii="宋体" w:hAnsi="宋体" w:cs="宋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B32F4" w:rsidRPr="00B51460">
        <w:rPr>
          <w:rFonts w:ascii="宋体" w:hAnsi="宋体" w:cs="宋体"/>
          <w:kern w:val="0"/>
          <w:sz w:val="28"/>
          <w:szCs w:val="28"/>
        </w:rPr>
        <w:t>9</w:t>
      </w:r>
      <w:r w:rsidR="007B32F4" w:rsidRPr="00B51460">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供应商对宜昌市中心人民医院所有已使用输血管理系统的科室，提供软件维护服务，服务周期为</w:t>
      </w:r>
      <w:r w:rsidRPr="008364B2">
        <w:rPr>
          <w:rFonts w:ascii="宋体" w:hAnsi="宋体" w:cs="宋体"/>
          <w:kern w:val="0"/>
          <w:sz w:val="28"/>
          <w:szCs w:val="28"/>
        </w:rPr>
        <w:t>3</w:t>
      </w:r>
      <w:r w:rsidRPr="008364B2">
        <w:rPr>
          <w:rFonts w:ascii="宋体" w:hAnsi="宋体" w:cs="宋体" w:hint="eastAsia"/>
          <w:kern w:val="0"/>
          <w:sz w:val="28"/>
          <w:szCs w:val="28"/>
        </w:rPr>
        <w:t>年</w:t>
      </w:r>
      <w:r w:rsidR="00132524" w:rsidRPr="008364B2">
        <w:rPr>
          <w:rFonts w:ascii="宋体" w:hAnsi="宋体" w:cs="宋体"/>
          <w:kern w:val="0"/>
          <w:sz w:val="28"/>
          <w:szCs w:val="28"/>
        </w:rPr>
        <w:t>。</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软件维护服务</w:t>
            </w:r>
          </w:p>
        </w:tc>
        <w:tc>
          <w:tcPr>
            <w:tcW w:w="1659"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132524" w:rsidRPr="002A4524" w:rsidRDefault="008364B2" w:rsidP="008364B2">
            <w:pPr>
              <w:pStyle w:val="aa"/>
              <w:tabs>
                <w:tab w:val="left" w:pos="3300"/>
                <w:tab w:val="left" w:pos="3630"/>
              </w:tabs>
              <w:contextualSpacing/>
              <w:rPr>
                <w:rFonts w:hAnsi="宋体"/>
                <w:spacing w:val="2"/>
              </w:rPr>
            </w:pPr>
            <w:r w:rsidRPr="002A4524">
              <w:rPr>
                <w:rFonts w:hAnsi="宋体" w:hint="eastAsia"/>
                <w:spacing w:val="2"/>
              </w:rPr>
              <w:t>服务周期3年</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7238B1" w:rsidRDefault="008364B2" w:rsidP="00AE1231">
            <w:pPr>
              <w:pStyle w:val="aa"/>
              <w:tabs>
                <w:tab w:val="left" w:pos="3300"/>
                <w:tab w:val="left" w:pos="3630"/>
              </w:tabs>
              <w:contextualSpacing/>
              <w:jc w:val="center"/>
              <w:rPr>
                <w:rFonts w:hAnsi="宋体"/>
                <w:spacing w:val="2"/>
                <w:sz w:val="28"/>
                <w:szCs w:val="28"/>
              </w:rPr>
            </w:pPr>
            <w:r>
              <w:rPr>
                <w:rFonts w:hAnsi="宋体" w:hint="eastAsia"/>
                <w:color w:val="000000"/>
                <w:kern w:val="0"/>
              </w:rPr>
              <w:t>软件运维服务</w:t>
            </w:r>
          </w:p>
        </w:tc>
        <w:tc>
          <w:tcPr>
            <w:tcW w:w="3963" w:type="dxa"/>
            <w:tcBorders>
              <w:top w:val="nil"/>
              <w:left w:val="nil"/>
              <w:bottom w:val="single" w:sz="4" w:space="0" w:color="auto"/>
              <w:right w:val="single" w:sz="4" w:space="0" w:color="auto"/>
            </w:tcBorders>
            <w:shd w:val="clear" w:color="000000" w:fill="FFFFFF"/>
            <w:vAlign w:val="center"/>
          </w:tcPr>
          <w:p w:rsidR="008364B2" w:rsidRDefault="008364B2" w:rsidP="008364B2">
            <w:pPr>
              <w:pStyle w:val="aa"/>
              <w:numPr>
                <w:ilvl w:val="0"/>
                <w:numId w:val="7"/>
              </w:numPr>
              <w:tabs>
                <w:tab w:val="left" w:pos="320"/>
                <w:tab w:val="left" w:pos="3630"/>
              </w:tabs>
              <w:contextualSpacing/>
              <w:jc w:val="left"/>
              <w:rPr>
                <w:rFonts w:hAnsi="宋体"/>
                <w:color w:val="000000"/>
                <w:kern w:val="0"/>
              </w:rPr>
            </w:pPr>
            <w:r w:rsidRPr="002C0C4C">
              <w:rPr>
                <w:rFonts w:hAnsi="宋体" w:hint="eastAsia"/>
                <w:color w:val="000000"/>
                <w:kern w:val="0"/>
              </w:rPr>
              <w:t>BUG修复</w:t>
            </w:r>
            <w:r>
              <w:rPr>
                <w:rFonts w:hAnsi="宋体" w:hint="eastAsia"/>
                <w:color w:val="000000"/>
                <w:kern w:val="0"/>
              </w:rPr>
              <w:t>：</w:t>
            </w:r>
            <w:r>
              <w:rPr>
                <w:rFonts w:hint="eastAsia"/>
              </w:rPr>
              <w:t>软件系统使用过程中所发现的BUG问题，乙方应积极响应与处理，对于软件存在的可复现的BUG问题，在与甲方确认修复时间后，在约定的时间之内完成修改</w:t>
            </w:r>
            <w:r w:rsidRPr="007556BC">
              <w:rPr>
                <w:rFonts w:hAnsi="宋体" w:hint="eastAsia"/>
                <w:color w:val="000000"/>
                <w:kern w:val="0"/>
              </w:rPr>
              <w:t>。</w:t>
            </w:r>
          </w:p>
          <w:p w:rsidR="008364B2" w:rsidRPr="008364B2" w:rsidRDefault="008364B2" w:rsidP="008364B2">
            <w:pPr>
              <w:pStyle w:val="aa"/>
              <w:numPr>
                <w:ilvl w:val="0"/>
                <w:numId w:val="7"/>
              </w:numPr>
              <w:tabs>
                <w:tab w:val="left" w:pos="268"/>
              </w:tabs>
              <w:contextualSpacing/>
              <w:jc w:val="left"/>
              <w:rPr>
                <w:rFonts w:hAnsi="宋体"/>
                <w:color w:val="000000"/>
                <w:kern w:val="0"/>
              </w:rPr>
            </w:pPr>
            <w:r>
              <w:rPr>
                <w:rFonts w:hint="eastAsia"/>
              </w:rPr>
              <w:t>功能完善：功能完善是指在不改变系统技术架构和数据结构的前提下，对系统已有功能进行适应性修改和完善，需求修改技术工作量不超过72工时。</w:t>
            </w:r>
          </w:p>
          <w:p w:rsidR="008364B2" w:rsidRPr="008364B2" w:rsidRDefault="008364B2" w:rsidP="008364B2">
            <w:pPr>
              <w:pStyle w:val="aa"/>
              <w:numPr>
                <w:ilvl w:val="0"/>
                <w:numId w:val="7"/>
              </w:numPr>
              <w:tabs>
                <w:tab w:val="left" w:pos="268"/>
              </w:tabs>
              <w:contextualSpacing/>
              <w:jc w:val="left"/>
              <w:rPr>
                <w:rFonts w:hAnsi="宋体"/>
                <w:color w:val="000000"/>
                <w:kern w:val="0"/>
              </w:rPr>
            </w:pPr>
            <w:r>
              <w:rPr>
                <w:rFonts w:hint="eastAsia"/>
              </w:rPr>
              <w:t>软件更新：乙方将定期优化软件功能和性能，在公司推出同版本的新升级程序后，对客户系统进行每年一次升级，该次更新不包括合同范围外功能，更新具体时间可双方协商。</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Pr>
                <w:rFonts w:hAnsi="宋体" w:hint="eastAsia"/>
                <w:color w:val="000000"/>
                <w:kern w:val="0"/>
                <w:sz w:val="22"/>
              </w:rPr>
              <w:t>接口运维服务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364B2" w:rsidRDefault="008364B2" w:rsidP="008364B2">
            <w:pPr>
              <w:widowControl/>
              <w:numPr>
                <w:ilvl w:val="0"/>
                <w:numId w:val="5"/>
              </w:numPr>
              <w:jc w:val="left"/>
            </w:pPr>
            <w:r>
              <w:rPr>
                <w:rFonts w:hint="eastAsia"/>
              </w:rPr>
              <w:t>接口远程处理：提供技术支持以保障系统范围现有接口的稳定运行。</w:t>
            </w:r>
            <w:r w:rsidRPr="002C0C4C">
              <w:t xml:space="preserve"> </w:t>
            </w:r>
          </w:p>
          <w:p w:rsidR="008364B2" w:rsidRPr="002C0C4C" w:rsidRDefault="008364B2" w:rsidP="008364B2">
            <w:pPr>
              <w:widowControl/>
              <w:numPr>
                <w:ilvl w:val="0"/>
                <w:numId w:val="5"/>
              </w:numPr>
              <w:jc w:val="left"/>
            </w:pPr>
            <w:r>
              <w:rPr>
                <w:rFonts w:hint="eastAsia"/>
              </w:rPr>
              <w:t>提供接口解决方案：由于第三方导致现有接口运行不畅，提供接口解决方案，并积极配合甲方进行调整。</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Default="008364B2" w:rsidP="008364B2">
            <w:pPr>
              <w:pStyle w:val="aa"/>
              <w:tabs>
                <w:tab w:val="left" w:pos="3300"/>
                <w:tab w:val="left" w:pos="3630"/>
              </w:tabs>
              <w:contextualSpacing/>
              <w:jc w:val="center"/>
              <w:rPr>
                <w:rFonts w:hAnsi="宋体"/>
                <w:color w:val="000000"/>
                <w:kern w:val="0"/>
                <w:sz w:val="22"/>
              </w:rPr>
            </w:pPr>
            <w:r>
              <w:rPr>
                <w:rFonts w:hAnsi="宋体" w:hint="eastAsia"/>
                <w:color w:val="000000"/>
                <w:kern w:val="0"/>
                <w:sz w:val="22"/>
              </w:rPr>
              <w:t>数据库运维服务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364B2" w:rsidRDefault="008364B2" w:rsidP="008364B2">
            <w:pPr>
              <w:widowControl/>
              <w:numPr>
                <w:ilvl w:val="0"/>
                <w:numId w:val="6"/>
              </w:numPr>
              <w:jc w:val="left"/>
            </w:pPr>
            <w:r>
              <w:rPr>
                <w:rFonts w:hint="eastAsia"/>
              </w:rPr>
              <w:t>数据库服务器巡检：提供定期（每季度）进行数据库服务器巡检，对现有数据库运行状态进行评估，并反馈评估报告，提交巡检表单。</w:t>
            </w:r>
          </w:p>
          <w:p w:rsidR="008364B2" w:rsidRPr="007556BC" w:rsidRDefault="008364B2" w:rsidP="008364B2">
            <w:pPr>
              <w:widowControl/>
              <w:numPr>
                <w:ilvl w:val="0"/>
                <w:numId w:val="6"/>
              </w:numPr>
              <w:jc w:val="left"/>
              <w:rPr>
                <w:color w:val="000000"/>
                <w:kern w:val="0"/>
                <w:sz w:val="22"/>
              </w:rPr>
            </w:pPr>
            <w:r>
              <w:rPr>
                <w:rFonts w:hint="eastAsia"/>
              </w:rPr>
              <w:t>问题日志远程处理</w:t>
            </w:r>
            <w:r>
              <w:rPr>
                <w:rFonts w:hAnsi="宋体" w:hint="eastAsia"/>
                <w:color w:val="000000"/>
                <w:kern w:val="0"/>
                <w:sz w:val="22"/>
              </w:rPr>
              <w:t>：</w:t>
            </w:r>
            <w:r>
              <w:rPr>
                <w:rFonts w:hint="eastAsia"/>
              </w:rPr>
              <w:t>对数据库中产生的问题日志，提供远程查看与指导。</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364B2" w:rsidRPr="008364B2" w:rsidRDefault="008364B2" w:rsidP="008364B2">
      <w:pPr>
        <w:widowControl/>
        <w:shd w:val="clear" w:color="auto" w:fill="FFFFFF"/>
        <w:spacing w:line="360" w:lineRule="auto"/>
        <w:ind w:firstLineChars="200" w:firstLine="560"/>
        <w:jc w:val="left"/>
        <w:rPr>
          <w:rFonts w:ascii="宋体" w:hAnsi="宋体" w:cs="宋体"/>
          <w:kern w:val="0"/>
          <w:sz w:val="28"/>
          <w:szCs w:val="28"/>
        </w:rPr>
      </w:pPr>
      <w:r w:rsidRPr="008364B2">
        <w:rPr>
          <w:rFonts w:ascii="宋体" w:hAnsi="宋体" w:cs="宋体" w:hint="eastAsia"/>
          <w:kern w:val="0"/>
          <w:sz w:val="28"/>
          <w:szCs w:val="28"/>
        </w:rPr>
        <w:t>软件维护服务签订后按服务周期3年，分3次付费，每次付款金额为合同成交价的三分之一。</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rsidR="005E7227" w:rsidRDefault="005E7227" w:rsidP="00132524">
      <w:pPr>
        <w:ind w:firstLineChars="200" w:firstLine="560"/>
        <w:jc w:val="left"/>
        <w:rPr>
          <w:rFonts w:ascii="宋体" w:hAnsi="宋体" w:cs="宋体"/>
          <w:color w:val="000000"/>
          <w:kern w:val="0"/>
          <w:sz w:val="28"/>
          <w:szCs w:val="28"/>
        </w:rPr>
      </w:pPr>
    </w:p>
    <w:p w:rsidR="005E7227" w:rsidRPr="007B32F4" w:rsidRDefault="005E7227" w:rsidP="00132524">
      <w:pPr>
        <w:ind w:firstLineChars="200" w:firstLine="560"/>
        <w:jc w:val="left"/>
        <w:rPr>
          <w:rFonts w:ascii="宋体" w:hAnsi="宋体" w:cs="宋体"/>
          <w:color w:val="000000"/>
          <w:kern w:val="0"/>
          <w:sz w:val="28"/>
          <w:szCs w:val="28"/>
        </w:rPr>
      </w:pP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bookmarkStart w:id="1" w:name="_GoBack"/>
            <w:bookmarkEnd w:id="1"/>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5A" w:rsidRDefault="002E125A" w:rsidP="00D3588F">
      <w:pPr>
        <w:rPr>
          <w:rFonts w:cs="Times New Roman"/>
        </w:rPr>
      </w:pPr>
      <w:r>
        <w:rPr>
          <w:rFonts w:cs="Times New Roman"/>
        </w:rPr>
        <w:separator/>
      </w:r>
    </w:p>
  </w:endnote>
  <w:endnote w:type="continuationSeparator" w:id="0">
    <w:p w:rsidR="002E125A" w:rsidRDefault="002E125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5A" w:rsidRDefault="002E125A" w:rsidP="00D3588F">
      <w:pPr>
        <w:rPr>
          <w:rFonts w:cs="Times New Roman"/>
        </w:rPr>
      </w:pPr>
      <w:r>
        <w:rPr>
          <w:rFonts w:cs="Times New Roman"/>
        </w:rPr>
        <w:separator/>
      </w:r>
    </w:p>
  </w:footnote>
  <w:footnote w:type="continuationSeparator" w:id="0">
    <w:p w:rsidR="002E125A" w:rsidRDefault="002E125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2D81"/>
    <w:rsid w:val="002B5840"/>
    <w:rsid w:val="002C1294"/>
    <w:rsid w:val="002D44E1"/>
    <w:rsid w:val="002E125A"/>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16F9B"/>
    <w:rsid w:val="007211CD"/>
    <w:rsid w:val="0072252E"/>
    <w:rsid w:val="007238B1"/>
    <w:rsid w:val="007326E7"/>
    <w:rsid w:val="007333C3"/>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364B2"/>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1460"/>
    <w:rsid w:val="00B54BAA"/>
    <w:rsid w:val="00B63DD8"/>
    <w:rsid w:val="00B66FF7"/>
    <w:rsid w:val="00B93384"/>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D132-7799-4722-BE8E-08A06022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10</Pages>
  <Words>620</Words>
  <Characters>3538</Characters>
  <Application>Microsoft Office Word</Application>
  <DocSecurity>0</DocSecurity>
  <Lines>29</Lines>
  <Paragraphs>8</Paragraphs>
  <ScaleCrop>false</ScaleCrop>
  <Company>Microsoft</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2020-07-16T09:20:00Z</dcterms:modified>
</cp:coreProperties>
</file>