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59BF7" w14:textId="77777777" w:rsidR="00E85017" w:rsidRDefault="008832FF">
      <w:pPr>
        <w:pStyle w:val="aa"/>
        <w:shd w:val="clear" w:color="auto" w:fill="FFFFFF"/>
        <w:spacing w:before="0" w:beforeAutospacing="0" w:after="0" w:afterAutospacing="0"/>
        <w:jc w:val="center"/>
        <w:rPr>
          <w:rStyle w:val="ac"/>
          <w:rFonts w:ascii="黑体" w:eastAsia="黑体" w:hAnsi="黑体" w:cs="黑体"/>
          <w:sz w:val="44"/>
          <w:szCs w:val="44"/>
        </w:rPr>
      </w:pPr>
      <w:r>
        <w:rPr>
          <w:rStyle w:val="ac"/>
          <w:rFonts w:ascii="黑体" w:eastAsia="黑体" w:hAnsi="黑体" w:cs="黑体" w:hint="eastAsia"/>
          <w:sz w:val="44"/>
          <w:szCs w:val="44"/>
        </w:rPr>
        <w:t>宜昌市</w:t>
      </w:r>
      <w:r>
        <w:rPr>
          <w:rStyle w:val="ac"/>
          <w:rFonts w:ascii="黑体" w:eastAsia="黑体" w:hAnsi="黑体" w:cs="黑体"/>
          <w:sz w:val="44"/>
          <w:szCs w:val="44"/>
        </w:rPr>
        <w:t>中心人民医院</w:t>
      </w:r>
    </w:p>
    <w:p w14:paraId="4CDD2DEB" w14:textId="77777777" w:rsidR="00E85017" w:rsidRDefault="008832FF">
      <w:pPr>
        <w:pStyle w:val="aa"/>
        <w:shd w:val="clear" w:color="auto" w:fill="FFFFFF"/>
        <w:spacing w:before="0" w:beforeAutospacing="0" w:after="0" w:afterAutospacing="0"/>
        <w:jc w:val="center"/>
        <w:rPr>
          <w:rStyle w:val="ac"/>
          <w:rFonts w:ascii="黑体" w:eastAsia="黑体" w:hAnsi="黑体" w:cs="黑体"/>
          <w:sz w:val="44"/>
          <w:szCs w:val="44"/>
        </w:rPr>
      </w:pPr>
      <w:r>
        <w:rPr>
          <w:rStyle w:val="ac"/>
          <w:rFonts w:ascii="黑体" w:eastAsia="黑体" w:hAnsi="黑体" w:cs="黑体" w:hint="eastAsia"/>
          <w:sz w:val="44"/>
          <w:szCs w:val="44"/>
        </w:rPr>
        <w:t>院内</w:t>
      </w:r>
      <w:r>
        <w:rPr>
          <w:rStyle w:val="ac"/>
          <w:rFonts w:ascii="黑体" w:eastAsia="黑体" w:hAnsi="黑体" w:cs="黑体"/>
          <w:sz w:val="44"/>
          <w:szCs w:val="44"/>
        </w:rPr>
        <w:t>采购项目采购公告</w:t>
      </w:r>
    </w:p>
    <w:p w14:paraId="5C376C62" w14:textId="6CD42BE6" w:rsidR="00E85017" w:rsidRDefault="008832FF">
      <w:pPr>
        <w:pStyle w:val="aa"/>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F1488F" w:rsidRPr="00F1488F">
        <w:rPr>
          <w:rFonts w:hint="eastAsia"/>
          <w:sz w:val="28"/>
          <w:szCs w:val="28"/>
        </w:rPr>
        <w:t>购买IPTV网络电视服务项目</w:t>
      </w:r>
      <w:r>
        <w:rPr>
          <w:rFonts w:hint="eastAsia"/>
          <w:sz w:val="28"/>
          <w:szCs w:val="28"/>
        </w:rPr>
        <w:t>进行院内采购，欢迎广大符合条件的投标人踊跃投标。</w:t>
      </w:r>
    </w:p>
    <w:p w14:paraId="5545C78A" w14:textId="77777777" w:rsidR="00E85017" w:rsidRDefault="008832FF">
      <w:pPr>
        <w:pStyle w:val="aa"/>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04CE19" w14:textId="28FBBA9B" w:rsidR="00E85017" w:rsidRDefault="008832FF">
      <w:pPr>
        <w:pStyle w:val="aa"/>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YCZXYYZB-YN-2022-</w:t>
      </w:r>
      <w:r w:rsidR="00F1488F">
        <w:rPr>
          <w:color w:val="000000"/>
          <w:sz w:val="28"/>
          <w:szCs w:val="28"/>
        </w:rPr>
        <w:t>20</w:t>
      </w:r>
    </w:p>
    <w:p w14:paraId="60639489" w14:textId="5B24E5F7" w:rsidR="00E85017" w:rsidRDefault="008832FF">
      <w:pPr>
        <w:pStyle w:val="aa"/>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F1488F" w:rsidRPr="00F1488F">
        <w:rPr>
          <w:rFonts w:hint="eastAsia"/>
          <w:color w:val="000000"/>
          <w:sz w:val="28"/>
          <w:szCs w:val="28"/>
        </w:rPr>
        <w:t>购买IPTV网络电视服务项目</w:t>
      </w:r>
    </w:p>
    <w:p w14:paraId="6746248F" w14:textId="77777777" w:rsidR="00E85017" w:rsidRDefault="008832FF">
      <w:pPr>
        <w:pStyle w:val="aa"/>
        <w:shd w:val="clear" w:color="auto" w:fill="FFFFFF"/>
        <w:spacing w:before="0" w:beforeAutospacing="0" w:after="0" w:afterAutospacing="0"/>
        <w:rPr>
          <w:rFonts w:cs="Times New Roman"/>
          <w:sz w:val="28"/>
          <w:szCs w:val="28"/>
        </w:rPr>
      </w:pPr>
      <w:r>
        <w:rPr>
          <w:rStyle w:val="ac"/>
          <w:rFonts w:hint="eastAsia"/>
          <w:sz w:val="28"/>
          <w:szCs w:val="28"/>
        </w:rPr>
        <w:t>二、采购文件获取</w:t>
      </w:r>
    </w:p>
    <w:p w14:paraId="08F56528" w14:textId="77777777" w:rsidR="00E85017" w:rsidRDefault="008832FF">
      <w:pPr>
        <w:pStyle w:val="aa"/>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93675E4" w14:textId="77777777" w:rsidR="00E85017" w:rsidRDefault="008832FF">
      <w:pPr>
        <w:pStyle w:val="aa"/>
        <w:shd w:val="clear" w:color="auto" w:fill="FFFFFF"/>
        <w:spacing w:before="0" w:beforeAutospacing="0" w:after="0" w:afterAutospacing="0"/>
        <w:rPr>
          <w:rFonts w:cs="Times New Roman"/>
          <w:sz w:val="28"/>
          <w:szCs w:val="28"/>
        </w:rPr>
      </w:pPr>
      <w:r>
        <w:rPr>
          <w:rStyle w:val="ac"/>
          <w:rFonts w:hint="eastAsia"/>
          <w:sz w:val="28"/>
          <w:szCs w:val="28"/>
        </w:rPr>
        <w:t>三、投标文件递交</w:t>
      </w:r>
    </w:p>
    <w:p w14:paraId="495574CF" w14:textId="5F0B6047" w:rsidR="00E85017" w:rsidRDefault="008832FF">
      <w:pPr>
        <w:pStyle w:val="aa"/>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2022</w:t>
      </w:r>
      <w:r>
        <w:rPr>
          <w:rFonts w:hint="eastAsia"/>
          <w:color w:val="FF0000"/>
          <w:sz w:val="28"/>
          <w:szCs w:val="28"/>
        </w:rPr>
        <w:t>年</w:t>
      </w:r>
      <w:r w:rsidR="00F1488F">
        <w:rPr>
          <w:color w:val="FF0000"/>
          <w:sz w:val="28"/>
          <w:szCs w:val="28"/>
        </w:rPr>
        <w:t>4</w:t>
      </w:r>
      <w:r>
        <w:rPr>
          <w:rFonts w:hint="eastAsia"/>
          <w:color w:val="FF0000"/>
          <w:sz w:val="28"/>
          <w:szCs w:val="28"/>
        </w:rPr>
        <w:t>月</w:t>
      </w:r>
      <w:r w:rsidR="00F1488F">
        <w:rPr>
          <w:color w:val="FF0000"/>
          <w:sz w:val="28"/>
          <w:szCs w:val="28"/>
        </w:rPr>
        <w:t>25</w:t>
      </w:r>
      <w:r>
        <w:rPr>
          <w:rFonts w:hint="eastAsia"/>
          <w:color w:val="FF0000"/>
          <w:sz w:val="28"/>
          <w:szCs w:val="28"/>
        </w:rPr>
        <w:t>日</w:t>
      </w:r>
      <w:r>
        <w:rPr>
          <w:color w:val="FF0000"/>
          <w:sz w:val="28"/>
          <w:szCs w:val="28"/>
        </w:rPr>
        <w:t>09:30</w:t>
      </w:r>
      <w:r>
        <w:rPr>
          <w:rFonts w:hint="eastAsia"/>
          <w:sz w:val="28"/>
          <w:szCs w:val="28"/>
        </w:rPr>
        <w:t>。</w:t>
      </w:r>
    </w:p>
    <w:p w14:paraId="6E6EFFE4" w14:textId="77777777" w:rsidR="00E85017" w:rsidRDefault="008832FF">
      <w:pPr>
        <w:pStyle w:val="aa"/>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35BADBD" w14:textId="77777777" w:rsidR="00E85017" w:rsidRDefault="008832FF">
      <w:pPr>
        <w:pStyle w:val="aa"/>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F24F251" w14:textId="77777777" w:rsidR="00E85017" w:rsidRDefault="008832FF">
      <w:pPr>
        <w:pStyle w:val="aa"/>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2770F248" w14:textId="77777777" w:rsidR="00E85017" w:rsidRDefault="008832FF">
      <w:pPr>
        <w:pStyle w:val="aa"/>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30B7A5D" w14:textId="77777777" w:rsidR="00E85017" w:rsidRDefault="008832FF">
      <w:pPr>
        <w:pStyle w:val="aa"/>
        <w:shd w:val="clear" w:color="auto" w:fill="FFFFFF"/>
        <w:spacing w:before="0" w:beforeAutospacing="0" w:after="0" w:afterAutospacing="0"/>
        <w:ind w:firstLineChars="200" w:firstLine="562"/>
        <w:rPr>
          <w:b/>
          <w:bCs/>
          <w:sz w:val="28"/>
          <w:szCs w:val="28"/>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32BF6072" w14:textId="72E3D492" w:rsidR="00857B75" w:rsidRDefault="00857B75">
      <w:pPr>
        <w:pStyle w:val="aa"/>
        <w:shd w:val="clear" w:color="auto" w:fill="FFFFFF"/>
        <w:spacing w:before="0" w:beforeAutospacing="0" w:after="0" w:afterAutospacing="0"/>
        <w:ind w:firstLineChars="200" w:firstLine="562"/>
        <w:rPr>
          <w:rFonts w:cs="Times New Roman" w:hint="eastAsia"/>
          <w:b/>
          <w:bCs/>
          <w:sz w:val="28"/>
          <w:szCs w:val="28"/>
          <w:u w:val="single"/>
        </w:rPr>
      </w:pPr>
      <w:r w:rsidRPr="00342F5E">
        <w:rPr>
          <w:rFonts w:hint="eastAsia"/>
          <w:b/>
          <w:sz w:val="28"/>
          <w:szCs w:val="28"/>
          <w:u w:val="single"/>
        </w:rPr>
        <w:t>【投标人投标时</w:t>
      </w:r>
      <w:r w:rsidRPr="00342F5E">
        <w:rPr>
          <w:b/>
          <w:sz w:val="28"/>
          <w:szCs w:val="28"/>
          <w:u w:val="single"/>
        </w:rPr>
        <w:t>需</w:t>
      </w:r>
      <w:r w:rsidRPr="00342F5E">
        <w:rPr>
          <w:rFonts w:hint="eastAsia"/>
          <w:b/>
          <w:sz w:val="28"/>
          <w:szCs w:val="28"/>
          <w:u w:val="single"/>
        </w:rPr>
        <w:t>出示健康码、行程码及48小时</w:t>
      </w:r>
      <w:r w:rsidRPr="00342F5E">
        <w:rPr>
          <w:b/>
          <w:sz w:val="28"/>
          <w:szCs w:val="28"/>
          <w:u w:val="single"/>
        </w:rPr>
        <w:t>核酸证明</w:t>
      </w:r>
      <w:r w:rsidRPr="00342F5E">
        <w:rPr>
          <w:rFonts w:hint="eastAsia"/>
          <w:b/>
          <w:sz w:val="28"/>
          <w:szCs w:val="28"/>
          <w:u w:val="single"/>
        </w:rPr>
        <w:t>】</w:t>
      </w:r>
    </w:p>
    <w:p w14:paraId="5A622331" w14:textId="295ED91B" w:rsidR="00E85017" w:rsidRDefault="008832FF">
      <w:pPr>
        <w:pStyle w:val="aa"/>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bookmarkStart w:id="0" w:name="_GoBack"/>
      <w:bookmarkEnd w:id="0"/>
    </w:p>
    <w:p w14:paraId="01ECEDBD" w14:textId="77777777" w:rsidR="00E85017" w:rsidRDefault="008832FF">
      <w:pPr>
        <w:pStyle w:val="aa"/>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9692474" w14:textId="77777777" w:rsidR="00E85017" w:rsidRDefault="008832FF">
      <w:pPr>
        <w:pStyle w:val="aa"/>
        <w:shd w:val="clear" w:color="auto" w:fill="FFFFFF"/>
        <w:spacing w:before="0" w:beforeAutospacing="0" w:after="0" w:afterAutospacing="0"/>
        <w:rPr>
          <w:rFonts w:cs="Times New Roman"/>
          <w:sz w:val="28"/>
          <w:szCs w:val="28"/>
        </w:rPr>
      </w:pPr>
      <w:r>
        <w:rPr>
          <w:rStyle w:val="ac"/>
          <w:rFonts w:hint="eastAsia"/>
          <w:sz w:val="28"/>
          <w:szCs w:val="28"/>
        </w:rPr>
        <w:t>四、发布公告媒介</w:t>
      </w:r>
    </w:p>
    <w:p w14:paraId="51A86A35" w14:textId="77777777" w:rsidR="00E85017" w:rsidRDefault="008832FF">
      <w:pPr>
        <w:pStyle w:val="aa"/>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44FF4B98" w14:textId="77777777" w:rsidR="00E85017" w:rsidRDefault="008832FF">
      <w:pPr>
        <w:pStyle w:val="aa"/>
        <w:shd w:val="clear" w:color="auto" w:fill="FFFFFF"/>
        <w:spacing w:before="0" w:beforeAutospacing="0" w:after="0" w:afterAutospacing="0"/>
        <w:rPr>
          <w:rFonts w:cs="Times New Roman"/>
          <w:sz w:val="28"/>
          <w:szCs w:val="28"/>
        </w:rPr>
      </w:pPr>
      <w:r>
        <w:rPr>
          <w:rStyle w:val="ac"/>
          <w:rFonts w:hint="eastAsia"/>
          <w:sz w:val="28"/>
          <w:szCs w:val="28"/>
        </w:rPr>
        <w:t>五、联系方式</w:t>
      </w:r>
    </w:p>
    <w:p w14:paraId="1103E5FB" w14:textId="77777777" w:rsidR="00E85017" w:rsidRDefault="008832FF">
      <w:pPr>
        <w:pStyle w:val="aa"/>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D9A86E7" w14:textId="77777777" w:rsidR="00E85017" w:rsidRDefault="008832FF">
      <w:pPr>
        <w:pStyle w:val="aa"/>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C363904" w14:textId="27F9AE4F" w:rsidR="00E85017" w:rsidRPr="00F1488F" w:rsidRDefault="008832FF">
      <w:pPr>
        <w:pStyle w:val="aa"/>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005405BA" w:rsidRPr="00F1488F">
        <w:rPr>
          <w:rFonts w:hint="eastAsia"/>
          <w:sz w:val="28"/>
          <w:szCs w:val="28"/>
        </w:rPr>
        <w:t>曾</w:t>
      </w:r>
      <w:r w:rsidRPr="00F1488F">
        <w:rPr>
          <w:rFonts w:hint="eastAsia"/>
          <w:sz w:val="28"/>
          <w:szCs w:val="28"/>
        </w:rPr>
        <w:t>老师</w:t>
      </w:r>
      <w:r w:rsidRPr="00F1488F">
        <w:rPr>
          <w:sz w:val="28"/>
          <w:szCs w:val="28"/>
        </w:rPr>
        <w:t>/</w:t>
      </w:r>
      <w:r w:rsidRPr="00F1488F">
        <w:rPr>
          <w:rFonts w:hint="eastAsia"/>
          <w:sz w:val="28"/>
          <w:szCs w:val="28"/>
        </w:rPr>
        <w:t>周老师</w:t>
      </w:r>
    </w:p>
    <w:p w14:paraId="173613EA" w14:textId="24427B06" w:rsidR="00E85017" w:rsidRPr="00F1488F" w:rsidRDefault="008832FF">
      <w:pPr>
        <w:ind w:firstLineChars="200" w:firstLine="560"/>
        <w:jc w:val="left"/>
        <w:rPr>
          <w:rFonts w:ascii="宋体" w:hAnsi="宋体" w:cs="黑体"/>
          <w:sz w:val="28"/>
          <w:szCs w:val="28"/>
        </w:rPr>
        <w:sectPr w:rsidR="00E85017" w:rsidRPr="00F1488F">
          <w:pgSz w:w="11906" w:h="16838"/>
          <w:pgMar w:top="1440" w:right="1800" w:bottom="1440" w:left="1800" w:header="851" w:footer="992" w:gutter="0"/>
          <w:cols w:space="720"/>
          <w:docGrid w:type="lines" w:linePitch="312"/>
        </w:sectPr>
      </w:pPr>
      <w:r w:rsidRPr="00F1488F">
        <w:rPr>
          <w:rFonts w:ascii="宋体" w:hAnsi="宋体" w:hint="eastAsia"/>
          <w:sz w:val="28"/>
          <w:szCs w:val="28"/>
        </w:rPr>
        <w:t>联系电话：</w:t>
      </w:r>
      <w:r w:rsidRPr="00F1488F">
        <w:rPr>
          <w:rFonts w:ascii="宋体" w:hAnsi="宋体"/>
          <w:sz w:val="28"/>
          <w:szCs w:val="28"/>
        </w:rPr>
        <w:t xml:space="preserve">0717-6483506 </w:t>
      </w:r>
      <w:r w:rsidR="005405BA" w:rsidRPr="00F1488F">
        <w:rPr>
          <w:rFonts w:ascii="宋体" w:hAnsi="宋体"/>
          <w:sz w:val="28"/>
          <w:szCs w:val="28"/>
        </w:rPr>
        <w:t>15072525358</w:t>
      </w:r>
      <w:r w:rsidRPr="00F1488F">
        <w:rPr>
          <w:rFonts w:ascii="宋体" w:hAnsi="宋体"/>
          <w:sz w:val="28"/>
          <w:szCs w:val="28"/>
        </w:rPr>
        <w:t>/0717-6486583 13872605679</w:t>
      </w:r>
    </w:p>
    <w:p w14:paraId="10A6BA19" w14:textId="77777777" w:rsidR="00E85017" w:rsidRDefault="008832FF">
      <w:pPr>
        <w:pStyle w:val="aa"/>
        <w:shd w:val="clear" w:color="auto" w:fill="FFFFFF"/>
        <w:spacing w:before="0" w:beforeAutospacing="0" w:after="0" w:afterAutospacing="0"/>
        <w:jc w:val="center"/>
        <w:rPr>
          <w:rStyle w:val="ac"/>
          <w:rFonts w:ascii="黑体" w:eastAsia="黑体" w:hAnsi="黑体" w:cs="黑体"/>
          <w:sz w:val="44"/>
          <w:szCs w:val="44"/>
        </w:rPr>
      </w:pPr>
      <w:r>
        <w:rPr>
          <w:rStyle w:val="ac"/>
          <w:rFonts w:ascii="黑体" w:eastAsia="黑体" w:hAnsi="黑体" w:hint="eastAsia"/>
          <w:sz w:val="44"/>
          <w:szCs w:val="44"/>
        </w:rPr>
        <w:lastRenderedPageBreak/>
        <w:t>宜昌市中心人民医院</w:t>
      </w:r>
    </w:p>
    <w:p w14:paraId="673E0C80" w14:textId="77777777" w:rsidR="00E85017" w:rsidRDefault="008832FF">
      <w:pPr>
        <w:pStyle w:val="aa"/>
        <w:shd w:val="clear" w:color="auto" w:fill="FFFFFF"/>
        <w:spacing w:before="0" w:beforeAutospacing="0" w:after="0" w:afterAutospacing="0"/>
        <w:jc w:val="center"/>
        <w:rPr>
          <w:rStyle w:val="ac"/>
          <w:rFonts w:ascii="黑体" w:eastAsia="黑体" w:hAnsi="黑体" w:cs="黑体"/>
          <w:sz w:val="44"/>
          <w:szCs w:val="44"/>
        </w:rPr>
      </w:pPr>
      <w:r>
        <w:rPr>
          <w:rStyle w:val="ac"/>
          <w:rFonts w:ascii="黑体" w:eastAsia="黑体" w:hAnsi="黑体" w:hint="eastAsia"/>
          <w:sz w:val="44"/>
          <w:szCs w:val="44"/>
        </w:rPr>
        <w:t>采购文件</w:t>
      </w:r>
    </w:p>
    <w:p w14:paraId="527265E9" w14:textId="77777777" w:rsidR="00E85017" w:rsidRDefault="008832FF">
      <w:pPr>
        <w:rPr>
          <w:rFonts w:ascii="宋体" w:hAnsi="宋体" w:cs="Times New Roman"/>
          <w:b/>
          <w:bCs/>
          <w:sz w:val="28"/>
          <w:szCs w:val="28"/>
        </w:rPr>
      </w:pPr>
      <w:r>
        <w:rPr>
          <w:rFonts w:ascii="宋体" w:hAnsi="宋体" w:cs="宋体" w:hint="eastAsia"/>
          <w:b/>
          <w:bCs/>
          <w:sz w:val="28"/>
          <w:szCs w:val="28"/>
        </w:rPr>
        <w:t>一、采购内容</w:t>
      </w:r>
    </w:p>
    <w:p w14:paraId="09BC8C91" w14:textId="59A7DD80" w:rsidR="00E85017" w:rsidRDefault="008832FF">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w:t>
      </w:r>
      <w:r w:rsidR="00F1488F">
        <w:rPr>
          <w:rFonts w:ascii="宋体" w:hAnsi="宋体" w:cs="宋体"/>
          <w:sz w:val="28"/>
          <w:szCs w:val="28"/>
        </w:rPr>
        <w:t>20</w:t>
      </w:r>
    </w:p>
    <w:p w14:paraId="21693FE3" w14:textId="15BA178E" w:rsidR="00E85017" w:rsidRDefault="008832FF">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F1488F" w:rsidRPr="00F1488F">
        <w:rPr>
          <w:rFonts w:hint="eastAsia"/>
          <w:color w:val="000000"/>
          <w:sz w:val="28"/>
          <w:szCs w:val="28"/>
        </w:rPr>
        <w:t>购买</w:t>
      </w:r>
      <w:r w:rsidR="00F1488F" w:rsidRPr="00F1488F">
        <w:rPr>
          <w:rFonts w:hint="eastAsia"/>
          <w:color w:val="000000"/>
          <w:sz w:val="28"/>
          <w:szCs w:val="28"/>
        </w:rPr>
        <w:t>IPTV</w:t>
      </w:r>
      <w:r w:rsidR="00F1488F" w:rsidRPr="00F1488F">
        <w:rPr>
          <w:rFonts w:hint="eastAsia"/>
          <w:color w:val="000000"/>
          <w:sz w:val="28"/>
          <w:szCs w:val="28"/>
        </w:rPr>
        <w:t>网络电视服务项目</w:t>
      </w:r>
    </w:p>
    <w:p w14:paraId="24641389" w14:textId="77777777" w:rsidR="00F1488F" w:rsidRDefault="008832FF" w:rsidP="00F1488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1488F">
        <w:rPr>
          <w:rFonts w:ascii="宋体" w:hAnsi="宋体" w:cs="宋体" w:hint="eastAsia"/>
          <w:kern w:val="0"/>
          <w:sz w:val="28"/>
          <w:szCs w:val="28"/>
        </w:rPr>
        <w:t>：</w:t>
      </w:r>
      <w:r w:rsidR="00DA632D" w:rsidRPr="00F1488F">
        <w:rPr>
          <w:rFonts w:ascii="宋体" w:hAnsi="宋体" w:cs="宋体" w:hint="eastAsia"/>
          <w:kern w:val="0"/>
          <w:sz w:val="28"/>
          <w:szCs w:val="28"/>
        </w:rPr>
        <w:t>1</w:t>
      </w:r>
      <w:r w:rsidR="00DA632D" w:rsidRPr="00F1488F">
        <w:rPr>
          <w:rFonts w:ascii="宋体" w:hAnsi="宋体" w:cs="宋体"/>
          <w:kern w:val="0"/>
          <w:sz w:val="28"/>
          <w:szCs w:val="28"/>
        </w:rPr>
        <w:t>4</w:t>
      </w:r>
      <w:r w:rsidR="00DA632D" w:rsidRPr="00F1488F">
        <w:rPr>
          <w:rFonts w:ascii="宋体" w:hAnsi="宋体" w:cs="宋体" w:hint="eastAsia"/>
          <w:kern w:val="0"/>
          <w:sz w:val="28"/>
          <w:szCs w:val="28"/>
        </w:rPr>
        <w:t>.</w:t>
      </w:r>
      <w:r w:rsidR="00DA632D" w:rsidRPr="00F1488F">
        <w:rPr>
          <w:rFonts w:ascii="宋体" w:hAnsi="宋体" w:cs="宋体"/>
          <w:kern w:val="0"/>
          <w:sz w:val="28"/>
          <w:szCs w:val="28"/>
        </w:rPr>
        <w:t>4</w:t>
      </w:r>
      <w:r w:rsidRPr="00F1488F">
        <w:rPr>
          <w:rFonts w:ascii="宋体" w:hAnsi="宋体" w:cs="宋体" w:hint="eastAsia"/>
          <w:kern w:val="0"/>
          <w:sz w:val="28"/>
          <w:szCs w:val="28"/>
        </w:rPr>
        <w:t>万元/年，超过</w:t>
      </w:r>
      <w:r>
        <w:rPr>
          <w:rFonts w:ascii="宋体" w:hAnsi="宋体" w:cs="宋体" w:hint="eastAsia"/>
          <w:kern w:val="0"/>
          <w:sz w:val="28"/>
          <w:szCs w:val="28"/>
        </w:rPr>
        <w:t>此价格为无效投标。</w:t>
      </w:r>
      <w:r w:rsidR="00F1488F" w:rsidRPr="00137B0B">
        <w:rPr>
          <w:rFonts w:ascii="宋体" w:hAnsi="宋体" w:cs="宋体" w:hint="eastAsia"/>
          <w:b/>
          <w:kern w:val="0"/>
          <w:sz w:val="28"/>
          <w:szCs w:val="28"/>
        </w:rPr>
        <w:t>资格性和符合性审查合格后，根据</w:t>
      </w:r>
      <w:r w:rsidR="00F1488F" w:rsidRPr="00137B0B">
        <w:rPr>
          <w:rFonts w:ascii="宋体" w:hAnsi="宋体" w:cs="宋体"/>
          <w:b/>
          <w:kern w:val="0"/>
          <w:sz w:val="28"/>
          <w:szCs w:val="28"/>
        </w:rPr>
        <w:t>投标人的商务、技术、价格</w:t>
      </w:r>
      <w:r w:rsidR="00F1488F" w:rsidRPr="00137B0B">
        <w:rPr>
          <w:rFonts w:ascii="宋体" w:hAnsi="宋体" w:cs="宋体" w:hint="eastAsia"/>
          <w:b/>
          <w:kern w:val="0"/>
          <w:sz w:val="28"/>
          <w:szCs w:val="28"/>
        </w:rPr>
        <w:t>条件</w:t>
      </w:r>
      <w:r w:rsidR="00F1488F" w:rsidRPr="00137B0B">
        <w:rPr>
          <w:rFonts w:ascii="宋体" w:hAnsi="宋体" w:cs="宋体"/>
          <w:b/>
          <w:kern w:val="0"/>
          <w:sz w:val="28"/>
          <w:szCs w:val="28"/>
        </w:rPr>
        <w:t>综合评审确定</w:t>
      </w:r>
      <w:r w:rsidR="00F1488F" w:rsidRPr="00137B0B">
        <w:rPr>
          <w:rFonts w:ascii="宋体" w:hAnsi="宋体" w:cs="宋体" w:hint="eastAsia"/>
          <w:b/>
          <w:kern w:val="0"/>
          <w:sz w:val="28"/>
          <w:szCs w:val="28"/>
        </w:rPr>
        <w:t>中标人</w:t>
      </w:r>
      <w:r w:rsidR="00F1488F" w:rsidRPr="00137B0B">
        <w:rPr>
          <w:rFonts w:ascii="宋体" w:hAnsi="宋体" w:cs="宋体"/>
          <w:b/>
          <w:kern w:val="0"/>
          <w:sz w:val="28"/>
          <w:szCs w:val="28"/>
        </w:rPr>
        <w:t>。</w:t>
      </w:r>
      <w:r w:rsidR="00F1488F" w:rsidRPr="00137B0B">
        <w:rPr>
          <w:rFonts w:ascii="宋体" w:hAnsi="宋体" w:cs="宋体" w:hint="eastAsia"/>
          <w:kern w:val="0"/>
          <w:sz w:val="28"/>
          <w:szCs w:val="28"/>
        </w:rPr>
        <w:t>投标人报价为合同包干价，</w:t>
      </w:r>
      <w:r w:rsidR="00F1488F" w:rsidRPr="00137B0B">
        <w:rPr>
          <w:rFonts w:ascii="宋体" w:hAnsi="宋体" w:cs="宋体"/>
          <w:kern w:val="0"/>
          <w:sz w:val="28"/>
          <w:szCs w:val="28"/>
        </w:rPr>
        <w:t>需考虑项目执行中</w:t>
      </w:r>
      <w:r w:rsidR="00F1488F" w:rsidRPr="00137B0B">
        <w:rPr>
          <w:rFonts w:ascii="宋体" w:hAnsi="宋体" w:cs="宋体" w:hint="eastAsia"/>
          <w:kern w:val="0"/>
          <w:sz w:val="28"/>
          <w:szCs w:val="28"/>
        </w:rPr>
        <w:t>可能发生</w:t>
      </w:r>
      <w:r w:rsidR="00F1488F" w:rsidRPr="00137B0B">
        <w:rPr>
          <w:rFonts w:ascii="宋体" w:hAnsi="宋体" w:cs="宋体"/>
          <w:kern w:val="0"/>
          <w:sz w:val="28"/>
          <w:szCs w:val="28"/>
        </w:rPr>
        <w:t>事宜</w:t>
      </w:r>
      <w:r w:rsidR="00F1488F" w:rsidRPr="00137B0B">
        <w:rPr>
          <w:rFonts w:ascii="宋体" w:hAnsi="宋体" w:cs="宋体" w:hint="eastAsia"/>
          <w:kern w:val="0"/>
          <w:sz w:val="28"/>
          <w:szCs w:val="28"/>
        </w:rPr>
        <w:t>的费用</w:t>
      </w:r>
      <w:r w:rsidR="00F1488F" w:rsidRPr="00137B0B">
        <w:rPr>
          <w:rFonts w:ascii="宋体" w:hAnsi="宋体" w:cs="宋体"/>
          <w:kern w:val="0"/>
          <w:sz w:val="28"/>
          <w:szCs w:val="28"/>
        </w:rPr>
        <w:t>，</w:t>
      </w:r>
      <w:r w:rsidR="00F1488F" w:rsidRPr="00137B0B">
        <w:rPr>
          <w:rFonts w:ascii="宋体" w:hAnsi="宋体" w:cs="宋体" w:hint="eastAsia"/>
          <w:kern w:val="0"/>
          <w:sz w:val="28"/>
          <w:szCs w:val="28"/>
        </w:rPr>
        <w:t>项目执行过程中不再增加任何费用。</w:t>
      </w:r>
    </w:p>
    <w:p w14:paraId="5FA8E579" w14:textId="2E4E27A4" w:rsidR="00E85017" w:rsidRDefault="008832FF" w:rsidP="00F1488F">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6D783A95" w14:textId="77777777" w:rsidR="00E85017" w:rsidRDefault="008832FF">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386C47FC" w14:textId="77777777" w:rsidR="00E85017" w:rsidRDefault="008832FF">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D127114" w14:textId="77777777" w:rsidR="00E85017" w:rsidRDefault="008832F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3788E0A3" w14:textId="77777777" w:rsidR="00E85017" w:rsidRDefault="008832F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191E94ED" w14:textId="77777777" w:rsidR="00E85017" w:rsidRDefault="008832F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4543F50E" w14:textId="77777777" w:rsidR="00E85017" w:rsidRDefault="008832F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B1CF353" w14:textId="1D3EB289" w:rsidR="00E85017" w:rsidRPr="00F1488F" w:rsidRDefault="008832FF">
      <w:pPr>
        <w:widowControl/>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宜昌市中心人民医院准备对</w:t>
      </w:r>
      <w:r w:rsidR="00C10C69" w:rsidRPr="00F1488F">
        <w:rPr>
          <w:rFonts w:ascii="宋体" w:hAnsi="宋体" w:cs="宋体" w:hint="eastAsia"/>
          <w:bCs/>
          <w:kern w:val="0"/>
          <w:sz w:val="28"/>
          <w:szCs w:val="28"/>
        </w:rPr>
        <w:t>综合楼</w:t>
      </w:r>
      <w:r w:rsidRPr="00F1488F">
        <w:rPr>
          <w:rFonts w:ascii="宋体" w:hAnsi="宋体" w:cs="宋体" w:hint="eastAsia"/>
          <w:bCs/>
          <w:kern w:val="0"/>
          <w:sz w:val="28"/>
          <w:szCs w:val="28"/>
        </w:rPr>
        <w:t>高清电视系统进行建设，建设完成后实现“以患者为中心”为患者提供人性化、高品质的服务，为医护人员提供更高效的工作辅助，提高护理服务效率和质量，促使患者的住院体验及医护工作品质得到同步提升的目标。</w:t>
      </w:r>
    </w:p>
    <w:p w14:paraId="00AF9DCF" w14:textId="7539D925" w:rsidR="00E85017" w:rsidRPr="00F1488F" w:rsidRDefault="008832FF">
      <w:pPr>
        <w:widowControl/>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lastRenderedPageBreak/>
        <w:t>本项目拟按租用服务的方式为</w:t>
      </w:r>
      <w:r w:rsidR="00C10C69" w:rsidRPr="00F1488F">
        <w:rPr>
          <w:rFonts w:ascii="宋体" w:hAnsi="宋体" w:cs="宋体" w:hint="eastAsia"/>
          <w:bCs/>
          <w:kern w:val="0"/>
          <w:sz w:val="28"/>
          <w:szCs w:val="28"/>
        </w:rPr>
        <w:t>综合楼6</w:t>
      </w:r>
      <w:r w:rsidR="00C10C69" w:rsidRPr="00F1488F">
        <w:rPr>
          <w:rFonts w:ascii="宋体" w:hAnsi="宋体" w:cs="宋体"/>
          <w:bCs/>
          <w:kern w:val="0"/>
          <w:sz w:val="28"/>
          <w:szCs w:val="28"/>
        </w:rPr>
        <w:t>00</w:t>
      </w:r>
      <w:r w:rsidRPr="00F1488F">
        <w:rPr>
          <w:rFonts w:ascii="宋体" w:hAnsi="宋体" w:cs="宋体" w:hint="eastAsia"/>
          <w:bCs/>
          <w:kern w:val="0"/>
          <w:sz w:val="28"/>
          <w:szCs w:val="28"/>
        </w:rPr>
        <w:t>套住院病房采购租用安装IPTV电视系统及配套服务，内容须包含视频电视直播功能、回看功能，同时须满足宜昌市中心人民医院个性化宣传服务功能。</w:t>
      </w:r>
    </w:p>
    <w:p w14:paraId="6C45BBD4" w14:textId="77777777" w:rsidR="00E85017" w:rsidRPr="00F1488F" w:rsidRDefault="008832FF">
      <w:pPr>
        <w:widowControl/>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电视直播节目不小于90套。</w:t>
      </w:r>
    </w:p>
    <w:p w14:paraId="4A43A59C" w14:textId="77777777" w:rsidR="00E85017" w:rsidRPr="00F1488F" w:rsidRDefault="008832FF">
      <w:pPr>
        <w:widowControl/>
        <w:spacing w:line="500" w:lineRule="exact"/>
        <w:jc w:val="left"/>
        <w:rPr>
          <w:rFonts w:ascii="宋体" w:hAnsi="宋体" w:cs="宋体"/>
          <w:b/>
          <w:bCs/>
          <w:kern w:val="0"/>
          <w:sz w:val="28"/>
          <w:szCs w:val="28"/>
        </w:rPr>
      </w:pPr>
      <w:r w:rsidRPr="00F1488F">
        <w:rPr>
          <w:rFonts w:ascii="宋体" w:hAnsi="宋体" w:cs="宋体" w:hint="eastAsia"/>
          <w:b/>
          <w:bCs/>
          <w:kern w:val="0"/>
          <w:sz w:val="28"/>
          <w:szCs w:val="28"/>
        </w:rPr>
        <w:t>3</w:t>
      </w:r>
      <w:r w:rsidRPr="00F1488F">
        <w:rPr>
          <w:rFonts w:ascii="宋体" w:hAnsi="宋体" w:cs="宋体"/>
          <w:b/>
          <w:bCs/>
          <w:kern w:val="0"/>
          <w:sz w:val="28"/>
          <w:szCs w:val="28"/>
        </w:rPr>
        <w:t>.2</w:t>
      </w:r>
      <w:r w:rsidRPr="00F1488F">
        <w:rPr>
          <w:rFonts w:ascii="宋体" w:hAnsi="宋体" w:cs="宋体" w:hint="eastAsia"/>
          <w:b/>
          <w:bCs/>
          <w:kern w:val="0"/>
          <w:sz w:val="28"/>
          <w:szCs w:val="28"/>
        </w:rPr>
        <w:t>项目清单、技术、服务要求：</w:t>
      </w:r>
    </w:p>
    <w:p w14:paraId="20351EC6" w14:textId="77777777" w:rsidR="00E85017" w:rsidRPr="00F1488F" w:rsidRDefault="008832FF">
      <w:pPr>
        <w:widowControl/>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为每间病房提供电视节目，满足：</w:t>
      </w:r>
    </w:p>
    <w:p w14:paraId="30EA6840" w14:textId="4017D82D" w:rsidR="00E85017" w:rsidRPr="00F1488F" w:rsidRDefault="008832FF">
      <w:pPr>
        <w:widowControl/>
        <w:numPr>
          <w:ilvl w:val="0"/>
          <w:numId w:val="1"/>
        </w:numPr>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支持在开机后的首页，能自动播放医院宣传片，支持定时自动播放自有宣教视频。</w:t>
      </w:r>
    </w:p>
    <w:p w14:paraId="2BAE1C51" w14:textId="6DCD01B9" w:rsidR="00E85017" w:rsidRPr="00F1488F" w:rsidRDefault="008832FF">
      <w:pPr>
        <w:widowControl/>
        <w:numPr>
          <w:ilvl w:val="0"/>
          <w:numId w:val="1"/>
        </w:numPr>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支持电视节目直播传送（包含所有主流央视频道、各卫视频道、湖北频道、宜昌本地频道等）、支持直播节目48小时内的回看。</w:t>
      </w:r>
    </w:p>
    <w:p w14:paraId="51812AB0" w14:textId="58E7E2E5" w:rsidR="00E85017" w:rsidRPr="00F1488F" w:rsidRDefault="008832FF">
      <w:pPr>
        <w:widowControl/>
        <w:numPr>
          <w:ilvl w:val="0"/>
          <w:numId w:val="1"/>
        </w:numPr>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支持自有宣教视频及电视直播节目</w:t>
      </w:r>
      <w:r w:rsidR="00C10C69" w:rsidRPr="00F1488F">
        <w:rPr>
          <w:rFonts w:ascii="宋体" w:hAnsi="宋体" w:cs="宋体" w:hint="eastAsia"/>
          <w:bCs/>
          <w:kern w:val="0"/>
          <w:sz w:val="28"/>
          <w:szCs w:val="28"/>
        </w:rPr>
        <w:t>，</w:t>
      </w:r>
      <w:r w:rsidRPr="00F1488F">
        <w:rPr>
          <w:rFonts w:ascii="宋体" w:hAnsi="宋体" w:cs="宋体" w:hint="eastAsia"/>
          <w:bCs/>
          <w:kern w:val="0"/>
          <w:sz w:val="28"/>
          <w:szCs w:val="28"/>
        </w:rPr>
        <w:t>图像清晰、可管可控、安全可靠。宣教视频以科室、自建类别为单位罗列，医院各科室可通过独立的账号密码登陆，自行管理宣教视频，包括：支持宣教视频上传、下载、删除</w:t>
      </w:r>
      <w:r w:rsidR="00C10C69" w:rsidRPr="00F1488F">
        <w:rPr>
          <w:rFonts w:ascii="宋体" w:hAnsi="宋体" w:cs="宋体" w:hint="eastAsia"/>
          <w:bCs/>
          <w:kern w:val="0"/>
          <w:sz w:val="28"/>
          <w:szCs w:val="28"/>
        </w:rPr>
        <w:t>等</w:t>
      </w:r>
      <w:r w:rsidRPr="00F1488F">
        <w:rPr>
          <w:rFonts w:ascii="宋体" w:hAnsi="宋体" w:cs="宋体" w:hint="eastAsia"/>
          <w:bCs/>
          <w:kern w:val="0"/>
          <w:sz w:val="28"/>
          <w:szCs w:val="28"/>
        </w:rPr>
        <w:t>操作。</w:t>
      </w:r>
    </w:p>
    <w:p w14:paraId="634F84EA" w14:textId="5183DDBD" w:rsidR="00E85017" w:rsidRPr="00F1488F" w:rsidRDefault="008832FF">
      <w:pPr>
        <w:widowControl/>
        <w:numPr>
          <w:ilvl w:val="0"/>
          <w:numId w:val="1"/>
        </w:numPr>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支持通过滚动字幕的形式，对某个病区或全部病区发送字幕，为病人提供各种通知、突发信息、广告，以及电子贺卡等温馨服务。</w:t>
      </w:r>
    </w:p>
    <w:p w14:paraId="7CAB032F" w14:textId="4ADE7559" w:rsidR="00E85017" w:rsidRPr="00F1488F" w:rsidRDefault="008832FF">
      <w:pPr>
        <w:widowControl/>
        <w:numPr>
          <w:ilvl w:val="0"/>
          <w:numId w:val="1"/>
        </w:numPr>
        <w:spacing w:line="500" w:lineRule="exact"/>
        <w:ind w:firstLineChars="200" w:firstLine="560"/>
        <w:jc w:val="left"/>
        <w:rPr>
          <w:rFonts w:ascii="宋体" w:hAnsi="宋体" w:cs="宋体"/>
          <w:bCs/>
          <w:kern w:val="0"/>
          <w:sz w:val="28"/>
          <w:szCs w:val="28"/>
        </w:rPr>
      </w:pPr>
      <w:r w:rsidRPr="00F1488F">
        <w:rPr>
          <w:rFonts w:ascii="宋体" w:hAnsi="宋体" w:cs="宋体" w:hint="eastAsia"/>
          <w:bCs/>
          <w:kern w:val="0"/>
          <w:sz w:val="28"/>
          <w:szCs w:val="28"/>
        </w:rPr>
        <w:t>提供第三方支付的点播节目。</w:t>
      </w:r>
    </w:p>
    <w:p w14:paraId="5C0EF00D" w14:textId="77777777" w:rsidR="00E85017" w:rsidRDefault="008832F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E85017" w14:paraId="45244864"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BFCB6" w14:textId="77777777" w:rsidR="00E85017" w:rsidRDefault="008832FF">
            <w:pPr>
              <w:pStyle w:val="a6"/>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00BAB1BB" w14:textId="77777777" w:rsidR="00E85017" w:rsidRDefault="008832FF">
            <w:pPr>
              <w:pStyle w:val="a6"/>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1540FDB8" w14:textId="77777777" w:rsidR="00E85017" w:rsidRDefault="008832FF">
            <w:pPr>
              <w:pStyle w:val="a6"/>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9524AD1" w14:textId="77777777" w:rsidR="00E85017" w:rsidRDefault="008832FF">
            <w:pPr>
              <w:pStyle w:val="a6"/>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50D2A7F" w14:textId="77777777" w:rsidR="00E85017" w:rsidRDefault="008832FF">
            <w:pPr>
              <w:pStyle w:val="a6"/>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E85017" w14:paraId="5BDC76B9" w14:textId="7777777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BFA00A4" w14:textId="77777777" w:rsidR="00E85017" w:rsidRPr="00F1488F" w:rsidRDefault="008832FF">
            <w:pPr>
              <w:pStyle w:val="a6"/>
              <w:tabs>
                <w:tab w:val="left" w:pos="3300"/>
                <w:tab w:val="left" w:pos="3630"/>
              </w:tabs>
              <w:contextualSpacing/>
              <w:jc w:val="center"/>
              <w:rPr>
                <w:rFonts w:hAnsi="宋体"/>
                <w:spacing w:val="2"/>
                <w:sz w:val="28"/>
                <w:szCs w:val="28"/>
              </w:rPr>
            </w:pPr>
            <w:r w:rsidRPr="00F1488F">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0F76506" w14:textId="77777777" w:rsidR="00E85017" w:rsidRPr="00F1488F" w:rsidRDefault="008832FF">
            <w:pPr>
              <w:pStyle w:val="a6"/>
              <w:tabs>
                <w:tab w:val="left" w:pos="3300"/>
                <w:tab w:val="left" w:pos="3630"/>
              </w:tabs>
              <w:contextualSpacing/>
              <w:jc w:val="center"/>
              <w:rPr>
                <w:rFonts w:hAnsi="宋体"/>
                <w:spacing w:val="2"/>
                <w:sz w:val="28"/>
                <w:szCs w:val="28"/>
              </w:rPr>
            </w:pPr>
            <w:r w:rsidRPr="00F1488F">
              <w:rPr>
                <w:rFonts w:hAnsi="宋体" w:hint="eastAsia"/>
                <w:spacing w:val="2"/>
                <w:sz w:val="28"/>
                <w:szCs w:val="28"/>
              </w:rPr>
              <w:t>IPTV服务</w:t>
            </w:r>
          </w:p>
        </w:tc>
        <w:tc>
          <w:tcPr>
            <w:tcW w:w="1659" w:type="dxa"/>
            <w:tcBorders>
              <w:top w:val="nil"/>
              <w:left w:val="nil"/>
              <w:bottom w:val="single" w:sz="4" w:space="0" w:color="auto"/>
              <w:right w:val="single" w:sz="4" w:space="0" w:color="auto"/>
            </w:tcBorders>
            <w:shd w:val="clear" w:color="000000" w:fill="FFFFFF"/>
            <w:vAlign w:val="center"/>
          </w:tcPr>
          <w:p w14:paraId="0DEB8208" w14:textId="77777777" w:rsidR="00E85017" w:rsidRPr="00F1488F" w:rsidRDefault="008832FF">
            <w:pPr>
              <w:pStyle w:val="a6"/>
              <w:tabs>
                <w:tab w:val="left" w:pos="3300"/>
                <w:tab w:val="left" w:pos="3630"/>
              </w:tabs>
              <w:contextualSpacing/>
              <w:jc w:val="center"/>
              <w:rPr>
                <w:rFonts w:hAnsi="宋体"/>
                <w:spacing w:val="2"/>
                <w:sz w:val="28"/>
                <w:szCs w:val="28"/>
              </w:rPr>
            </w:pPr>
            <w:r w:rsidRPr="00F1488F">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14:paraId="1EE82122" w14:textId="6294289A" w:rsidR="00E85017" w:rsidRPr="00F1488F" w:rsidRDefault="008832FF">
            <w:pPr>
              <w:pStyle w:val="a6"/>
              <w:tabs>
                <w:tab w:val="left" w:pos="3300"/>
                <w:tab w:val="left" w:pos="3630"/>
              </w:tabs>
              <w:contextualSpacing/>
              <w:jc w:val="center"/>
              <w:rPr>
                <w:rFonts w:hAnsi="宋体"/>
                <w:spacing w:val="2"/>
                <w:sz w:val="28"/>
                <w:szCs w:val="28"/>
              </w:rPr>
            </w:pPr>
            <w:r w:rsidRPr="00F1488F">
              <w:rPr>
                <w:rFonts w:hAnsi="宋体"/>
                <w:spacing w:val="2"/>
                <w:sz w:val="28"/>
                <w:szCs w:val="28"/>
              </w:rPr>
              <w:t>600</w:t>
            </w:r>
          </w:p>
        </w:tc>
        <w:tc>
          <w:tcPr>
            <w:tcW w:w="1910" w:type="dxa"/>
            <w:tcBorders>
              <w:top w:val="nil"/>
              <w:left w:val="nil"/>
              <w:bottom w:val="single" w:sz="4" w:space="0" w:color="auto"/>
              <w:right w:val="single" w:sz="4" w:space="0" w:color="auto"/>
            </w:tcBorders>
            <w:shd w:val="clear" w:color="auto" w:fill="auto"/>
            <w:vAlign w:val="center"/>
          </w:tcPr>
          <w:p w14:paraId="4A4BDFFB" w14:textId="77777777" w:rsidR="00E85017" w:rsidRPr="00F1488F" w:rsidRDefault="008832FF">
            <w:pPr>
              <w:pStyle w:val="a6"/>
              <w:tabs>
                <w:tab w:val="left" w:pos="3300"/>
                <w:tab w:val="left" w:pos="3630"/>
              </w:tabs>
              <w:contextualSpacing/>
              <w:jc w:val="center"/>
              <w:rPr>
                <w:rFonts w:hAnsi="宋体"/>
                <w:spacing w:val="2"/>
                <w:sz w:val="28"/>
                <w:szCs w:val="28"/>
              </w:rPr>
            </w:pPr>
            <w:r w:rsidRPr="00F1488F">
              <w:rPr>
                <w:rFonts w:hAnsi="宋体" w:hint="eastAsia"/>
                <w:spacing w:val="2"/>
                <w:sz w:val="28"/>
                <w:szCs w:val="28"/>
              </w:rPr>
              <w:t xml:space="preserve">　</w:t>
            </w:r>
          </w:p>
        </w:tc>
      </w:tr>
    </w:tbl>
    <w:p w14:paraId="33C38F8B" w14:textId="77777777" w:rsidR="00E85017" w:rsidRDefault="008832FF">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70669665" w14:textId="1E526346" w:rsidR="00E85017" w:rsidRPr="00F1488F" w:rsidRDefault="008832FF">
      <w:pPr>
        <w:numPr>
          <w:ilvl w:val="0"/>
          <w:numId w:val="2"/>
        </w:numPr>
        <w:ind w:firstLine="560"/>
        <w:jc w:val="left"/>
        <w:rPr>
          <w:rFonts w:ascii="宋体" w:hAnsi="宋体" w:cs="宋体"/>
          <w:kern w:val="0"/>
          <w:sz w:val="28"/>
          <w:szCs w:val="28"/>
        </w:rPr>
      </w:pPr>
      <w:r w:rsidRPr="00F1488F">
        <w:rPr>
          <w:rFonts w:ascii="宋体" w:hAnsi="宋体" w:cs="宋体" w:hint="eastAsia"/>
          <w:kern w:val="0"/>
          <w:sz w:val="28"/>
          <w:szCs w:val="28"/>
        </w:rPr>
        <w:t>签定合同后，从开始安装至安装结束，控制在10天以内，并保证安装线路整洁美观</w:t>
      </w:r>
      <w:r w:rsidR="00706FC4" w:rsidRPr="00F1488F">
        <w:rPr>
          <w:rFonts w:ascii="宋体" w:hAnsi="宋体" w:cs="宋体" w:hint="eastAsia"/>
          <w:kern w:val="0"/>
          <w:sz w:val="28"/>
          <w:szCs w:val="28"/>
        </w:rPr>
        <w:t>，机顶盒遥控信号接收正常</w:t>
      </w:r>
      <w:r w:rsidRPr="00F1488F">
        <w:rPr>
          <w:rFonts w:ascii="宋体" w:hAnsi="宋体" w:cs="宋体" w:hint="eastAsia"/>
          <w:kern w:val="0"/>
          <w:sz w:val="28"/>
          <w:szCs w:val="28"/>
        </w:rPr>
        <w:t>。</w:t>
      </w:r>
    </w:p>
    <w:p w14:paraId="2AA484CC" w14:textId="77777777" w:rsidR="00E85017" w:rsidRPr="00F1488F" w:rsidRDefault="008832FF">
      <w:pPr>
        <w:numPr>
          <w:ilvl w:val="0"/>
          <w:numId w:val="2"/>
        </w:numPr>
        <w:ind w:firstLine="560"/>
        <w:jc w:val="left"/>
        <w:rPr>
          <w:rFonts w:ascii="宋体" w:hAnsi="宋体" w:cs="宋体"/>
          <w:kern w:val="0"/>
          <w:sz w:val="28"/>
          <w:szCs w:val="28"/>
        </w:rPr>
      </w:pPr>
      <w:r w:rsidRPr="00F1488F">
        <w:rPr>
          <w:rFonts w:ascii="宋体" w:hAnsi="宋体" w:cs="宋体" w:hint="eastAsia"/>
          <w:kern w:val="0"/>
          <w:sz w:val="28"/>
          <w:szCs w:val="28"/>
        </w:rPr>
        <w:t>根据安装实际数量进行月使用费的交纳。</w:t>
      </w:r>
    </w:p>
    <w:p w14:paraId="0487535D" w14:textId="77777777" w:rsidR="00E85017" w:rsidRPr="00F1488F" w:rsidRDefault="008832FF">
      <w:pPr>
        <w:jc w:val="left"/>
        <w:rPr>
          <w:rFonts w:ascii="宋体" w:hAnsi="宋体" w:cs="宋体"/>
          <w:b/>
          <w:kern w:val="0"/>
          <w:sz w:val="28"/>
          <w:szCs w:val="28"/>
        </w:rPr>
      </w:pPr>
      <w:r w:rsidRPr="00F1488F">
        <w:rPr>
          <w:rFonts w:ascii="宋体" w:hAnsi="宋体" w:cs="宋体" w:hint="eastAsia"/>
          <w:b/>
          <w:kern w:val="0"/>
          <w:sz w:val="28"/>
          <w:szCs w:val="28"/>
        </w:rPr>
        <w:t>四、评审标准</w:t>
      </w:r>
    </w:p>
    <w:p w14:paraId="5695D4AD" w14:textId="77777777" w:rsidR="00E85017" w:rsidRDefault="008832FF">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85017" w14:paraId="30C71318" w14:textId="77777777">
        <w:tc>
          <w:tcPr>
            <w:tcW w:w="3936" w:type="dxa"/>
            <w:gridSpan w:val="2"/>
            <w:tcBorders>
              <w:top w:val="single" w:sz="4" w:space="0" w:color="auto"/>
              <w:left w:val="single" w:sz="4" w:space="0" w:color="auto"/>
              <w:right w:val="single" w:sz="4" w:space="0" w:color="auto"/>
            </w:tcBorders>
            <w:vAlign w:val="center"/>
          </w:tcPr>
          <w:p w14:paraId="4D0CCC09" w14:textId="77777777" w:rsidR="00E85017" w:rsidRDefault="008832FF">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7EFC5147" w14:textId="77777777" w:rsidR="00E85017" w:rsidRDefault="008832FF">
            <w:pPr>
              <w:spacing w:line="460" w:lineRule="exact"/>
              <w:jc w:val="center"/>
              <w:rPr>
                <w:rFonts w:ascii="宋体" w:hAnsi="宋体"/>
                <w:b/>
                <w:sz w:val="28"/>
                <w:szCs w:val="28"/>
              </w:rPr>
            </w:pPr>
            <w:r>
              <w:rPr>
                <w:rFonts w:ascii="宋体" w:hAnsi="宋体" w:hint="eastAsia"/>
                <w:b/>
                <w:sz w:val="28"/>
                <w:szCs w:val="28"/>
              </w:rPr>
              <w:t>评审因素</w:t>
            </w:r>
          </w:p>
        </w:tc>
      </w:tr>
      <w:tr w:rsidR="00E85017" w14:paraId="4EF3A66A" w14:textId="77777777">
        <w:tc>
          <w:tcPr>
            <w:tcW w:w="534" w:type="dxa"/>
            <w:vMerge w:val="restart"/>
            <w:tcBorders>
              <w:left w:val="single" w:sz="4" w:space="0" w:color="auto"/>
              <w:right w:val="single" w:sz="4" w:space="0" w:color="auto"/>
            </w:tcBorders>
            <w:vAlign w:val="center"/>
          </w:tcPr>
          <w:p w14:paraId="603454C3" w14:textId="77777777" w:rsidR="00E85017" w:rsidRDefault="008832FF">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2A49CE6" w14:textId="77777777" w:rsidR="00E85017" w:rsidRDefault="008832FF">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1023F827" w14:textId="77777777" w:rsidR="00E85017" w:rsidRDefault="008832FF">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E85017" w14:paraId="50792BE0" w14:textId="77777777">
        <w:tc>
          <w:tcPr>
            <w:tcW w:w="534" w:type="dxa"/>
            <w:vMerge/>
            <w:tcBorders>
              <w:left w:val="single" w:sz="4" w:space="0" w:color="auto"/>
              <w:right w:val="single" w:sz="4" w:space="0" w:color="auto"/>
            </w:tcBorders>
            <w:vAlign w:val="center"/>
          </w:tcPr>
          <w:p w14:paraId="74441DD3"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4392860" w14:textId="77777777" w:rsidR="00E85017" w:rsidRDefault="008832FF">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4FCEED79" w14:textId="77777777" w:rsidR="00E85017" w:rsidRDefault="008832FF">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E85017" w14:paraId="238F7AE6" w14:textId="77777777">
        <w:tc>
          <w:tcPr>
            <w:tcW w:w="534" w:type="dxa"/>
            <w:vMerge/>
            <w:tcBorders>
              <w:left w:val="single" w:sz="4" w:space="0" w:color="auto"/>
              <w:right w:val="single" w:sz="4" w:space="0" w:color="auto"/>
            </w:tcBorders>
            <w:vAlign w:val="center"/>
          </w:tcPr>
          <w:p w14:paraId="5394FFF3"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62BE35F" w14:textId="77777777" w:rsidR="00E85017" w:rsidRDefault="008832FF">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2CBE820A" w14:textId="77777777" w:rsidR="00E85017" w:rsidRDefault="008832FF">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E85017" w14:paraId="726D7273" w14:textId="77777777">
        <w:tc>
          <w:tcPr>
            <w:tcW w:w="534" w:type="dxa"/>
            <w:vMerge/>
            <w:tcBorders>
              <w:left w:val="single" w:sz="4" w:space="0" w:color="auto"/>
              <w:right w:val="single" w:sz="4" w:space="0" w:color="auto"/>
            </w:tcBorders>
            <w:vAlign w:val="center"/>
          </w:tcPr>
          <w:p w14:paraId="526A850C"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B7EFFBD" w14:textId="77777777" w:rsidR="00E85017" w:rsidRDefault="008832FF">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25E275" w14:textId="77777777" w:rsidR="00E85017" w:rsidRDefault="008832FF">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E85017" w14:paraId="58CAB9D1" w14:textId="77777777">
        <w:tc>
          <w:tcPr>
            <w:tcW w:w="534" w:type="dxa"/>
            <w:vMerge w:val="restart"/>
            <w:tcBorders>
              <w:left w:val="single" w:sz="4" w:space="0" w:color="auto"/>
              <w:right w:val="single" w:sz="4" w:space="0" w:color="auto"/>
            </w:tcBorders>
            <w:vAlign w:val="center"/>
          </w:tcPr>
          <w:p w14:paraId="2FFD3D1F" w14:textId="77777777" w:rsidR="00E85017" w:rsidRDefault="008832FF">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11E9765" w14:textId="77777777" w:rsidR="00E85017" w:rsidRDefault="008832FF">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2DA2C776" w14:textId="77777777" w:rsidR="00E85017" w:rsidRDefault="008832FF">
            <w:pPr>
              <w:spacing w:line="460" w:lineRule="exact"/>
              <w:rPr>
                <w:rFonts w:ascii="宋体" w:hAnsi="宋体"/>
                <w:sz w:val="28"/>
                <w:szCs w:val="28"/>
              </w:rPr>
            </w:pPr>
            <w:r>
              <w:rPr>
                <w:rFonts w:ascii="宋体" w:hAnsi="宋体" w:hint="eastAsia"/>
                <w:sz w:val="28"/>
                <w:szCs w:val="28"/>
              </w:rPr>
              <w:t>与营业执照等其他证件一致</w:t>
            </w:r>
          </w:p>
        </w:tc>
      </w:tr>
      <w:tr w:rsidR="00E85017" w14:paraId="47498380" w14:textId="77777777">
        <w:tc>
          <w:tcPr>
            <w:tcW w:w="534" w:type="dxa"/>
            <w:vMerge/>
            <w:tcBorders>
              <w:left w:val="single" w:sz="4" w:space="0" w:color="auto"/>
              <w:right w:val="single" w:sz="4" w:space="0" w:color="auto"/>
            </w:tcBorders>
            <w:vAlign w:val="center"/>
          </w:tcPr>
          <w:p w14:paraId="7447751B"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4647DCC" w14:textId="77777777" w:rsidR="00E85017" w:rsidRDefault="008832FF">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4E3AF804" w14:textId="77777777" w:rsidR="00E85017" w:rsidRDefault="008832FF">
            <w:pPr>
              <w:spacing w:line="460" w:lineRule="exact"/>
              <w:rPr>
                <w:rFonts w:ascii="宋体" w:hAnsi="宋体"/>
                <w:sz w:val="28"/>
                <w:szCs w:val="28"/>
              </w:rPr>
            </w:pPr>
            <w:r>
              <w:rPr>
                <w:rFonts w:ascii="宋体" w:hAnsi="宋体" w:hint="eastAsia"/>
                <w:sz w:val="28"/>
                <w:szCs w:val="28"/>
              </w:rPr>
              <w:t>按要求在规定区域加盖单位公章和签章</w:t>
            </w:r>
          </w:p>
        </w:tc>
      </w:tr>
      <w:tr w:rsidR="00E85017" w14:paraId="4FF2B58D" w14:textId="77777777">
        <w:tc>
          <w:tcPr>
            <w:tcW w:w="534" w:type="dxa"/>
            <w:vMerge/>
            <w:tcBorders>
              <w:left w:val="single" w:sz="4" w:space="0" w:color="auto"/>
              <w:right w:val="single" w:sz="4" w:space="0" w:color="auto"/>
            </w:tcBorders>
            <w:vAlign w:val="center"/>
          </w:tcPr>
          <w:p w14:paraId="6A469B5E"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31C34522" w14:textId="77777777" w:rsidR="00E85017" w:rsidRDefault="008832FF">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2B3FF6FB" w14:textId="77777777" w:rsidR="00E85017" w:rsidRDefault="008832FF">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E85017" w14:paraId="6D284B9E" w14:textId="77777777">
        <w:tc>
          <w:tcPr>
            <w:tcW w:w="534" w:type="dxa"/>
            <w:vMerge/>
            <w:tcBorders>
              <w:left w:val="single" w:sz="4" w:space="0" w:color="auto"/>
              <w:right w:val="single" w:sz="4" w:space="0" w:color="auto"/>
            </w:tcBorders>
            <w:vAlign w:val="center"/>
          </w:tcPr>
          <w:p w14:paraId="2D2BCF2B"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4B78283" w14:textId="77777777" w:rsidR="00E85017" w:rsidRDefault="008832FF">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F167F8F" w14:textId="77777777" w:rsidR="00E85017" w:rsidRDefault="008832FF">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E85017" w14:paraId="46B99DE4" w14:textId="77777777">
        <w:tc>
          <w:tcPr>
            <w:tcW w:w="534" w:type="dxa"/>
            <w:vMerge/>
            <w:tcBorders>
              <w:left w:val="single" w:sz="4" w:space="0" w:color="auto"/>
              <w:right w:val="single" w:sz="4" w:space="0" w:color="auto"/>
            </w:tcBorders>
            <w:vAlign w:val="center"/>
          </w:tcPr>
          <w:p w14:paraId="3DE9CEDB"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DB1751C" w14:textId="77777777" w:rsidR="00E85017" w:rsidRDefault="008832FF">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2BE68CF0" w14:textId="77777777" w:rsidR="00E85017" w:rsidRDefault="008832FF">
            <w:pPr>
              <w:spacing w:line="360" w:lineRule="exact"/>
              <w:jc w:val="left"/>
              <w:rPr>
                <w:rFonts w:ascii="宋体" w:hAnsi="宋体"/>
                <w:sz w:val="28"/>
                <w:szCs w:val="28"/>
              </w:rPr>
            </w:pPr>
            <w:r>
              <w:rPr>
                <w:rFonts w:ascii="宋体" w:hAnsi="宋体" w:hint="eastAsia"/>
                <w:sz w:val="28"/>
                <w:szCs w:val="28"/>
              </w:rPr>
              <w:t>符合采购文件要求</w:t>
            </w:r>
          </w:p>
        </w:tc>
      </w:tr>
      <w:tr w:rsidR="00E85017" w14:paraId="23FE71E1" w14:textId="77777777">
        <w:tc>
          <w:tcPr>
            <w:tcW w:w="534" w:type="dxa"/>
            <w:vMerge/>
            <w:tcBorders>
              <w:left w:val="single" w:sz="4" w:space="0" w:color="auto"/>
              <w:bottom w:val="single" w:sz="4" w:space="0" w:color="auto"/>
              <w:right w:val="single" w:sz="4" w:space="0" w:color="auto"/>
            </w:tcBorders>
            <w:vAlign w:val="center"/>
          </w:tcPr>
          <w:p w14:paraId="59EB1156" w14:textId="77777777" w:rsidR="00E85017" w:rsidRDefault="00E8501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2A050475" w14:textId="77777777" w:rsidR="00E85017" w:rsidRDefault="008832FF">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1D88CBC8" w14:textId="77777777" w:rsidR="00E85017" w:rsidRDefault="008832FF">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73637D62" w14:textId="77777777" w:rsidR="00E85017" w:rsidRDefault="008832FF">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7117"/>
      </w:tblGrid>
      <w:tr w:rsidR="00E85017" w14:paraId="6FF8FCAB" w14:textId="77777777">
        <w:trPr>
          <w:trHeight w:val="532"/>
          <w:jc w:val="center"/>
        </w:trPr>
        <w:tc>
          <w:tcPr>
            <w:tcW w:w="745" w:type="dxa"/>
            <w:vAlign w:val="center"/>
          </w:tcPr>
          <w:p w14:paraId="4ACDFEBA"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76" w:type="dxa"/>
            <w:vAlign w:val="center"/>
          </w:tcPr>
          <w:p w14:paraId="5BB21596"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评审因素</w:t>
            </w:r>
          </w:p>
        </w:tc>
        <w:tc>
          <w:tcPr>
            <w:tcW w:w="851" w:type="dxa"/>
            <w:vAlign w:val="center"/>
          </w:tcPr>
          <w:p w14:paraId="59F30A89"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117" w:type="dxa"/>
            <w:vAlign w:val="center"/>
          </w:tcPr>
          <w:p w14:paraId="5BE80AF3"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E85017" w14:paraId="2F0D7D47" w14:textId="77777777">
        <w:trPr>
          <w:trHeight w:val="1415"/>
          <w:jc w:val="center"/>
        </w:trPr>
        <w:tc>
          <w:tcPr>
            <w:tcW w:w="745" w:type="dxa"/>
            <w:vMerge w:val="restart"/>
            <w:vAlign w:val="center"/>
          </w:tcPr>
          <w:p w14:paraId="3E0217A5"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商</w:t>
            </w:r>
          </w:p>
          <w:p w14:paraId="7151E197"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务</w:t>
            </w:r>
          </w:p>
          <w:p w14:paraId="6D485716"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评</w:t>
            </w:r>
          </w:p>
          <w:p w14:paraId="0B41E34D"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76" w:type="dxa"/>
            <w:vAlign w:val="center"/>
          </w:tcPr>
          <w:p w14:paraId="79B9C1A2" w14:textId="77777777" w:rsidR="00E85017" w:rsidRDefault="008832FF">
            <w:pPr>
              <w:snapToGrid w:val="0"/>
              <w:spacing w:line="400" w:lineRule="exact"/>
              <w:jc w:val="center"/>
              <w:rPr>
                <w:rFonts w:ascii="宋体" w:hAnsi="宋体" w:cs="宋体"/>
                <w:sz w:val="24"/>
                <w:szCs w:val="24"/>
              </w:rPr>
            </w:pPr>
            <w:r>
              <w:rPr>
                <w:rFonts w:ascii="宋体" w:hAnsi="宋体" w:cs="宋体" w:hint="eastAsia"/>
                <w:color w:val="000000"/>
                <w:kern w:val="0"/>
                <w:sz w:val="24"/>
                <w:szCs w:val="24"/>
                <w:lang w:bidi="ar"/>
              </w:rPr>
              <w:t>类似项目业绩</w:t>
            </w:r>
          </w:p>
        </w:tc>
        <w:tc>
          <w:tcPr>
            <w:tcW w:w="851" w:type="dxa"/>
            <w:vAlign w:val="center"/>
          </w:tcPr>
          <w:p w14:paraId="66465AB0" w14:textId="77777777" w:rsidR="00E85017" w:rsidRDefault="008832FF">
            <w:pPr>
              <w:snapToGrid w:val="0"/>
              <w:spacing w:line="400" w:lineRule="exact"/>
              <w:jc w:val="center"/>
              <w:rPr>
                <w:rFonts w:ascii="宋体" w:hAnsi="宋体" w:cs="宋体"/>
                <w:sz w:val="24"/>
                <w:szCs w:val="24"/>
              </w:rPr>
            </w:pPr>
            <w:r>
              <w:rPr>
                <w:rFonts w:ascii="宋体" w:hAnsi="宋体" w:cs="宋体" w:hint="eastAsia"/>
                <w:sz w:val="24"/>
                <w:szCs w:val="24"/>
              </w:rPr>
              <w:t>10分</w:t>
            </w:r>
          </w:p>
        </w:tc>
        <w:tc>
          <w:tcPr>
            <w:tcW w:w="7117" w:type="dxa"/>
            <w:vAlign w:val="center"/>
          </w:tcPr>
          <w:p w14:paraId="3411EF13" w14:textId="77777777" w:rsidR="00E85017" w:rsidRDefault="008832FF">
            <w:pPr>
              <w:pStyle w:val="aa"/>
              <w:spacing w:line="360" w:lineRule="auto"/>
              <w:jc w:val="both"/>
            </w:pPr>
            <w:r>
              <w:rPr>
                <w:rFonts w:hint="eastAsia"/>
                <w:color w:val="000000"/>
                <w:lang w:bidi="ar"/>
              </w:rPr>
              <w:t>供应商自2017年1月1日起承担过类似项目业绩，每有一个加5分，最多10分。（提供类似项目业绩合同复印件或中标通知书并加盖供应商公章）</w:t>
            </w:r>
          </w:p>
        </w:tc>
      </w:tr>
      <w:tr w:rsidR="00E85017" w14:paraId="0B18C57B" w14:textId="77777777">
        <w:trPr>
          <w:trHeight w:val="2455"/>
          <w:jc w:val="center"/>
        </w:trPr>
        <w:tc>
          <w:tcPr>
            <w:tcW w:w="745" w:type="dxa"/>
            <w:vMerge/>
            <w:vAlign w:val="center"/>
          </w:tcPr>
          <w:p w14:paraId="338BCA4F" w14:textId="77777777" w:rsidR="00E85017" w:rsidRDefault="00E85017">
            <w:pPr>
              <w:pStyle w:val="a5"/>
              <w:adjustRightInd w:val="0"/>
              <w:snapToGrid w:val="0"/>
              <w:spacing w:line="400" w:lineRule="exact"/>
              <w:ind w:leftChars="50" w:left="105" w:rightChars="50" w:right="105"/>
              <w:jc w:val="center"/>
              <w:rPr>
                <w:rFonts w:ascii="宋体" w:hAnsi="宋体" w:cs="宋体"/>
                <w:sz w:val="28"/>
                <w:szCs w:val="28"/>
              </w:rPr>
            </w:pPr>
          </w:p>
        </w:tc>
        <w:tc>
          <w:tcPr>
            <w:tcW w:w="1276" w:type="dxa"/>
            <w:vAlign w:val="center"/>
          </w:tcPr>
          <w:p w14:paraId="14DD1769" w14:textId="77777777" w:rsidR="00E85017" w:rsidRDefault="008832FF">
            <w:pPr>
              <w:pStyle w:val="aa"/>
              <w:jc w:val="center"/>
              <w:rPr>
                <w:kern w:val="2"/>
              </w:rPr>
            </w:pPr>
            <w:r>
              <w:rPr>
                <w:rFonts w:hint="eastAsia"/>
                <w:kern w:val="2"/>
              </w:rPr>
              <w:t>人员配备</w:t>
            </w:r>
          </w:p>
        </w:tc>
        <w:tc>
          <w:tcPr>
            <w:tcW w:w="851" w:type="dxa"/>
            <w:vAlign w:val="center"/>
          </w:tcPr>
          <w:p w14:paraId="00D7E167" w14:textId="77777777" w:rsidR="00E85017" w:rsidRDefault="008832FF">
            <w:pPr>
              <w:snapToGrid w:val="0"/>
              <w:spacing w:line="400" w:lineRule="exact"/>
              <w:jc w:val="center"/>
              <w:rPr>
                <w:rFonts w:ascii="宋体" w:hAnsi="宋体" w:cs="宋体"/>
                <w:sz w:val="24"/>
                <w:szCs w:val="24"/>
              </w:rPr>
            </w:pPr>
            <w:r>
              <w:rPr>
                <w:rFonts w:ascii="宋体" w:hAnsi="宋体" w:cs="宋体" w:hint="eastAsia"/>
                <w:sz w:val="24"/>
                <w:szCs w:val="24"/>
              </w:rPr>
              <w:t>15分</w:t>
            </w:r>
          </w:p>
        </w:tc>
        <w:tc>
          <w:tcPr>
            <w:tcW w:w="7117" w:type="dxa"/>
            <w:vAlign w:val="center"/>
          </w:tcPr>
          <w:p w14:paraId="74EEE01E" w14:textId="77777777" w:rsidR="00E85017" w:rsidRDefault="008832FF">
            <w:pPr>
              <w:pStyle w:val="aa"/>
              <w:spacing w:line="360" w:lineRule="auto"/>
              <w:jc w:val="both"/>
              <w:rPr>
                <w:kern w:val="2"/>
              </w:rPr>
            </w:pPr>
            <w:r>
              <w:rPr>
                <w:rFonts w:hint="eastAsia"/>
                <w:color w:val="000000"/>
                <w:lang w:bidi="ar"/>
              </w:rPr>
              <w:t>1、投标人</w:t>
            </w:r>
            <w:r>
              <w:rPr>
                <w:rStyle w:val="font01"/>
                <w:rFonts w:hint="default"/>
                <w:sz w:val="24"/>
                <w:szCs w:val="24"/>
                <w:lang w:bidi="ar"/>
              </w:rPr>
              <w:t>拟派项目经理具有信息系统项目管理师或PMP证书、通信相关专业中级（或以上）职称、国际信息系统审计师证书(CISA)、国际IT服务管理专业资格认证证书(ITIL)，每提供一个得2分，最多得8分；2、投标人拟派的本地化售后服务团队成员5人及以上的，得7分，否则不得分（上传相关服务人员名单、联系方式及近三个月社保缴纳证明等相关证明材料的原件彩色扫描件）</w:t>
            </w:r>
          </w:p>
        </w:tc>
      </w:tr>
      <w:tr w:rsidR="00E85017" w14:paraId="6FAA9C44" w14:textId="77777777">
        <w:trPr>
          <w:trHeight w:val="690"/>
          <w:jc w:val="center"/>
        </w:trPr>
        <w:tc>
          <w:tcPr>
            <w:tcW w:w="745" w:type="dxa"/>
            <w:vMerge/>
            <w:vAlign w:val="center"/>
          </w:tcPr>
          <w:p w14:paraId="505CB1F6" w14:textId="77777777" w:rsidR="00E85017" w:rsidRDefault="00E85017">
            <w:pPr>
              <w:pStyle w:val="a5"/>
              <w:adjustRightInd w:val="0"/>
              <w:snapToGrid w:val="0"/>
              <w:spacing w:line="400" w:lineRule="exact"/>
              <w:ind w:leftChars="50" w:left="105" w:rightChars="50" w:right="105"/>
              <w:jc w:val="center"/>
              <w:rPr>
                <w:rFonts w:ascii="宋体" w:hAnsi="宋体" w:cs="宋体"/>
                <w:sz w:val="28"/>
                <w:szCs w:val="28"/>
              </w:rPr>
            </w:pPr>
          </w:p>
        </w:tc>
        <w:tc>
          <w:tcPr>
            <w:tcW w:w="1276" w:type="dxa"/>
            <w:vAlign w:val="center"/>
          </w:tcPr>
          <w:p w14:paraId="0F23FFA4" w14:textId="77777777" w:rsidR="00E85017" w:rsidRDefault="008832FF">
            <w:pPr>
              <w:pStyle w:val="aa"/>
              <w:jc w:val="center"/>
              <w:rPr>
                <w:kern w:val="2"/>
              </w:rPr>
            </w:pPr>
            <w:r>
              <w:rPr>
                <w:rFonts w:hint="eastAsia"/>
                <w:kern w:val="2"/>
              </w:rPr>
              <w:t>企业实力</w:t>
            </w:r>
          </w:p>
        </w:tc>
        <w:tc>
          <w:tcPr>
            <w:tcW w:w="851" w:type="dxa"/>
            <w:vAlign w:val="center"/>
          </w:tcPr>
          <w:p w14:paraId="7312DED0" w14:textId="77777777" w:rsidR="00E85017" w:rsidRPr="00E02465" w:rsidRDefault="008832FF">
            <w:pPr>
              <w:snapToGrid w:val="0"/>
              <w:spacing w:line="400" w:lineRule="exact"/>
              <w:jc w:val="center"/>
              <w:rPr>
                <w:rFonts w:ascii="宋体" w:hAnsi="宋体" w:cs="宋体"/>
                <w:sz w:val="24"/>
                <w:szCs w:val="24"/>
              </w:rPr>
            </w:pPr>
            <w:r w:rsidRPr="00E02465">
              <w:rPr>
                <w:rFonts w:ascii="宋体" w:hAnsi="宋体" w:cs="宋体" w:hint="eastAsia"/>
                <w:sz w:val="24"/>
                <w:szCs w:val="24"/>
              </w:rPr>
              <w:t>15分</w:t>
            </w:r>
          </w:p>
        </w:tc>
        <w:tc>
          <w:tcPr>
            <w:tcW w:w="7117" w:type="dxa"/>
            <w:vAlign w:val="center"/>
          </w:tcPr>
          <w:p w14:paraId="35FAC028" w14:textId="52E897E4" w:rsidR="00E85017" w:rsidRPr="00E02465" w:rsidRDefault="008832FF">
            <w:pPr>
              <w:pStyle w:val="aa"/>
              <w:spacing w:line="360" w:lineRule="auto"/>
              <w:jc w:val="both"/>
              <w:rPr>
                <w:lang w:bidi="ar"/>
              </w:rPr>
            </w:pPr>
            <w:r w:rsidRPr="00E02465">
              <w:rPr>
                <w:rFonts w:hint="eastAsia"/>
                <w:lang w:bidi="ar"/>
              </w:rPr>
              <w:t>投标人在本市安装400部IPTV以上的客户达到三家或以上的得15分。（提供合同扫描件）</w:t>
            </w:r>
          </w:p>
        </w:tc>
      </w:tr>
      <w:tr w:rsidR="00E85017" w14:paraId="2C6F7A25" w14:textId="77777777">
        <w:trPr>
          <w:trHeight w:val="686"/>
          <w:jc w:val="center"/>
        </w:trPr>
        <w:tc>
          <w:tcPr>
            <w:tcW w:w="745" w:type="dxa"/>
            <w:vMerge w:val="restart"/>
            <w:vAlign w:val="center"/>
          </w:tcPr>
          <w:p w14:paraId="7F39BF75"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技</w:t>
            </w:r>
          </w:p>
          <w:p w14:paraId="6572D4ED"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术</w:t>
            </w:r>
          </w:p>
          <w:p w14:paraId="015F77D2"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评</w:t>
            </w:r>
          </w:p>
          <w:p w14:paraId="46846019" w14:textId="77777777" w:rsidR="00E85017" w:rsidRDefault="008832FF">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76" w:type="dxa"/>
            <w:vAlign w:val="center"/>
          </w:tcPr>
          <w:p w14:paraId="5F676A62" w14:textId="77777777" w:rsidR="00E85017" w:rsidRDefault="008832FF">
            <w:pPr>
              <w:pStyle w:val="aa"/>
              <w:jc w:val="center"/>
              <w:rPr>
                <w:kern w:val="2"/>
              </w:rPr>
            </w:pPr>
            <w:r>
              <w:rPr>
                <w:rFonts w:hint="eastAsia"/>
                <w:kern w:val="2"/>
              </w:rPr>
              <w:t>技术参数</w:t>
            </w:r>
          </w:p>
        </w:tc>
        <w:tc>
          <w:tcPr>
            <w:tcW w:w="851" w:type="dxa"/>
            <w:vAlign w:val="center"/>
          </w:tcPr>
          <w:p w14:paraId="1D692BF6" w14:textId="77777777" w:rsidR="00E85017" w:rsidRDefault="008832FF">
            <w:pPr>
              <w:snapToGrid w:val="0"/>
              <w:spacing w:line="400" w:lineRule="exact"/>
              <w:jc w:val="center"/>
              <w:rPr>
                <w:rFonts w:ascii="宋体" w:hAnsi="宋体" w:cs="宋体"/>
                <w:sz w:val="24"/>
                <w:szCs w:val="24"/>
              </w:rPr>
            </w:pPr>
            <w:r>
              <w:rPr>
                <w:rFonts w:ascii="宋体" w:hAnsi="宋体" w:cs="宋体" w:hint="eastAsia"/>
                <w:sz w:val="24"/>
                <w:szCs w:val="24"/>
              </w:rPr>
              <w:t>30分</w:t>
            </w:r>
          </w:p>
        </w:tc>
        <w:tc>
          <w:tcPr>
            <w:tcW w:w="7117" w:type="dxa"/>
            <w:vAlign w:val="center"/>
          </w:tcPr>
          <w:p w14:paraId="66C84798" w14:textId="0685D13D" w:rsidR="00E85017" w:rsidRDefault="008832FF" w:rsidP="00072580">
            <w:pPr>
              <w:pStyle w:val="aa"/>
              <w:spacing w:line="360" w:lineRule="auto"/>
              <w:jc w:val="both"/>
              <w:rPr>
                <w:kern w:val="2"/>
              </w:rPr>
            </w:pPr>
            <w:r>
              <w:rPr>
                <w:rFonts w:hint="eastAsia"/>
                <w:color w:val="000000"/>
                <w:lang w:bidi="ar"/>
              </w:rPr>
              <w:t>满足招标文件所有技术要求得30分，一项不满足扣</w:t>
            </w:r>
            <w:r w:rsidR="000747D0">
              <w:rPr>
                <w:color w:val="000000"/>
                <w:lang w:bidi="ar"/>
              </w:rPr>
              <w:t>6</w:t>
            </w:r>
            <w:r>
              <w:rPr>
                <w:rFonts w:hint="eastAsia"/>
                <w:color w:val="000000"/>
                <w:lang w:bidi="ar"/>
              </w:rPr>
              <w:t>分，扣完为止。（提供</w:t>
            </w:r>
            <w:r w:rsidR="00072580">
              <w:rPr>
                <w:rFonts w:hint="eastAsia"/>
                <w:color w:val="000000"/>
                <w:lang w:bidi="ar"/>
              </w:rPr>
              <w:t>相关截图作为证明材料</w:t>
            </w:r>
            <w:r>
              <w:rPr>
                <w:rFonts w:hint="eastAsia"/>
                <w:color w:val="000000"/>
                <w:lang w:bidi="ar"/>
              </w:rPr>
              <w:t>）</w:t>
            </w:r>
          </w:p>
        </w:tc>
      </w:tr>
      <w:tr w:rsidR="00E85017" w14:paraId="40292561" w14:textId="77777777">
        <w:trPr>
          <w:trHeight w:val="754"/>
          <w:jc w:val="center"/>
        </w:trPr>
        <w:tc>
          <w:tcPr>
            <w:tcW w:w="745" w:type="dxa"/>
            <w:vMerge/>
            <w:vAlign w:val="center"/>
          </w:tcPr>
          <w:p w14:paraId="4BADB4CF" w14:textId="77777777" w:rsidR="00E85017" w:rsidRDefault="00E85017">
            <w:pPr>
              <w:snapToGrid w:val="0"/>
              <w:spacing w:line="400" w:lineRule="exact"/>
              <w:jc w:val="center"/>
              <w:rPr>
                <w:rFonts w:ascii="宋体" w:hAnsi="宋体" w:cs="宋体"/>
                <w:sz w:val="28"/>
                <w:szCs w:val="28"/>
              </w:rPr>
            </w:pPr>
          </w:p>
        </w:tc>
        <w:tc>
          <w:tcPr>
            <w:tcW w:w="1276" w:type="dxa"/>
            <w:vAlign w:val="center"/>
          </w:tcPr>
          <w:p w14:paraId="61FE3B18" w14:textId="77777777" w:rsidR="00E85017" w:rsidRDefault="008832FF">
            <w:pPr>
              <w:pStyle w:val="aa"/>
              <w:jc w:val="center"/>
              <w:rPr>
                <w:kern w:val="2"/>
              </w:rPr>
            </w:pPr>
            <w:r>
              <w:rPr>
                <w:rFonts w:hint="eastAsia"/>
                <w:kern w:val="2"/>
              </w:rPr>
              <w:t>服务响应承诺</w:t>
            </w:r>
          </w:p>
        </w:tc>
        <w:tc>
          <w:tcPr>
            <w:tcW w:w="851" w:type="dxa"/>
            <w:vAlign w:val="center"/>
          </w:tcPr>
          <w:p w14:paraId="712DF603" w14:textId="77777777" w:rsidR="00E85017" w:rsidRPr="00E02465" w:rsidRDefault="008832FF">
            <w:pPr>
              <w:snapToGrid w:val="0"/>
              <w:spacing w:line="400" w:lineRule="exact"/>
              <w:jc w:val="center"/>
              <w:rPr>
                <w:rFonts w:ascii="宋体" w:hAnsi="宋体" w:cs="宋体"/>
                <w:sz w:val="24"/>
                <w:szCs w:val="24"/>
              </w:rPr>
            </w:pPr>
            <w:r w:rsidRPr="00E02465">
              <w:rPr>
                <w:rFonts w:ascii="宋体" w:hAnsi="宋体" w:cs="宋体" w:hint="eastAsia"/>
                <w:sz w:val="24"/>
                <w:szCs w:val="24"/>
              </w:rPr>
              <w:t>5分</w:t>
            </w:r>
          </w:p>
        </w:tc>
        <w:tc>
          <w:tcPr>
            <w:tcW w:w="7117" w:type="dxa"/>
            <w:vAlign w:val="center"/>
          </w:tcPr>
          <w:p w14:paraId="0B43B952" w14:textId="77777777" w:rsidR="00E85017" w:rsidRPr="00E02465" w:rsidRDefault="008832FF">
            <w:pPr>
              <w:pStyle w:val="aa"/>
              <w:spacing w:line="360" w:lineRule="auto"/>
              <w:jc w:val="both"/>
              <w:rPr>
                <w:lang w:bidi="ar"/>
              </w:rPr>
            </w:pPr>
            <w:r w:rsidRPr="00E02465">
              <w:rPr>
                <w:rFonts w:hint="eastAsia"/>
                <w:lang w:bidi="ar"/>
              </w:rPr>
              <w:t>投标人承诺在使用期内安排专人对质量进行维护，发生单个故障时，5分钟内响应，60分钟修复。（提供承诺函）</w:t>
            </w:r>
          </w:p>
        </w:tc>
      </w:tr>
      <w:tr w:rsidR="00E85017" w14:paraId="4DEC7A0D" w14:textId="77777777">
        <w:trPr>
          <w:trHeight w:val="754"/>
          <w:jc w:val="center"/>
        </w:trPr>
        <w:tc>
          <w:tcPr>
            <w:tcW w:w="745" w:type="dxa"/>
            <w:vMerge/>
            <w:vAlign w:val="center"/>
          </w:tcPr>
          <w:p w14:paraId="058BC29F" w14:textId="77777777" w:rsidR="00E85017" w:rsidRDefault="00E85017">
            <w:pPr>
              <w:snapToGrid w:val="0"/>
              <w:spacing w:line="400" w:lineRule="exact"/>
              <w:jc w:val="center"/>
              <w:rPr>
                <w:rFonts w:ascii="宋体" w:hAnsi="宋体" w:cs="宋体"/>
                <w:sz w:val="28"/>
                <w:szCs w:val="28"/>
              </w:rPr>
            </w:pPr>
          </w:p>
        </w:tc>
        <w:tc>
          <w:tcPr>
            <w:tcW w:w="1276" w:type="dxa"/>
            <w:vAlign w:val="center"/>
          </w:tcPr>
          <w:p w14:paraId="5DB61312" w14:textId="77777777" w:rsidR="00E85017" w:rsidRDefault="008832FF">
            <w:pPr>
              <w:pStyle w:val="aa"/>
              <w:jc w:val="center"/>
              <w:rPr>
                <w:kern w:val="2"/>
              </w:rPr>
            </w:pPr>
            <w:r>
              <w:rPr>
                <w:rFonts w:hint="eastAsia"/>
                <w:kern w:val="2"/>
              </w:rPr>
              <w:t>项目实施</w:t>
            </w:r>
          </w:p>
        </w:tc>
        <w:tc>
          <w:tcPr>
            <w:tcW w:w="851" w:type="dxa"/>
            <w:vAlign w:val="center"/>
          </w:tcPr>
          <w:p w14:paraId="2D06740E" w14:textId="77777777" w:rsidR="00E85017" w:rsidRPr="00E02465" w:rsidRDefault="008832FF">
            <w:pPr>
              <w:snapToGrid w:val="0"/>
              <w:spacing w:line="400" w:lineRule="exact"/>
              <w:jc w:val="center"/>
              <w:rPr>
                <w:rFonts w:ascii="宋体" w:hAnsi="宋体" w:cs="宋体"/>
                <w:sz w:val="24"/>
                <w:szCs w:val="24"/>
              </w:rPr>
            </w:pPr>
            <w:r w:rsidRPr="00E02465">
              <w:rPr>
                <w:rFonts w:ascii="宋体" w:hAnsi="宋体" w:cs="宋体" w:hint="eastAsia"/>
                <w:sz w:val="24"/>
                <w:szCs w:val="24"/>
              </w:rPr>
              <w:t>7分</w:t>
            </w:r>
          </w:p>
        </w:tc>
        <w:tc>
          <w:tcPr>
            <w:tcW w:w="7117" w:type="dxa"/>
            <w:vAlign w:val="center"/>
          </w:tcPr>
          <w:p w14:paraId="6B9F00BE" w14:textId="77777777" w:rsidR="00E85017" w:rsidRPr="00E02465" w:rsidRDefault="008832FF">
            <w:pPr>
              <w:pStyle w:val="aa"/>
              <w:spacing w:line="360" w:lineRule="auto"/>
              <w:jc w:val="both"/>
              <w:rPr>
                <w:lang w:bidi="ar"/>
              </w:rPr>
            </w:pPr>
            <w:r w:rsidRPr="00E02465">
              <w:rPr>
                <w:rFonts w:hint="eastAsia"/>
                <w:lang w:bidi="ar"/>
              </w:rPr>
              <w:t>1、投标人承诺自合同签订10日内完工并交付使用的得3分。（提供承诺函）2、提供施工方案，安排合理的得4分，不提供不得分。</w:t>
            </w:r>
          </w:p>
        </w:tc>
      </w:tr>
      <w:tr w:rsidR="00E85017" w14:paraId="73643647" w14:textId="77777777">
        <w:trPr>
          <w:trHeight w:val="1551"/>
          <w:jc w:val="center"/>
        </w:trPr>
        <w:tc>
          <w:tcPr>
            <w:tcW w:w="745" w:type="dxa"/>
            <w:vMerge/>
            <w:vAlign w:val="center"/>
          </w:tcPr>
          <w:p w14:paraId="04131679" w14:textId="77777777" w:rsidR="00E85017" w:rsidRDefault="00E85017">
            <w:pPr>
              <w:snapToGrid w:val="0"/>
              <w:spacing w:line="400" w:lineRule="exact"/>
              <w:jc w:val="center"/>
              <w:rPr>
                <w:rFonts w:ascii="宋体" w:hAnsi="宋体" w:cs="宋体"/>
                <w:sz w:val="28"/>
                <w:szCs w:val="28"/>
              </w:rPr>
            </w:pPr>
          </w:p>
        </w:tc>
        <w:tc>
          <w:tcPr>
            <w:tcW w:w="1276" w:type="dxa"/>
            <w:vAlign w:val="center"/>
          </w:tcPr>
          <w:p w14:paraId="6B51D9F3" w14:textId="77777777" w:rsidR="00E85017" w:rsidRDefault="008832FF">
            <w:pPr>
              <w:pStyle w:val="aa"/>
              <w:jc w:val="center"/>
              <w:rPr>
                <w:kern w:val="2"/>
              </w:rPr>
            </w:pPr>
            <w:r>
              <w:rPr>
                <w:rFonts w:hint="eastAsia"/>
                <w:kern w:val="2"/>
              </w:rPr>
              <w:t>售后服务方案</w:t>
            </w:r>
          </w:p>
        </w:tc>
        <w:tc>
          <w:tcPr>
            <w:tcW w:w="851" w:type="dxa"/>
            <w:vAlign w:val="center"/>
          </w:tcPr>
          <w:p w14:paraId="3E232FBF" w14:textId="77777777" w:rsidR="00E85017" w:rsidRDefault="008832FF">
            <w:pPr>
              <w:snapToGrid w:val="0"/>
              <w:spacing w:line="400" w:lineRule="exact"/>
              <w:jc w:val="center"/>
              <w:rPr>
                <w:rFonts w:ascii="宋体" w:hAnsi="宋体" w:cs="宋体"/>
                <w:sz w:val="24"/>
                <w:szCs w:val="24"/>
              </w:rPr>
            </w:pPr>
            <w:r>
              <w:rPr>
                <w:rFonts w:ascii="宋体" w:hAnsi="宋体" w:cs="宋体" w:hint="eastAsia"/>
                <w:sz w:val="24"/>
                <w:szCs w:val="24"/>
              </w:rPr>
              <w:t>5分</w:t>
            </w:r>
          </w:p>
        </w:tc>
        <w:tc>
          <w:tcPr>
            <w:tcW w:w="7117" w:type="dxa"/>
          </w:tcPr>
          <w:p w14:paraId="66EB7E96" w14:textId="77777777" w:rsidR="00E85017" w:rsidRDefault="008832FF">
            <w:pPr>
              <w:pStyle w:val="aa"/>
              <w:spacing w:line="360" w:lineRule="auto"/>
              <w:jc w:val="both"/>
              <w:rPr>
                <w:color w:val="000000"/>
                <w:lang w:bidi="ar"/>
              </w:rPr>
            </w:pPr>
            <w:r>
              <w:rPr>
                <w:rFonts w:hint="eastAsia"/>
                <w:color w:val="000000"/>
                <w:lang w:bidi="ar"/>
              </w:rPr>
              <w:t>投标人提供售后服务方案，包含但不限于以下内容：售后服务响应、措施、流程、应急预案等，方案详细、合理可行的得5分，不提供不得分。</w:t>
            </w:r>
          </w:p>
        </w:tc>
      </w:tr>
      <w:tr w:rsidR="00E85017" w14:paraId="2F708E01" w14:textId="77777777">
        <w:trPr>
          <w:trHeight w:val="1129"/>
          <w:jc w:val="center"/>
        </w:trPr>
        <w:tc>
          <w:tcPr>
            <w:tcW w:w="745" w:type="dxa"/>
            <w:vMerge/>
            <w:vAlign w:val="center"/>
          </w:tcPr>
          <w:p w14:paraId="6683304F" w14:textId="77777777" w:rsidR="00E85017" w:rsidRDefault="00E85017">
            <w:pPr>
              <w:snapToGrid w:val="0"/>
              <w:spacing w:line="400" w:lineRule="exact"/>
              <w:jc w:val="center"/>
              <w:rPr>
                <w:rFonts w:ascii="宋体" w:hAnsi="宋体" w:cs="宋体"/>
                <w:sz w:val="28"/>
                <w:szCs w:val="28"/>
              </w:rPr>
            </w:pPr>
          </w:p>
        </w:tc>
        <w:tc>
          <w:tcPr>
            <w:tcW w:w="1276" w:type="dxa"/>
            <w:vAlign w:val="center"/>
          </w:tcPr>
          <w:p w14:paraId="51E143E7" w14:textId="77777777" w:rsidR="00E85017" w:rsidRDefault="008832FF">
            <w:pPr>
              <w:pStyle w:val="aa"/>
              <w:jc w:val="center"/>
              <w:rPr>
                <w:kern w:val="2"/>
              </w:rPr>
            </w:pPr>
            <w:r>
              <w:rPr>
                <w:rFonts w:hint="eastAsia"/>
                <w:kern w:val="2"/>
              </w:rPr>
              <w:t>培训方案</w:t>
            </w:r>
          </w:p>
        </w:tc>
        <w:tc>
          <w:tcPr>
            <w:tcW w:w="851" w:type="dxa"/>
            <w:vAlign w:val="center"/>
          </w:tcPr>
          <w:p w14:paraId="49F6E2C3" w14:textId="77777777" w:rsidR="00E85017" w:rsidRDefault="008832FF">
            <w:pPr>
              <w:snapToGrid w:val="0"/>
              <w:spacing w:line="400" w:lineRule="exact"/>
              <w:jc w:val="center"/>
              <w:rPr>
                <w:rFonts w:ascii="宋体" w:hAnsi="宋体" w:cs="宋体"/>
                <w:sz w:val="24"/>
                <w:szCs w:val="24"/>
              </w:rPr>
            </w:pPr>
            <w:r>
              <w:rPr>
                <w:rFonts w:ascii="宋体" w:hAnsi="宋体" w:cs="宋体" w:hint="eastAsia"/>
                <w:sz w:val="24"/>
                <w:szCs w:val="24"/>
              </w:rPr>
              <w:t>3分</w:t>
            </w:r>
          </w:p>
        </w:tc>
        <w:tc>
          <w:tcPr>
            <w:tcW w:w="7117" w:type="dxa"/>
          </w:tcPr>
          <w:p w14:paraId="1F66379F" w14:textId="77777777" w:rsidR="00E85017" w:rsidRDefault="008832FF">
            <w:pPr>
              <w:pStyle w:val="aa"/>
              <w:spacing w:line="360" w:lineRule="auto"/>
              <w:rPr>
                <w:color w:val="000000"/>
                <w:lang w:bidi="ar"/>
              </w:rPr>
            </w:pPr>
            <w:r>
              <w:rPr>
                <w:rFonts w:hint="eastAsia"/>
                <w:color w:val="000000"/>
                <w:lang w:bidi="ar"/>
              </w:rPr>
              <w:t>投标人提供培训方案，方案详细、合理可行的得3分，不提供不得分。</w:t>
            </w:r>
          </w:p>
        </w:tc>
      </w:tr>
      <w:tr w:rsidR="00E85017" w14:paraId="05649CB7" w14:textId="77777777">
        <w:trPr>
          <w:trHeight w:val="2048"/>
          <w:jc w:val="center"/>
        </w:trPr>
        <w:tc>
          <w:tcPr>
            <w:tcW w:w="745" w:type="dxa"/>
            <w:vAlign w:val="center"/>
          </w:tcPr>
          <w:p w14:paraId="0C047B88" w14:textId="77777777" w:rsidR="00E85017" w:rsidRDefault="008832FF">
            <w:pPr>
              <w:jc w:val="center"/>
              <w:rPr>
                <w:rFonts w:ascii="宋体" w:hAnsi="宋体" w:cs="宋体"/>
                <w:sz w:val="28"/>
                <w:szCs w:val="28"/>
              </w:rPr>
            </w:pPr>
            <w:r>
              <w:rPr>
                <w:rFonts w:ascii="宋体" w:hAnsi="宋体" w:cs="宋体" w:hint="eastAsia"/>
                <w:sz w:val="28"/>
                <w:szCs w:val="28"/>
              </w:rPr>
              <w:lastRenderedPageBreak/>
              <w:t>价</w:t>
            </w:r>
          </w:p>
          <w:p w14:paraId="2303C89B" w14:textId="77777777" w:rsidR="00E85017" w:rsidRDefault="008832FF">
            <w:pPr>
              <w:jc w:val="center"/>
              <w:rPr>
                <w:rFonts w:ascii="宋体" w:hAnsi="宋体" w:cs="宋体"/>
                <w:sz w:val="28"/>
                <w:szCs w:val="28"/>
              </w:rPr>
            </w:pPr>
            <w:r>
              <w:rPr>
                <w:rFonts w:ascii="宋体" w:hAnsi="宋体" w:cs="宋体" w:hint="eastAsia"/>
                <w:sz w:val="28"/>
                <w:szCs w:val="28"/>
              </w:rPr>
              <w:t>格</w:t>
            </w:r>
          </w:p>
          <w:p w14:paraId="63339EA0" w14:textId="77777777" w:rsidR="00E85017" w:rsidRDefault="008832FF">
            <w:pPr>
              <w:jc w:val="center"/>
              <w:rPr>
                <w:rFonts w:ascii="宋体" w:hAnsi="宋体" w:cs="宋体"/>
                <w:sz w:val="28"/>
                <w:szCs w:val="28"/>
              </w:rPr>
            </w:pPr>
            <w:r>
              <w:rPr>
                <w:rFonts w:ascii="宋体" w:hAnsi="宋体" w:cs="宋体" w:hint="eastAsia"/>
                <w:sz w:val="28"/>
                <w:szCs w:val="28"/>
              </w:rPr>
              <w:t>评</w:t>
            </w:r>
          </w:p>
          <w:p w14:paraId="4E59426E" w14:textId="77777777" w:rsidR="00E85017" w:rsidRDefault="008832FF">
            <w:pPr>
              <w:jc w:val="center"/>
              <w:rPr>
                <w:rFonts w:ascii="宋体" w:hAnsi="宋体" w:cs="宋体"/>
                <w:sz w:val="28"/>
                <w:szCs w:val="28"/>
              </w:rPr>
            </w:pPr>
            <w:r>
              <w:rPr>
                <w:rFonts w:ascii="宋体" w:hAnsi="宋体" w:cs="宋体" w:hint="eastAsia"/>
                <w:sz w:val="28"/>
                <w:szCs w:val="28"/>
              </w:rPr>
              <w:t>审</w:t>
            </w:r>
          </w:p>
        </w:tc>
        <w:tc>
          <w:tcPr>
            <w:tcW w:w="1276" w:type="dxa"/>
            <w:vAlign w:val="center"/>
          </w:tcPr>
          <w:p w14:paraId="51565BCA" w14:textId="77777777" w:rsidR="00E85017" w:rsidRDefault="008832FF">
            <w:pPr>
              <w:pStyle w:val="aa"/>
              <w:jc w:val="center"/>
              <w:rPr>
                <w:kern w:val="2"/>
              </w:rPr>
            </w:pPr>
            <w:r>
              <w:rPr>
                <w:rFonts w:hint="eastAsia"/>
                <w:kern w:val="2"/>
              </w:rPr>
              <w:t>报价</w:t>
            </w:r>
          </w:p>
        </w:tc>
        <w:tc>
          <w:tcPr>
            <w:tcW w:w="851" w:type="dxa"/>
            <w:vAlign w:val="center"/>
          </w:tcPr>
          <w:p w14:paraId="790C2873" w14:textId="77777777" w:rsidR="00E85017" w:rsidRDefault="008832FF">
            <w:pPr>
              <w:pStyle w:val="aa"/>
              <w:jc w:val="center"/>
              <w:rPr>
                <w:kern w:val="2"/>
              </w:rPr>
            </w:pPr>
            <w:r>
              <w:rPr>
                <w:rFonts w:hint="eastAsia"/>
                <w:kern w:val="2"/>
              </w:rPr>
              <w:t>10分</w:t>
            </w:r>
          </w:p>
        </w:tc>
        <w:tc>
          <w:tcPr>
            <w:tcW w:w="7117" w:type="dxa"/>
            <w:vAlign w:val="center"/>
          </w:tcPr>
          <w:p w14:paraId="6278BC56" w14:textId="77777777" w:rsidR="00E85017" w:rsidRDefault="008832FF">
            <w:pPr>
              <w:pStyle w:val="aa"/>
              <w:rPr>
                <w:kern w:val="2"/>
              </w:rPr>
            </w:pPr>
            <w:r>
              <w:rPr>
                <w:rFonts w:hint="eastAsia"/>
                <w:kern w:val="2"/>
              </w:rPr>
              <w:t>报价分采用低价优先法计算，即满足招标文件要求且最终报价最低的投标报价为评标基准价，其报价得分为10。</w:t>
            </w:r>
          </w:p>
          <w:p w14:paraId="4CDE131F" w14:textId="77777777" w:rsidR="00E85017" w:rsidRDefault="008832FF">
            <w:pPr>
              <w:pStyle w:val="aa"/>
              <w:jc w:val="both"/>
              <w:rPr>
                <w:kern w:val="2"/>
              </w:rPr>
            </w:pPr>
            <w:r>
              <w:rPr>
                <w:rFonts w:hint="eastAsia"/>
                <w:kern w:val="2"/>
              </w:rPr>
              <w:t>其他投标人的报价得分按照下列公式计算：</w:t>
            </w:r>
          </w:p>
          <w:p w14:paraId="7E906AF8" w14:textId="77777777" w:rsidR="00E85017" w:rsidRDefault="008832FF">
            <w:pPr>
              <w:pStyle w:val="aa"/>
              <w:jc w:val="both"/>
              <w:rPr>
                <w:kern w:val="2"/>
              </w:rPr>
            </w:pPr>
            <w:r>
              <w:rPr>
                <w:rFonts w:hint="eastAsia"/>
                <w:kern w:val="2"/>
              </w:rPr>
              <w:t>投标报价得分=(评标基准价／投标报价)×价格权值（10）</w:t>
            </w:r>
          </w:p>
        </w:tc>
      </w:tr>
    </w:tbl>
    <w:p w14:paraId="7FDCCC41" w14:textId="77777777" w:rsidR="00E85017" w:rsidRDefault="008832FF">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494C728" w14:textId="77777777" w:rsidR="00E85017" w:rsidRDefault="008832FF">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6AA938F3" w14:textId="77777777" w:rsidR="00E85017" w:rsidRDefault="008832FF">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8FA9FEF" w14:textId="77777777" w:rsidR="00E85017" w:rsidRDefault="008832FF">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41D695FA" w14:textId="77777777" w:rsidR="00E85017" w:rsidRDefault="008832F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60445EED" w14:textId="77777777" w:rsidR="00E85017" w:rsidRDefault="008832F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9FA9266" w14:textId="77777777" w:rsidR="00E85017" w:rsidRDefault="008832FF">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5CCF26E6" w14:textId="77777777" w:rsidR="00E85017" w:rsidRDefault="008832F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2142936" w14:textId="77777777" w:rsidR="00E85017" w:rsidRDefault="00E85017">
      <w:pPr>
        <w:spacing w:line="340" w:lineRule="exact"/>
        <w:ind w:rightChars="-94" w:right="-197"/>
        <w:rPr>
          <w:rFonts w:ascii="宋体" w:hAnsi="宋体" w:cs="宋体"/>
          <w:color w:val="FF0000"/>
          <w:kern w:val="0"/>
          <w:sz w:val="28"/>
          <w:szCs w:val="28"/>
        </w:rPr>
        <w:sectPr w:rsidR="00E85017">
          <w:pgSz w:w="11906" w:h="16838"/>
          <w:pgMar w:top="1440" w:right="1800" w:bottom="1440" w:left="1800" w:header="851" w:footer="992" w:gutter="0"/>
          <w:cols w:space="720"/>
          <w:docGrid w:type="lines" w:linePitch="312"/>
        </w:sectPr>
      </w:pPr>
    </w:p>
    <w:p w14:paraId="2A7DC66C" w14:textId="77777777" w:rsidR="00E85017" w:rsidRDefault="008832FF">
      <w:pPr>
        <w:pStyle w:val="1"/>
        <w:jc w:val="center"/>
      </w:pPr>
      <w:bookmarkStart w:id="2" w:name="_Toc456291537"/>
      <w:bookmarkStart w:id="3" w:name="_Toc456291354"/>
      <w:bookmarkStart w:id="4" w:name="_Toc456291479"/>
      <w:bookmarkStart w:id="5" w:name="_Toc456291165"/>
      <w:bookmarkStart w:id="6" w:name="_Toc456291260"/>
      <w:bookmarkStart w:id="7" w:name="_Toc456291280"/>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3631F3DA" w14:textId="77777777" w:rsidR="00E85017" w:rsidRDefault="00E85017">
      <w:pPr>
        <w:rPr>
          <w:rFonts w:ascii="宋体" w:hAnsi="宋体"/>
        </w:rPr>
      </w:pPr>
    </w:p>
    <w:p w14:paraId="3564CB23" w14:textId="77777777" w:rsidR="00E85017" w:rsidRDefault="00E85017">
      <w:pPr>
        <w:pStyle w:val="4"/>
        <w:jc w:val="center"/>
        <w:rPr>
          <w:rFonts w:ascii="黑体" w:eastAsia="黑体" w:hAnsi="黑体"/>
          <w:b/>
          <w:bCs/>
          <w:sz w:val="44"/>
          <w:szCs w:val="44"/>
        </w:rPr>
      </w:pPr>
    </w:p>
    <w:p w14:paraId="76D1C87E" w14:textId="77777777" w:rsidR="00E85017" w:rsidRDefault="00E85017">
      <w:pPr>
        <w:pStyle w:val="4"/>
        <w:jc w:val="center"/>
        <w:rPr>
          <w:rFonts w:ascii="黑体" w:eastAsia="黑体" w:hAnsi="黑体"/>
          <w:b/>
          <w:bCs/>
          <w:sz w:val="44"/>
          <w:szCs w:val="44"/>
        </w:rPr>
      </w:pPr>
    </w:p>
    <w:p w14:paraId="69056E40" w14:textId="77777777" w:rsidR="00E85017" w:rsidRDefault="00E85017">
      <w:pPr>
        <w:pStyle w:val="4"/>
        <w:rPr>
          <w:rFonts w:ascii="楷体_GB2312" w:eastAsia="楷体_GB2312"/>
          <w:b/>
          <w:bCs/>
          <w:sz w:val="54"/>
        </w:rPr>
      </w:pPr>
    </w:p>
    <w:p w14:paraId="10637D6C" w14:textId="77777777" w:rsidR="00E85017" w:rsidRDefault="008832FF">
      <w:pPr>
        <w:pStyle w:val="4"/>
        <w:jc w:val="center"/>
        <w:rPr>
          <w:rFonts w:ascii="黑体" w:eastAsia="黑体" w:hAnsi="黑体"/>
          <w:b/>
          <w:bCs/>
          <w:sz w:val="88"/>
          <w:szCs w:val="88"/>
        </w:rPr>
      </w:pPr>
      <w:r>
        <w:rPr>
          <w:rFonts w:ascii="黑体" w:eastAsia="黑体" w:hAnsi="黑体" w:hint="eastAsia"/>
          <w:b/>
          <w:bCs/>
          <w:sz w:val="88"/>
          <w:szCs w:val="88"/>
        </w:rPr>
        <w:t>投标文件</w:t>
      </w:r>
    </w:p>
    <w:p w14:paraId="53CF487D" w14:textId="77777777" w:rsidR="00E85017" w:rsidRDefault="00E85017">
      <w:pPr>
        <w:pStyle w:val="4"/>
        <w:spacing w:line="500" w:lineRule="exact"/>
        <w:rPr>
          <w:rFonts w:ascii="楷体_GB2312" w:eastAsia="楷体_GB2312"/>
          <w:b/>
          <w:sz w:val="32"/>
          <w:szCs w:val="32"/>
        </w:rPr>
      </w:pPr>
    </w:p>
    <w:p w14:paraId="521CBC59" w14:textId="77777777" w:rsidR="00E85017" w:rsidRDefault="00E85017">
      <w:pPr>
        <w:pStyle w:val="4"/>
        <w:spacing w:line="500" w:lineRule="exact"/>
        <w:ind w:firstLineChars="200" w:firstLine="562"/>
        <w:rPr>
          <w:rFonts w:ascii="楷体_GB2312" w:eastAsia="楷体_GB2312"/>
          <w:b/>
          <w:sz w:val="28"/>
        </w:rPr>
      </w:pPr>
    </w:p>
    <w:p w14:paraId="3372937A" w14:textId="77777777" w:rsidR="00E85017" w:rsidRDefault="00E85017">
      <w:pPr>
        <w:pStyle w:val="4"/>
        <w:spacing w:line="500" w:lineRule="exact"/>
        <w:ind w:firstLineChars="200" w:firstLine="560"/>
        <w:rPr>
          <w:rFonts w:ascii="楷体_GB2312" w:eastAsia="楷体_GB2312"/>
          <w:sz w:val="28"/>
        </w:rPr>
      </w:pPr>
    </w:p>
    <w:p w14:paraId="4D906D6F" w14:textId="77777777" w:rsidR="00E85017" w:rsidRDefault="00E85017">
      <w:pPr>
        <w:pStyle w:val="4"/>
        <w:spacing w:line="500" w:lineRule="exact"/>
        <w:ind w:firstLineChars="200" w:firstLine="560"/>
        <w:rPr>
          <w:rFonts w:ascii="楷体_GB2312" w:eastAsia="楷体_GB2312"/>
          <w:sz w:val="28"/>
        </w:rPr>
      </w:pPr>
    </w:p>
    <w:p w14:paraId="38C32B6B" w14:textId="77777777" w:rsidR="00E85017" w:rsidRDefault="00E85017">
      <w:pPr>
        <w:pStyle w:val="4"/>
        <w:spacing w:line="500" w:lineRule="exact"/>
        <w:ind w:firstLineChars="200" w:firstLine="560"/>
        <w:rPr>
          <w:rFonts w:ascii="楷体_GB2312" w:eastAsia="楷体_GB2312"/>
          <w:sz w:val="28"/>
        </w:rPr>
      </w:pPr>
    </w:p>
    <w:p w14:paraId="32657785" w14:textId="77777777" w:rsidR="00E85017" w:rsidRDefault="00E85017">
      <w:pPr>
        <w:pStyle w:val="4"/>
        <w:spacing w:line="500" w:lineRule="exact"/>
        <w:ind w:firstLineChars="200" w:firstLine="560"/>
        <w:rPr>
          <w:rFonts w:ascii="楷体_GB2312" w:eastAsia="楷体_GB2312"/>
          <w:sz w:val="28"/>
        </w:rPr>
      </w:pPr>
    </w:p>
    <w:p w14:paraId="79A70660" w14:textId="77777777" w:rsidR="00E85017" w:rsidRDefault="00E85017">
      <w:pPr>
        <w:pStyle w:val="4"/>
        <w:spacing w:line="500" w:lineRule="exact"/>
        <w:ind w:firstLineChars="200" w:firstLine="560"/>
        <w:rPr>
          <w:rFonts w:ascii="楷体_GB2312" w:eastAsia="楷体_GB2312"/>
          <w:sz w:val="28"/>
        </w:rPr>
      </w:pPr>
    </w:p>
    <w:p w14:paraId="17AC81A5" w14:textId="77777777" w:rsidR="00E85017" w:rsidRDefault="00E85017">
      <w:pPr>
        <w:pStyle w:val="4"/>
        <w:spacing w:line="500" w:lineRule="exact"/>
        <w:ind w:firstLineChars="200" w:firstLine="560"/>
        <w:rPr>
          <w:rFonts w:ascii="楷体_GB2312" w:eastAsia="楷体_GB2312"/>
          <w:sz w:val="28"/>
        </w:rPr>
      </w:pPr>
    </w:p>
    <w:p w14:paraId="4FF658A7" w14:textId="77777777" w:rsidR="00E85017" w:rsidRDefault="008832F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8B3E3F9" w14:textId="77777777" w:rsidR="00E85017" w:rsidRDefault="008832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83D911C" w14:textId="77777777" w:rsidR="00E85017" w:rsidRDefault="008832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CF4CE38" w14:textId="77777777" w:rsidR="00E85017" w:rsidRDefault="008832F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7697F529" w14:textId="77777777" w:rsidR="00E85017" w:rsidRDefault="00E85017">
      <w:pPr>
        <w:ind w:leftChars="-67" w:left="-141" w:rightChars="-94" w:right="-197" w:firstLineChars="200" w:firstLine="883"/>
        <w:jc w:val="center"/>
        <w:rPr>
          <w:rFonts w:ascii="宋体" w:hAnsi="宋体"/>
          <w:b/>
          <w:sz w:val="44"/>
        </w:rPr>
      </w:pPr>
    </w:p>
    <w:p w14:paraId="3EA5164A" w14:textId="77777777" w:rsidR="00E85017" w:rsidRDefault="00E85017">
      <w:pPr>
        <w:ind w:leftChars="-67" w:left="-141" w:rightChars="-94" w:right="-197" w:firstLineChars="200" w:firstLine="883"/>
        <w:jc w:val="center"/>
        <w:rPr>
          <w:rFonts w:ascii="宋体" w:hAnsi="宋体"/>
          <w:b/>
          <w:sz w:val="44"/>
        </w:rPr>
      </w:pPr>
    </w:p>
    <w:p w14:paraId="5E54DA0A" w14:textId="77777777" w:rsidR="00E85017" w:rsidRDefault="00E85017">
      <w:pPr>
        <w:ind w:leftChars="-67" w:left="-141" w:rightChars="-94" w:right="-197" w:firstLineChars="200" w:firstLine="883"/>
        <w:jc w:val="center"/>
        <w:rPr>
          <w:rFonts w:ascii="宋体" w:hAnsi="宋体"/>
          <w:b/>
          <w:sz w:val="44"/>
        </w:rPr>
      </w:pPr>
    </w:p>
    <w:p w14:paraId="783DA492" w14:textId="77777777" w:rsidR="00E85017" w:rsidRDefault="008832FF">
      <w:pPr>
        <w:spacing w:line="360" w:lineRule="auto"/>
        <w:jc w:val="center"/>
        <w:rPr>
          <w:rFonts w:ascii="宋体" w:hAnsi="宋体"/>
          <w:b/>
          <w:sz w:val="28"/>
        </w:rPr>
      </w:pPr>
      <w:r>
        <w:rPr>
          <w:rFonts w:ascii="宋体" w:hAnsi="宋体" w:hint="eastAsia"/>
          <w:b/>
          <w:sz w:val="28"/>
        </w:rPr>
        <w:lastRenderedPageBreak/>
        <w:t>法定代表人资格证明书</w:t>
      </w:r>
    </w:p>
    <w:p w14:paraId="6FDF674D" w14:textId="77777777" w:rsidR="00E85017" w:rsidRDefault="00E85017">
      <w:pPr>
        <w:spacing w:line="360" w:lineRule="auto"/>
        <w:rPr>
          <w:rFonts w:ascii="宋体" w:hAnsi="宋体"/>
          <w:sz w:val="24"/>
        </w:rPr>
      </w:pPr>
    </w:p>
    <w:p w14:paraId="688AF553" w14:textId="77777777" w:rsidR="00E85017" w:rsidRDefault="008832F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5F250D6"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C13F9DC"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56537C7" w14:textId="77777777" w:rsidR="00E85017" w:rsidRDefault="008832F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7199260"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B1158D8"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38A4CDB"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BB34719" w14:textId="77777777" w:rsidR="00E85017" w:rsidRDefault="008832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85017" w14:paraId="04A84580"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17BB663F" w14:textId="77777777" w:rsidR="00E85017" w:rsidRDefault="00E85017">
            <w:pPr>
              <w:pStyle w:val="000"/>
              <w:adjustRightInd w:val="0"/>
              <w:snapToGrid w:val="0"/>
              <w:spacing w:line="500" w:lineRule="exact"/>
              <w:jc w:val="center"/>
              <w:rPr>
                <w:rFonts w:ascii="宋体" w:hAnsi="宋体"/>
                <w:szCs w:val="28"/>
              </w:rPr>
            </w:pPr>
          </w:p>
          <w:p w14:paraId="0B4E4267" w14:textId="77777777" w:rsidR="00E85017" w:rsidRDefault="008832F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4560FC8" w14:textId="77777777" w:rsidR="00E85017" w:rsidRDefault="00E85017">
            <w:pPr>
              <w:pStyle w:val="000"/>
              <w:adjustRightInd w:val="0"/>
              <w:snapToGrid w:val="0"/>
              <w:spacing w:line="500" w:lineRule="exact"/>
              <w:jc w:val="center"/>
              <w:rPr>
                <w:rFonts w:ascii="宋体" w:hAnsi="宋体"/>
                <w:szCs w:val="28"/>
              </w:rPr>
            </w:pPr>
          </w:p>
        </w:tc>
      </w:tr>
    </w:tbl>
    <w:p w14:paraId="467EEACF" w14:textId="77777777" w:rsidR="00E85017" w:rsidRDefault="00E85017">
      <w:pPr>
        <w:pStyle w:val="000"/>
        <w:adjustRightInd w:val="0"/>
        <w:snapToGrid w:val="0"/>
        <w:spacing w:line="500" w:lineRule="exact"/>
        <w:rPr>
          <w:rFonts w:ascii="宋体" w:hAnsi="宋体"/>
          <w:szCs w:val="28"/>
        </w:rPr>
      </w:pPr>
    </w:p>
    <w:p w14:paraId="0E02E098"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F6ECF15"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90B2461" w14:textId="77777777" w:rsidR="00E85017" w:rsidRDefault="008832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B7F8F94" w14:textId="77777777" w:rsidR="00E85017" w:rsidRDefault="00E85017">
      <w:pPr>
        <w:spacing w:line="360" w:lineRule="auto"/>
        <w:jc w:val="right"/>
        <w:rPr>
          <w:rFonts w:ascii="宋体" w:hAnsi="宋体"/>
          <w:sz w:val="24"/>
        </w:rPr>
      </w:pPr>
    </w:p>
    <w:p w14:paraId="27B401CD" w14:textId="77777777" w:rsidR="00E85017" w:rsidRDefault="008832F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3FB5D191" w14:textId="77777777" w:rsidR="00E85017" w:rsidRDefault="00E85017">
      <w:pPr>
        <w:spacing w:line="360" w:lineRule="auto"/>
        <w:jc w:val="right"/>
        <w:rPr>
          <w:rFonts w:ascii="宋体" w:hAnsi="宋体"/>
          <w:sz w:val="24"/>
        </w:rPr>
        <w:sectPr w:rsidR="00E85017">
          <w:pgSz w:w="11906" w:h="16838"/>
          <w:pgMar w:top="1440" w:right="1800" w:bottom="1440" w:left="1800" w:header="851" w:footer="992" w:gutter="0"/>
          <w:cols w:space="720"/>
          <w:docGrid w:type="lines" w:linePitch="312"/>
        </w:sectPr>
      </w:pPr>
    </w:p>
    <w:p w14:paraId="3D357514" w14:textId="77777777" w:rsidR="00E85017" w:rsidRDefault="008832FF">
      <w:pPr>
        <w:pStyle w:val="300"/>
      </w:pPr>
      <w:r>
        <w:rPr>
          <w:rFonts w:hint="eastAsia"/>
        </w:rPr>
        <w:lastRenderedPageBreak/>
        <w:t xml:space="preserve">单位负责人资格证明文件 </w:t>
      </w:r>
    </w:p>
    <w:p w14:paraId="46D94C18" w14:textId="77777777" w:rsidR="00E85017" w:rsidRDefault="008832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4907AB" w14:textId="77777777" w:rsidR="00E85017" w:rsidRDefault="008832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1B7E185" w14:textId="77777777" w:rsidR="00E85017" w:rsidRDefault="008832F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6538036" w14:textId="77777777" w:rsidR="00E85017" w:rsidRDefault="008832F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C6A69BC" w14:textId="77777777" w:rsidR="00E85017" w:rsidRDefault="008832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967547F" w14:textId="77777777" w:rsidR="00E85017" w:rsidRDefault="008832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C216814" w14:textId="77777777" w:rsidR="00E85017" w:rsidRDefault="008832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8A275DF" w14:textId="77777777" w:rsidR="00E85017" w:rsidRDefault="008832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85017" w14:paraId="244646D5"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1B90C51B" w14:textId="77777777" w:rsidR="00E85017" w:rsidRDefault="00E85017">
            <w:pPr>
              <w:pStyle w:val="000"/>
              <w:adjustRightInd w:val="0"/>
              <w:snapToGrid w:val="0"/>
              <w:spacing w:line="500" w:lineRule="exact"/>
              <w:jc w:val="center"/>
              <w:rPr>
                <w:rFonts w:ascii="宋体" w:hAnsi="宋体"/>
                <w:szCs w:val="28"/>
              </w:rPr>
            </w:pPr>
          </w:p>
          <w:p w14:paraId="1BE64F2A" w14:textId="77777777" w:rsidR="00E85017" w:rsidRDefault="008832F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D77B421" w14:textId="77777777" w:rsidR="00E85017" w:rsidRDefault="00E85017">
            <w:pPr>
              <w:pStyle w:val="000"/>
              <w:adjustRightInd w:val="0"/>
              <w:snapToGrid w:val="0"/>
              <w:spacing w:line="500" w:lineRule="exact"/>
              <w:jc w:val="center"/>
              <w:rPr>
                <w:rFonts w:ascii="宋体" w:hAnsi="宋体"/>
                <w:szCs w:val="28"/>
              </w:rPr>
            </w:pPr>
          </w:p>
        </w:tc>
      </w:tr>
    </w:tbl>
    <w:p w14:paraId="37182223" w14:textId="77777777" w:rsidR="00E85017" w:rsidRDefault="00E85017">
      <w:pPr>
        <w:pStyle w:val="000"/>
        <w:adjustRightInd w:val="0"/>
        <w:snapToGrid w:val="0"/>
        <w:spacing w:line="500" w:lineRule="exact"/>
        <w:rPr>
          <w:rFonts w:ascii="宋体" w:hAnsi="宋体"/>
          <w:szCs w:val="28"/>
        </w:rPr>
      </w:pPr>
    </w:p>
    <w:p w14:paraId="33E25A81" w14:textId="77777777" w:rsidR="00E85017" w:rsidRDefault="008832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DB6CCC6" w14:textId="77777777" w:rsidR="00E85017" w:rsidRDefault="008832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DA8D77" w14:textId="77777777" w:rsidR="00E85017" w:rsidRDefault="008832F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371D749" w14:textId="77777777" w:rsidR="00E85017" w:rsidRDefault="00E85017">
      <w:pPr>
        <w:spacing w:line="360" w:lineRule="auto"/>
        <w:jc w:val="right"/>
        <w:rPr>
          <w:rFonts w:ascii="宋体" w:hAnsi="宋体"/>
          <w:sz w:val="24"/>
        </w:rPr>
      </w:pPr>
    </w:p>
    <w:p w14:paraId="315CE92E" w14:textId="77777777" w:rsidR="00E85017" w:rsidRDefault="008832FF">
      <w:pPr>
        <w:spacing w:line="360" w:lineRule="auto"/>
        <w:jc w:val="center"/>
        <w:rPr>
          <w:rFonts w:ascii="宋体" w:hAnsi="宋体"/>
          <w:b/>
          <w:sz w:val="28"/>
          <w:szCs w:val="28"/>
        </w:rPr>
        <w:sectPr w:rsidR="00E8501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46A657F" w14:textId="77777777" w:rsidR="00E85017" w:rsidRDefault="008832FF">
      <w:pPr>
        <w:pStyle w:val="300"/>
      </w:pPr>
      <w:r>
        <w:rPr>
          <w:rFonts w:hint="eastAsia"/>
        </w:rPr>
        <w:lastRenderedPageBreak/>
        <w:t xml:space="preserve">自然人资格证明文件 </w:t>
      </w:r>
    </w:p>
    <w:p w14:paraId="10C4A689" w14:textId="77777777" w:rsidR="00E85017" w:rsidRDefault="008832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3590BC" w14:textId="77777777" w:rsidR="00E85017" w:rsidRDefault="008832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8FE7AA1" w14:textId="77777777" w:rsidR="00E85017" w:rsidRDefault="008832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5B32F67" w14:textId="77777777" w:rsidR="00E85017" w:rsidRDefault="008832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62E761B" w14:textId="77777777" w:rsidR="00E85017" w:rsidRDefault="008832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75D507" w14:textId="77777777" w:rsidR="00E85017" w:rsidRDefault="008832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7A6B0D" w14:textId="77777777" w:rsidR="00E85017" w:rsidRDefault="008832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1698EC9" w14:textId="77777777" w:rsidR="00E85017" w:rsidRDefault="008832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85017" w14:paraId="60ECF537"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7997B6A4" w14:textId="77777777" w:rsidR="00E85017" w:rsidRDefault="00E85017">
            <w:pPr>
              <w:pStyle w:val="000"/>
              <w:adjustRightInd w:val="0"/>
              <w:snapToGrid w:val="0"/>
              <w:spacing w:line="500" w:lineRule="exact"/>
              <w:jc w:val="center"/>
              <w:rPr>
                <w:rFonts w:ascii="宋体" w:hAnsi="宋体"/>
                <w:szCs w:val="28"/>
              </w:rPr>
            </w:pPr>
          </w:p>
          <w:p w14:paraId="4C46BB12" w14:textId="77777777" w:rsidR="00E85017" w:rsidRDefault="008832F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083875E" w14:textId="77777777" w:rsidR="00E85017" w:rsidRDefault="00E85017">
            <w:pPr>
              <w:pStyle w:val="000"/>
              <w:adjustRightInd w:val="0"/>
              <w:snapToGrid w:val="0"/>
              <w:spacing w:line="500" w:lineRule="exact"/>
              <w:jc w:val="center"/>
              <w:rPr>
                <w:rFonts w:ascii="宋体" w:hAnsi="宋体"/>
                <w:szCs w:val="28"/>
              </w:rPr>
            </w:pPr>
          </w:p>
        </w:tc>
      </w:tr>
    </w:tbl>
    <w:p w14:paraId="7D883789" w14:textId="77777777" w:rsidR="00E85017" w:rsidRDefault="00E85017">
      <w:pPr>
        <w:pStyle w:val="000"/>
        <w:adjustRightInd w:val="0"/>
        <w:snapToGrid w:val="0"/>
        <w:spacing w:line="500" w:lineRule="exact"/>
        <w:ind w:left="0" w:firstLine="0"/>
        <w:rPr>
          <w:rFonts w:ascii="宋体" w:hAnsi="宋体"/>
          <w:szCs w:val="28"/>
        </w:rPr>
      </w:pPr>
    </w:p>
    <w:p w14:paraId="6DC78CEF" w14:textId="77777777" w:rsidR="00E85017" w:rsidRDefault="008832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B76AAEE" w14:textId="77777777" w:rsidR="00E85017" w:rsidRDefault="008832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2883AE9" w14:textId="77777777" w:rsidR="00E85017" w:rsidRDefault="008832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F48DD4E" w14:textId="77777777" w:rsidR="00E85017" w:rsidRDefault="00E85017">
      <w:pPr>
        <w:pStyle w:val="300"/>
        <w:jc w:val="both"/>
        <w:rPr>
          <w:b w:val="0"/>
        </w:rPr>
      </w:pPr>
    </w:p>
    <w:p w14:paraId="195EB8F4" w14:textId="77777777" w:rsidR="00E85017" w:rsidRDefault="008832FF">
      <w:pPr>
        <w:pStyle w:val="30"/>
        <w:rPr>
          <w:sz w:val="28"/>
          <w:szCs w:val="28"/>
        </w:rPr>
        <w:sectPr w:rsidR="00E8501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1EA2448" w14:textId="77777777" w:rsidR="00E85017" w:rsidRDefault="008832FF">
      <w:pPr>
        <w:pStyle w:val="300"/>
      </w:pPr>
      <w:r>
        <w:rPr>
          <w:rFonts w:hint="eastAsia"/>
        </w:rPr>
        <w:lastRenderedPageBreak/>
        <w:t>授权委托书</w:t>
      </w:r>
    </w:p>
    <w:p w14:paraId="6E7ECE79" w14:textId="77777777" w:rsidR="00E85017" w:rsidRDefault="008832F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1C3DC84" w14:textId="77777777" w:rsidR="00E85017" w:rsidRDefault="008832F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1EF5E71" w14:textId="77777777" w:rsidR="00E85017" w:rsidRDefault="008832F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7706C826" w14:textId="77777777" w:rsidR="00E85017" w:rsidRDefault="008832F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A39555C" w14:textId="77777777" w:rsidR="00E85017" w:rsidRDefault="008832F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48C987D" w14:textId="77777777" w:rsidR="00E85017" w:rsidRDefault="008832FF">
      <w:pPr>
        <w:pStyle w:val="000"/>
        <w:spacing w:before="0" w:after="0" w:line="240" w:lineRule="auto"/>
        <w:ind w:left="0" w:firstLine="0"/>
        <w:rPr>
          <w:rFonts w:ascii="宋体" w:hAnsi="宋体"/>
          <w:szCs w:val="28"/>
        </w:rPr>
      </w:pPr>
      <w:r>
        <w:rPr>
          <w:rFonts w:ascii="宋体" w:hAnsi="宋体" w:hint="eastAsia"/>
          <w:szCs w:val="28"/>
        </w:rPr>
        <w:t>附：</w:t>
      </w:r>
    </w:p>
    <w:p w14:paraId="00C2ED19" w14:textId="77777777" w:rsidR="00E85017" w:rsidRDefault="008832F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10E8AF5" w14:textId="77777777" w:rsidR="00E85017" w:rsidRDefault="008832F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85017" w14:paraId="6AAFF7FB"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35F5BFA8" w14:textId="77777777" w:rsidR="00E85017" w:rsidRDefault="008832FF">
            <w:pPr>
              <w:pStyle w:val="000"/>
              <w:spacing w:line="500" w:lineRule="exact"/>
              <w:rPr>
                <w:rFonts w:ascii="宋体" w:hAnsi="宋体"/>
                <w:szCs w:val="28"/>
              </w:rPr>
            </w:pPr>
            <w:r>
              <w:rPr>
                <w:rFonts w:ascii="宋体" w:hAnsi="宋体" w:hint="eastAsia"/>
                <w:szCs w:val="28"/>
              </w:rPr>
              <w:t>粘贴被授权人身份证（扫描件）</w:t>
            </w:r>
          </w:p>
          <w:p w14:paraId="2FC66F7E" w14:textId="77777777" w:rsidR="00E85017" w:rsidRDefault="00E85017">
            <w:pPr>
              <w:pStyle w:val="000"/>
              <w:spacing w:line="500" w:lineRule="exact"/>
              <w:rPr>
                <w:rFonts w:ascii="宋体" w:hAnsi="宋体"/>
                <w:szCs w:val="28"/>
              </w:rPr>
            </w:pPr>
          </w:p>
        </w:tc>
      </w:tr>
    </w:tbl>
    <w:p w14:paraId="7BC955C3" w14:textId="77777777" w:rsidR="00E85017" w:rsidRDefault="008832FF">
      <w:pPr>
        <w:pStyle w:val="30"/>
        <w:rPr>
          <w:sz w:val="28"/>
          <w:szCs w:val="28"/>
        </w:rPr>
        <w:sectPr w:rsidR="00E8501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5EC0429" w14:textId="77777777" w:rsidR="00E85017" w:rsidRDefault="008832FF">
      <w:pPr>
        <w:jc w:val="center"/>
        <w:rPr>
          <w:rFonts w:ascii="宋体" w:hAnsi="宋体"/>
          <w:b/>
          <w:sz w:val="36"/>
          <w:szCs w:val="28"/>
        </w:rPr>
      </w:pPr>
      <w:r>
        <w:rPr>
          <w:rFonts w:ascii="宋体" w:hAnsi="宋体"/>
          <w:b/>
          <w:bCs/>
          <w:sz w:val="36"/>
          <w:szCs w:val="28"/>
        </w:rPr>
        <w:lastRenderedPageBreak/>
        <w:t>承诺函</w:t>
      </w:r>
    </w:p>
    <w:p w14:paraId="7A688F81" w14:textId="77777777" w:rsidR="00E85017" w:rsidRDefault="00E85017">
      <w:pPr>
        <w:jc w:val="center"/>
        <w:rPr>
          <w:rFonts w:ascii="宋体" w:hAnsi="宋体"/>
          <w:b/>
          <w:sz w:val="28"/>
          <w:szCs w:val="28"/>
        </w:rPr>
      </w:pPr>
    </w:p>
    <w:p w14:paraId="18563663" w14:textId="77777777" w:rsidR="00E85017" w:rsidRDefault="008832F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E712472" w14:textId="77777777" w:rsidR="00E85017" w:rsidRDefault="008832F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58FF0E6" w14:textId="77777777" w:rsidR="00E85017" w:rsidRDefault="008832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E1965F8" w14:textId="77777777" w:rsidR="00E85017" w:rsidRDefault="008832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3F69C0B2" w14:textId="77777777" w:rsidR="00E85017" w:rsidRDefault="00E85017">
      <w:pPr>
        <w:tabs>
          <w:tab w:val="left" w:pos="854"/>
        </w:tabs>
        <w:spacing w:line="360" w:lineRule="auto"/>
        <w:rPr>
          <w:rFonts w:ascii="宋体" w:hAnsi="宋体"/>
          <w:bCs/>
          <w:sz w:val="28"/>
          <w:szCs w:val="28"/>
        </w:rPr>
      </w:pPr>
    </w:p>
    <w:p w14:paraId="57125231" w14:textId="77777777" w:rsidR="00E85017" w:rsidRDefault="00E85017">
      <w:pPr>
        <w:tabs>
          <w:tab w:val="left" w:pos="854"/>
        </w:tabs>
        <w:spacing w:line="360" w:lineRule="auto"/>
        <w:rPr>
          <w:rFonts w:ascii="宋体" w:hAnsi="宋体"/>
          <w:bCs/>
          <w:sz w:val="28"/>
          <w:szCs w:val="28"/>
        </w:rPr>
      </w:pPr>
    </w:p>
    <w:p w14:paraId="74E8005B" w14:textId="77777777" w:rsidR="00E85017" w:rsidRDefault="008832F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362AC1B" w14:textId="77777777" w:rsidR="00E85017" w:rsidRDefault="00E85017">
      <w:pPr>
        <w:spacing w:line="500" w:lineRule="exact"/>
        <w:ind w:firstLine="720"/>
        <w:rPr>
          <w:rFonts w:ascii="宋体" w:hAnsi="宋体"/>
          <w:kern w:val="0"/>
          <w:sz w:val="28"/>
          <w:szCs w:val="28"/>
        </w:rPr>
      </w:pPr>
    </w:p>
    <w:p w14:paraId="7B7143D3" w14:textId="77777777" w:rsidR="00E85017" w:rsidRDefault="008832F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343E273" w14:textId="77777777" w:rsidR="00E85017" w:rsidRDefault="00E85017">
      <w:pPr>
        <w:pStyle w:val="000"/>
        <w:spacing w:before="0" w:after="0" w:line="240" w:lineRule="auto"/>
        <w:ind w:left="1070" w:hangingChars="382" w:hanging="1070"/>
        <w:jc w:val="left"/>
        <w:rPr>
          <w:rFonts w:ascii="宋体" w:hAnsi="宋体"/>
          <w:kern w:val="0"/>
          <w:szCs w:val="28"/>
        </w:rPr>
      </w:pPr>
    </w:p>
    <w:p w14:paraId="1E5325BA" w14:textId="77777777" w:rsidR="00E85017" w:rsidRDefault="008832F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76DB2323" w14:textId="77777777" w:rsidR="00E85017" w:rsidRDefault="00E85017">
      <w:pPr>
        <w:pStyle w:val="30"/>
        <w:rPr>
          <w:sz w:val="28"/>
          <w:szCs w:val="28"/>
        </w:rPr>
      </w:pPr>
    </w:p>
    <w:p w14:paraId="4FDFFC5C" w14:textId="77777777" w:rsidR="00E85017" w:rsidRDefault="00E85017">
      <w:pPr>
        <w:pStyle w:val="1"/>
        <w:jc w:val="center"/>
        <w:rPr>
          <w:sz w:val="28"/>
          <w:szCs w:val="28"/>
        </w:rPr>
      </w:pPr>
    </w:p>
    <w:sectPr w:rsidR="00E850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14007" w14:textId="77777777" w:rsidR="009D36D9" w:rsidRDefault="009D36D9" w:rsidP="00706FC4">
      <w:r>
        <w:separator/>
      </w:r>
    </w:p>
  </w:endnote>
  <w:endnote w:type="continuationSeparator" w:id="0">
    <w:p w14:paraId="554D80FD" w14:textId="77777777" w:rsidR="009D36D9" w:rsidRDefault="009D36D9" w:rsidP="0070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023C1" w14:textId="77777777" w:rsidR="009D36D9" w:rsidRDefault="009D36D9" w:rsidP="00706FC4">
      <w:r>
        <w:separator/>
      </w:r>
    </w:p>
  </w:footnote>
  <w:footnote w:type="continuationSeparator" w:id="0">
    <w:p w14:paraId="478E93BF" w14:textId="77777777" w:rsidR="009D36D9" w:rsidRDefault="009D36D9" w:rsidP="00706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8E49A"/>
    <w:multiLevelType w:val="singleLevel"/>
    <w:tmpl w:val="6E926204"/>
    <w:lvl w:ilvl="0">
      <w:start w:val="1"/>
      <w:numFmt w:val="decimal"/>
      <w:suff w:val="nothing"/>
      <w:lvlText w:val="%1."/>
      <w:lvlJc w:val="left"/>
      <w:pPr>
        <w:ind w:left="0" w:firstLine="0"/>
      </w:pPr>
      <w:rPr>
        <w:rFonts w:hint="eastAsia"/>
      </w:rPr>
    </w:lvl>
  </w:abstractNum>
  <w:abstractNum w:abstractNumId="1">
    <w:nsid w:val="4872F20C"/>
    <w:multiLevelType w:val="singleLevel"/>
    <w:tmpl w:val="4872F20C"/>
    <w:lvl w:ilvl="0">
      <w:start w:val="1"/>
      <w:numFmt w:val="decimal"/>
      <w:lvlText w:val="%1."/>
      <w:lvlJc w:val="left"/>
      <w:pPr>
        <w:tabs>
          <w:tab w:val="left" w:pos="312"/>
        </w:tabs>
        <w:ind w:left="-1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2580"/>
    <w:rsid w:val="000747D0"/>
    <w:rsid w:val="00074904"/>
    <w:rsid w:val="000762AC"/>
    <w:rsid w:val="00080219"/>
    <w:rsid w:val="000847B2"/>
    <w:rsid w:val="0008739B"/>
    <w:rsid w:val="00096834"/>
    <w:rsid w:val="000A3251"/>
    <w:rsid w:val="000A76EB"/>
    <w:rsid w:val="000B371B"/>
    <w:rsid w:val="000B3D35"/>
    <w:rsid w:val="000B43F2"/>
    <w:rsid w:val="000C307B"/>
    <w:rsid w:val="000C6D45"/>
    <w:rsid w:val="000D1DF0"/>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280F"/>
    <w:rsid w:val="001D682D"/>
    <w:rsid w:val="001E3F7D"/>
    <w:rsid w:val="001F1AD5"/>
    <w:rsid w:val="001F3778"/>
    <w:rsid w:val="001F4223"/>
    <w:rsid w:val="001F56AF"/>
    <w:rsid w:val="00210978"/>
    <w:rsid w:val="00216D92"/>
    <w:rsid w:val="002204AF"/>
    <w:rsid w:val="00224451"/>
    <w:rsid w:val="00225086"/>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7CE4"/>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6D4"/>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05BA"/>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06FC4"/>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2BD5"/>
    <w:rsid w:val="007E6599"/>
    <w:rsid w:val="007F5628"/>
    <w:rsid w:val="0081063F"/>
    <w:rsid w:val="00813B0B"/>
    <w:rsid w:val="00813D84"/>
    <w:rsid w:val="008167FA"/>
    <w:rsid w:val="008175AA"/>
    <w:rsid w:val="00830026"/>
    <w:rsid w:val="00832AA4"/>
    <w:rsid w:val="008459F7"/>
    <w:rsid w:val="00847C78"/>
    <w:rsid w:val="008501E2"/>
    <w:rsid w:val="00857B75"/>
    <w:rsid w:val="0086006D"/>
    <w:rsid w:val="00865443"/>
    <w:rsid w:val="00875B16"/>
    <w:rsid w:val="008832FF"/>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C79D0"/>
    <w:rsid w:val="009D36D9"/>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0C69"/>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16F4"/>
    <w:rsid w:val="00D62614"/>
    <w:rsid w:val="00D63F88"/>
    <w:rsid w:val="00D70956"/>
    <w:rsid w:val="00D736B9"/>
    <w:rsid w:val="00D908E7"/>
    <w:rsid w:val="00D964D1"/>
    <w:rsid w:val="00D97AD7"/>
    <w:rsid w:val="00DA29FD"/>
    <w:rsid w:val="00DA632D"/>
    <w:rsid w:val="00DA7317"/>
    <w:rsid w:val="00DA748F"/>
    <w:rsid w:val="00DB2674"/>
    <w:rsid w:val="00DB43FA"/>
    <w:rsid w:val="00DB59A6"/>
    <w:rsid w:val="00DC3953"/>
    <w:rsid w:val="00DC654F"/>
    <w:rsid w:val="00DD3C42"/>
    <w:rsid w:val="00DE44FF"/>
    <w:rsid w:val="00DE46B5"/>
    <w:rsid w:val="00DE6E95"/>
    <w:rsid w:val="00DF328A"/>
    <w:rsid w:val="00E02465"/>
    <w:rsid w:val="00E12CB9"/>
    <w:rsid w:val="00E253DE"/>
    <w:rsid w:val="00E25BB4"/>
    <w:rsid w:val="00E31918"/>
    <w:rsid w:val="00E36F05"/>
    <w:rsid w:val="00E44DE9"/>
    <w:rsid w:val="00E44F82"/>
    <w:rsid w:val="00E50BF9"/>
    <w:rsid w:val="00E648DA"/>
    <w:rsid w:val="00E85017"/>
    <w:rsid w:val="00EC0674"/>
    <w:rsid w:val="00EC498E"/>
    <w:rsid w:val="00EC6C82"/>
    <w:rsid w:val="00ED0C25"/>
    <w:rsid w:val="00EF0F47"/>
    <w:rsid w:val="00EF65AE"/>
    <w:rsid w:val="00EF7B8A"/>
    <w:rsid w:val="00F01B0C"/>
    <w:rsid w:val="00F04C3D"/>
    <w:rsid w:val="00F05662"/>
    <w:rsid w:val="00F12EE2"/>
    <w:rsid w:val="00F134B8"/>
    <w:rsid w:val="00F13956"/>
    <w:rsid w:val="00F1488F"/>
    <w:rsid w:val="00F2103B"/>
    <w:rsid w:val="00F21B75"/>
    <w:rsid w:val="00F330CE"/>
    <w:rsid w:val="00F352A4"/>
    <w:rsid w:val="00F515F1"/>
    <w:rsid w:val="00F55C33"/>
    <w:rsid w:val="00F60263"/>
    <w:rsid w:val="00F74FCF"/>
    <w:rsid w:val="00F77276"/>
    <w:rsid w:val="00F77DEC"/>
    <w:rsid w:val="00F80E50"/>
    <w:rsid w:val="00F879C4"/>
    <w:rsid w:val="00F93D52"/>
    <w:rsid w:val="00FA58E6"/>
    <w:rsid w:val="00FA7736"/>
    <w:rsid w:val="00FB6AA0"/>
    <w:rsid w:val="00FC46AD"/>
    <w:rsid w:val="00FD747B"/>
    <w:rsid w:val="31263F20"/>
    <w:rsid w:val="39C220EA"/>
    <w:rsid w:val="3CE7098F"/>
    <w:rsid w:val="4A922EF6"/>
    <w:rsid w:val="4DDB4AC1"/>
    <w:rsid w:val="50944FFB"/>
    <w:rsid w:val="6316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3A93DB"/>
  <w15:docId w15:val="{7CDC1D56-D7D1-4B15-A425-95F773DD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ind w:firstLineChars="100" w:firstLine="420"/>
    </w:pPr>
  </w:style>
  <w:style w:type="paragraph" w:styleId="a4">
    <w:name w:val="Body Text"/>
    <w:basedOn w:val="a"/>
    <w:uiPriority w:val="99"/>
    <w:semiHidden/>
    <w:unhideWhenUsed/>
    <w:qFormat/>
    <w:pPr>
      <w:spacing w:after="120"/>
    </w:pPr>
  </w:style>
  <w:style w:type="paragraph" w:styleId="a5">
    <w:name w:val="annotation text"/>
    <w:basedOn w:val="a"/>
    <w:link w:val="Char"/>
    <w:uiPriority w:val="99"/>
    <w:qFormat/>
    <w:pPr>
      <w:jc w:val="left"/>
    </w:pPr>
    <w:rPr>
      <w:rFonts w:cs="Times New Roman"/>
    </w:rPr>
  </w:style>
  <w:style w:type="paragraph" w:styleId="a6">
    <w:name w:val="Plain Text"/>
    <w:basedOn w:val="a"/>
    <w:link w:val="Char0"/>
    <w:qFormat/>
    <w:rPr>
      <w:rFonts w:ascii="宋体" w:hAnsi="Courier New" w:cs="Courier New"/>
    </w:rPr>
  </w:style>
  <w:style w:type="paragraph" w:styleId="a7">
    <w:name w:val="Balloon Text"/>
    <w:basedOn w:val="a"/>
    <w:link w:val="Char1"/>
    <w:uiPriority w:val="99"/>
    <w:semiHidden/>
    <w:qFormat/>
    <w:rPr>
      <w:rFonts w:ascii="Times New Roman" w:hAnsi="Times New Roman" w:cs="Times New Roman"/>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b">
    <w:name w:val="Table Grid"/>
    <w:basedOn w:val="a2"/>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99"/>
    <w:qFormat/>
    <w:rPr>
      <w:b/>
      <w:bCs/>
    </w:rPr>
  </w:style>
  <w:style w:type="character" w:customStyle="1" w:styleId="1Char">
    <w:name w:val="标题 1 Char"/>
    <w:link w:val="1"/>
    <w:qFormat/>
    <w:rPr>
      <w:rFonts w:cs="Calibri"/>
      <w:b/>
      <w:bCs/>
      <w:kern w:val="44"/>
      <w:sz w:val="44"/>
      <w:szCs w:val="44"/>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9"/>
    <w:uiPriority w:val="99"/>
    <w:qFormat/>
    <w:locked/>
    <w:rPr>
      <w:sz w:val="18"/>
      <w:szCs w:val="18"/>
    </w:rPr>
  </w:style>
  <w:style w:type="character" w:customStyle="1" w:styleId="Char2">
    <w:name w:val="页脚 Char"/>
    <w:link w:val="a8"/>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7"/>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6"/>
    <w:qFormat/>
    <w:rPr>
      <w:rFonts w:ascii="宋体" w:hAnsi="Courier New" w:cs="Courier New"/>
      <w:kern w:val="2"/>
      <w:sz w:val="21"/>
      <w:szCs w:val="21"/>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5"/>
    <w:uiPriority w:val="99"/>
    <w:qFormat/>
    <w:rPr>
      <w:kern w:val="2"/>
      <w:sz w:val="21"/>
      <w:szCs w:val="21"/>
    </w:rPr>
  </w:style>
  <w:style w:type="character" w:customStyle="1" w:styleId="font01">
    <w:name w:val="font0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B3821-C969-46A1-97EF-68572E60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13</Pages>
  <Words>833</Words>
  <Characters>4753</Characters>
  <Application>Microsoft Office Word</Application>
  <DocSecurity>0</DocSecurity>
  <Lines>39</Lines>
  <Paragraphs>11</Paragraphs>
  <ScaleCrop>false</ScaleCrop>
  <Company>Microsoft</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111</cp:revision>
  <cp:lastPrinted>2018-08-22T03:24:00Z</cp:lastPrinted>
  <dcterms:created xsi:type="dcterms:W3CDTF">2018-08-22T03:26:00Z</dcterms:created>
  <dcterms:modified xsi:type="dcterms:W3CDTF">2022-04-12T07:25:00Z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2052-11.1.0.11116</vt:lpwstr>
  </property>
  <property fmtid="{D5CDD505-2E9C-101B-9397-08002B2CF9AE}" pid="3" name="ICV">
    <vt:lpwstr>41F08149C7C5486BB168BE82C106D432</vt:lpwstr>
  </property>
</Properties>
</file>