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157B6" w14:textId="77777777" w:rsidR="002F3F8B" w:rsidRPr="00166331" w:rsidRDefault="002F3F8B" w:rsidP="002F3F8B">
      <w:pPr>
        <w:pStyle w:val="a8"/>
        <w:shd w:val="clear" w:color="auto" w:fill="FFFFFF"/>
        <w:spacing w:before="0" w:beforeAutospacing="0" w:after="0" w:afterAutospacing="0"/>
        <w:jc w:val="center"/>
        <w:rPr>
          <w:rStyle w:val="ab"/>
          <w:rFonts w:ascii="黑体" w:eastAsia="黑体" w:hAnsi="黑体" w:cs="黑体"/>
          <w:sz w:val="44"/>
          <w:szCs w:val="44"/>
        </w:rPr>
      </w:pPr>
      <w:r w:rsidRPr="00166331">
        <w:rPr>
          <w:rStyle w:val="ab"/>
          <w:rFonts w:ascii="黑体" w:eastAsia="黑体" w:hAnsi="黑体" w:cs="黑体" w:hint="eastAsia"/>
          <w:sz w:val="44"/>
          <w:szCs w:val="44"/>
        </w:rPr>
        <w:t>宜昌市</w:t>
      </w:r>
      <w:r w:rsidRPr="00166331">
        <w:rPr>
          <w:rStyle w:val="ab"/>
          <w:rFonts w:ascii="黑体" w:eastAsia="黑体" w:hAnsi="黑体" w:cs="黑体"/>
          <w:sz w:val="44"/>
          <w:szCs w:val="44"/>
        </w:rPr>
        <w:t>中心人民医院</w:t>
      </w:r>
    </w:p>
    <w:p w14:paraId="1EDECA8B" w14:textId="77777777" w:rsidR="002F3F8B" w:rsidRPr="00166331" w:rsidRDefault="002F3F8B" w:rsidP="002F3F8B">
      <w:pPr>
        <w:pStyle w:val="a8"/>
        <w:shd w:val="clear" w:color="auto" w:fill="FFFFFF"/>
        <w:spacing w:before="0" w:beforeAutospacing="0" w:after="0" w:afterAutospacing="0"/>
        <w:jc w:val="center"/>
        <w:rPr>
          <w:rStyle w:val="ab"/>
          <w:rFonts w:ascii="黑体" w:eastAsia="黑体" w:hAnsi="黑体" w:cs="黑体"/>
          <w:sz w:val="44"/>
          <w:szCs w:val="44"/>
        </w:rPr>
      </w:pPr>
      <w:r w:rsidRPr="00166331">
        <w:rPr>
          <w:rStyle w:val="ab"/>
          <w:rFonts w:ascii="黑体" w:eastAsia="黑体" w:hAnsi="黑体" w:cs="黑体" w:hint="eastAsia"/>
          <w:sz w:val="44"/>
          <w:szCs w:val="44"/>
        </w:rPr>
        <w:t>院内</w:t>
      </w:r>
      <w:r w:rsidRPr="00166331">
        <w:rPr>
          <w:rStyle w:val="ab"/>
          <w:rFonts w:ascii="黑体" w:eastAsia="黑体" w:hAnsi="黑体" w:cs="黑体"/>
          <w:sz w:val="44"/>
          <w:szCs w:val="44"/>
        </w:rPr>
        <w:t>采购项目采购公告</w:t>
      </w:r>
    </w:p>
    <w:p w14:paraId="640CFFD9" w14:textId="6CA7BF06" w:rsidR="002F3F8B" w:rsidRPr="003D5E50" w:rsidRDefault="002F3F8B" w:rsidP="002F3F8B">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2F3F8B">
        <w:rPr>
          <w:rFonts w:hint="eastAsia"/>
          <w:sz w:val="28"/>
          <w:szCs w:val="28"/>
        </w:rPr>
        <w:t>2022年度信息系统等保测评服务项目</w:t>
      </w:r>
      <w:r w:rsidRPr="003D5E50">
        <w:rPr>
          <w:rFonts w:hint="eastAsia"/>
          <w:sz w:val="28"/>
          <w:szCs w:val="28"/>
        </w:rPr>
        <w:t>进行院内采购，欢迎广大符合条件的投标人踊跃投标。</w:t>
      </w:r>
    </w:p>
    <w:p w14:paraId="61C0215D" w14:textId="77777777" w:rsidR="002F3F8B" w:rsidRPr="003D5E50" w:rsidRDefault="002F3F8B" w:rsidP="002F3F8B">
      <w:pPr>
        <w:pStyle w:val="a8"/>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22CCDE74" w14:textId="3453475F" w:rsidR="002F3F8B" w:rsidRDefault="002F3F8B" w:rsidP="002F3F8B">
      <w:pPr>
        <w:pStyle w:val="a8"/>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22</w:t>
      </w:r>
      <w:r w:rsidRPr="00331027">
        <w:rPr>
          <w:color w:val="000000"/>
          <w:sz w:val="28"/>
          <w:szCs w:val="28"/>
        </w:rPr>
        <w:t>-</w:t>
      </w:r>
      <w:r>
        <w:rPr>
          <w:color w:val="000000"/>
          <w:sz w:val="28"/>
          <w:szCs w:val="28"/>
        </w:rPr>
        <w:t>56</w:t>
      </w:r>
    </w:p>
    <w:p w14:paraId="287ED0AC" w14:textId="1BF1F60C" w:rsidR="002F3F8B" w:rsidRPr="004D788B" w:rsidRDefault="002F3F8B" w:rsidP="002F3F8B">
      <w:pPr>
        <w:pStyle w:val="a8"/>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Pr="00AF2866">
        <w:rPr>
          <w:rFonts w:hint="eastAsia"/>
          <w:sz w:val="28"/>
          <w:szCs w:val="28"/>
        </w:rPr>
        <w:t>宜昌市中心人民医院</w:t>
      </w:r>
      <w:r w:rsidRPr="002F3F8B">
        <w:rPr>
          <w:rFonts w:hint="eastAsia"/>
          <w:sz w:val="28"/>
          <w:szCs w:val="28"/>
        </w:rPr>
        <w:t>2022年度信息系统等保测评服务项目</w:t>
      </w:r>
    </w:p>
    <w:p w14:paraId="241829BB" w14:textId="77777777" w:rsidR="002F3F8B" w:rsidRPr="003D5E50" w:rsidRDefault="002F3F8B" w:rsidP="002F3F8B">
      <w:pPr>
        <w:pStyle w:val="a8"/>
        <w:shd w:val="clear" w:color="auto" w:fill="FFFFFF"/>
        <w:spacing w:before="0" w:beforeAutospacing="0" w:after="0" w:afterAutospacing="0"/>
        <w:rPr>
          <w:rFonts w:cs="Times New Roman"/>
          <w:sz w:val="28"/>
          <w:szCs w:val="28"/>
        </w:rPr>
      </w:pPr>
      <w:r w:rsidRPr="003D5E50">
        <w:rPr>
          <w:rStyle w:val="ab"/>
          <w:rFonts w:hint="eastAsia"/>
          <w:sz w:val="28"/>
          <w:szCs w:val="28"/>
        </w:rPr>
        <w:t>二、采购文件获取</w:t>
      </w:r>
    </w:p>
    <w:p w14:paraId="4E05BD34" w14:textId="3416E9F2" w:rsidR="002F3F8B" w:rsidRPr="003D5E50" w:rsidRDefault="002F3F8B" w:rsidP="002F3F8B">
      <w:pPr>
        <w:pStyle w:val="a8"/>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D34D8" w:rsidRPr="003D34D8">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4D385EAA" w14:textId="77777777" w:rsidR="002F3F8B" w:rsidRPr="003D5E50" w:rsidRDefault="002F3F8B" w:rsidP="002F3F8B">
      <w:pPr>
        <w:pStyle w:val="a8"/>
        <w:shd w:val="clear" w:color="auto" w:fill="FFFFFF"/>
        <w:spacing w:before="0" w:beforeAutospacing="0" w:after="0" w:afterAutospacing="0"/>
        <w:rPr>
          <w:rFonts w:cs="Times New Roman"/>
          <w:sz w:val="28"/>
          <w:szCs w:val="28"/>
        </w:rPr>
      </w:pPr>
      <w:r w:rsidRPr="003D5E50">
        <w:rPr>
          <w:rStyle w:val="ab"/>
          <w:rFonts w:hint="eastAsia"/>
          <w:sz w:val="28"/>
          <w:szCs w:val="28"/>
        </w:rPr>
        <w:t>三、投标文件递交</w:t>
      </w:r>
    </w:p>
    <w:p w14:paraId="06947362" w14:textId="5C1BEBEC" w:rsidR="002F3F8B" w:rsidRPr="003D5E50" w:rsidRDefault="002F3F8B" w:rsidP="002F3F8B">
      <w:pPr>
        <w:pStyle w:val="a8"/>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22</w:t>
      </w:r>
      <w:r w:rsidRPr="003D5E50">
        <w:rPr>
          <w:rFonts w:hint="eastAsia"/>
          <w:color w:val="FF0000"/>
          <w:sz w:val="28"/>
          <w:szCs w:val="28"/>
        </w:rPr>
        <w:t>年</w:t>
      </w:r>
      <w:r>
        <w:rPr>
          <w:color w:val="FF0000"/>
          <w:sz w:val="28"/>
          <w:szCs w:val="28"/>
        </w:rPr>
        <w:t>9</w:t>
      </w:r>
      <w:r w:rsidRPr="003D5E50">
        <w:rPr>
          <w:rFonts w:hint="eastAsia"/>
          <w:color w:val="FF0000"/>
          <w:sz w:val="28"/>
          <w:szCs w:val="28"/>
        </w:rPr>
        <w:t>月</w:t>
      </w:r>
      <w:r>
        <w:rPr>
          <w:color w:val="FF0000"/>
          <w:sz w:val="28"/>
          <w:szCs w:val="28"/>
        </w:rPr>
        <w:t>1</w:t>
      </w:r>
      <w:r w:rsidR="00B473C1">
        <w:rPr>
          <w:color w:val="FF0000"/>
          <w:sz w:val="28"/>
          <w:szCs w:val="28"/>
        </w:rPr>
        <w:t>9</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081B1EFE" w14:textId="77777777" w:rsidR="002F3F8B" w:rsidRPr="00087DD8" w:rsidRDefault="002F3F8B" w:rsidP="002F3F8B">
      <w:pPr>
        <w:pStyle w:val="a8"/>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1380A615" w14:textId="77777777" w:rsidR="002F3F8B" w:rsidRPr="003D5E50" w:rsidRDefault="002F3F8B" w:rsidP="002F3F8B">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7022C2" w14:textId="77777777" w:rsidR="002F3F8B" w:rsidRPr="003D5E50" w:rsidRDefault="002F3F8B" w:rsidP="002F3F8B">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6DF24FFB" w14:textId="77777777" w:rsidR="002F3F8B" w:rsidRPr="003D5E50" w:rsidRDefault="002F3F8B" w:rsidP="002F3F8B">
      <w:pPr>
        <w:pStyle w:val="a8"/>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03F3326B" w14:textId="77777777" w:rsidR="002F3F8B" w:rsidRPr="00087DD8" w:rsidRDefault="002F3F8B" w:rsidP="002F3F8B">
      <w:pPr>
        <w:pStyle w:val="a8"/>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23E1EB72" w14:textId="77777777" w:rsidR="002F3F8B" w:rsidRPr="003D5E50" w:rsidRDefault="002F3F8B" w:rsidP="002F3F8B">
      <w:pPr>
        <w:pStyle w:val="a8"/>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2D122D36" w14:textId="77777777" w:rsidR="002F3F8B" w:rsidRPr="003D5E50" w:rsidRDefault="002F3F8B" w:rsidP="002F3F8B">
      <w:pPr>
        <w:pStyle w:val="a8"/>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2D5D3E52" w14:textId="77777777" w:rsidR="002F3F8B" w:rsidRPr="003D5E50" w:rsidRDefault="002F3F8B" w:rsidP="002F3F8B">
      <w:pPr>
        <w:pStyle w:val="a8"/>
        <w:shd w:val="clear" w:color="auto" w:fill="FFFFFF"/>
        <w:spacing w:before="0" w:beforeAutospacing="0" w:after="0" w:afterAutospacing="0"/>
        <w:rPr>
          <w:rFonts w:cs="Times New Roman"/>
          <w:sz w:val="28"/>
          <w:szCs w:val="28"/>
        </w:rPr>
      </w:pPr>
      <w:r w:rsidRPr="003D5E50">
        <w:rPr>
          <w:rStyle w:val="ab"/>
          <w:rFonts w:hint="eastAsia"/>
          <w:sz w:val="28"/>
          <w:szCs w:val="28"/>
        </w:rPr>
        <w:t>四、发布公告媒介</w:t>
      </w:r>
    </w:p>
    <w:p w14:paraId="6D2C9120" w14:textId="65A3532C" w:rsidR="002F3F8B" w:rsidRPr="003D5E50" w:rsidRDefault="002F3F8B" w:rsidP="002F3F8B">
      <w:pPr>
        <w:pStyle w:val="a8"/>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D34D8" w:rsidRPr="003D34D8">
        <w:rPr>
          <w:sz w:val="28"/>
          <w:szCs w:val="28"/>
        </w:rPr>
        <w:t>https://www.yczxyy.com/</w:t>
      </w:r>
      <w:r w:rsidRPr="003D5E50">
        <w:rPr>
          <w:rFonts w:hint="eastAsia"/>
          <w:sz w:val="28"/>
          <w:szCs w:val="28"/>
        </w:rPr>
        <w:t>）上发布，信息以本网站发布为准。</w:t>
      </w:r>
    </w:p>
    <w:p w14:paraId="61C86173" w14:textId="77777777" w:rsidR="002F3F8B" w:rsidRPr="003D5E50" w:rsidRDefault="002F3F8B" w:rsidP="002F3F8B">
      <w:pPr>
        <w:pStyle w:val="a8"/>
        <w:shd w:val="clear" w:color="auto" w:fill="FFFFFF"/>
        <w:spacing w:before="0" w:beforeAutospacing="0" w:after="0" w:afterAutospacing="0"/>
        <w:rPr>
          <w:rFonts w:cs="Times New Roman"/>
          <w:sz w:val="28"/>
          <w:szCs w:val="28"/>
        </w:rPr>
      </w:pPr>
      <w:r w:rsidRPr="003D5E50">
        <w:rPr>
          <w:rStyle w:val="ab"/>
          <w:rFonts w:hint="eastAsia"/>
          <w:sz w:val="28"/>
          <w:szCs w:val="28"/>
        </w:rPr>
        <w:t>五、联系方式</w:t>
      </w:r>
    </w:p>
    <w:p w14:paraId="5F4F571C" w14:textId="77777777" w:rsidR="002F3F8B" w:rsidRPr="003D5E50" w:rsidRDefault="002F3F8B" w:rsidP="002F3F8B">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01CDC151" w14:textId="77777777" w:rsidR="002F3F8B" w:rsidRPr="003D5E50" w:rsidRDefault="002F3F8B" w:rsidP="002F3F8B">
      <w:pPr>
        <w:pStyle w:val="a8"/>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4D7DE25E" w14:textId="355E0733" w:rsidR="002F3F8B" w:rsidRPr="004D788B" w:rsidRDefault="002F3F8B" w:rsidP="002F3F8B">
      <w:pPr>
        <w:pStyle w:val="a8"/>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陈科长</w:t>
      </w:r>
      <w:r w:rsidRPr="004D788B">
        <w:rPr>
          <w:sz w:val="28"/>
          <w:szCs w:val="28"/>
        </w:rPr>
        <w:t>/</w:t>
      </w:r>
      <w:r w:rsidRPr="004D788B">
        <w:rPr>
          <w:rFonts w:hint="eastAsia"/>
          <w:sz w:val="28"/>
          <w:szCs w:val="28"/>
        </w:rPr>
        <w:t>周老师</w:t>
      </w:r>
    </w:p>
    <w:p w14:paraId="5D645157" w14:textId="03B8956F" w:rsidR="002F3F8B" w:rsidRPr="002F3F8B" w:rsidRDefault="002F3F8B" w:rsidP="002F3F8B">
      <w:pPr>
        <w:ind w:firstLineChars="200" w:firstLine="560"/>
        <w:jc w:val="left"/>
        <w:rPr>
          <w:rFonts w:asciiTheme="minorEastAsia" w:eastAsiaTheme="minorEastAsia" w:hAnsiTheme="minorEastAsia" w:cs="黑体"/>
          <w:b/>
          <w:bCs/>
          <w:sz w:val="52"/>
          <w:szCs w:val="52"/>
        </w:rPr>
        <w:sectPr w:rsidR="002F3F8B" w:rsidRPr="002F3F8B">
          <w:footerReference w:type="default" r:id="rId9"/>
          <w:pgSz w:w="11906" w:h="16838"/>
          <w:pgMar w:top="1440" w:right="1800" w:bottom="1440" w:left="1800" w:header="851" w:footer="992" w:gutter="0"/>
          <w:cols w:space="720"/>
          <w:docGrid w:type="lines" w:linePitch="312"/>
        </w:sectPr>
      </w:pPr>
      <w:r w:rsidRPr="004D788B">
        <w:rPr>
          <w:rFonts w:ascii="宋体" w:hAnsi="宋体" w:hint="eastAsia"/>
          <w:sz w:val="28"/>
          <w:szCs w:val="28"/>
        </w:rPr>
        <w:t>联系电话：</w:t>
      </w:r>
      <w:r w:rsidRPr="004D788B">
        <w:rPr>
          <w:rFonts w:ascii="宋体" w:hAnsi="宋体"/>
          <w:sz w:val="28"/>
          <w:szCs w:val="28"/>
        </w:rPr>
        <w:t>0717-6483506 /071</w:t>
      </w:r>
      <w:r w:rsidRPr="00331027">
        <w:rPr>
          <w:rFonts w:ascii="宋体" w:hAnsi="宋体"/>
          <w:sz w:val="28"/>
          <w:szCs w:val="28"/>
        </w:rPr>
        <w:t xml:space="preserve">7-6486583 </w:t>
      </w:r>
    </w:p>
    <w:p w14:paraId="2F769868" w14:textId="77777777" w:rsidR="002F3F8B" w:rsidRDefault="002F3F8B" w:rsidP="002F3F8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8B0B091" w14:textId="73C1A1EC" w:rsidR="00F51FBD" w:rsidRDefault="002F3F8B" w:rsidP="002F3F8B">
      <w:pPr>
        <w:jc w:val="center"/>
        <w:outlineLvl w:val="0"/>
        <w:rPr>
          <w:rFonts w:asciiTheme="minorEastAsia" w:eastAsiaTheme="minorEastAsia" w:hAnsiTheme="minorEastAsia" w:cs="Times New Roman"/>
          <w:b/>
          <w:bCs/>
          <w:sz w:val="52"/>
          <w:szCs w:val="52"/>
        </w:rPr>
      </w:pPr>
      <w:r>
        <w:rPr>
          <w:rFonts w:ascii="黑体" w:eastAsia="黑体" w:cs="黑体" w:hint="eastAsia"/>
          <w:sz w:val="44"/>
          <w:szCs w:val="44"/>
        </w:rPr>
        <w:t>采购文件</w:t>
      </w:r>
    </w:p>
    <w:p w14:paraId="0D728DA9" w14:textId="77777777" w:rsidR="00F51FBD" w:rsidRDefault="002F3F8B">
      <w:pPr>
        <w:pStyle w:val="1"/>
        <w:spacing w:before="0" w:after="0"/>
        <w:rPr>
          <w:rStyle w:val="NEW"/>
        </w:rPr>
      </w:pPr>
      <w:r>
        <w:rPr>
          <w:rStyle w:val="NEW"/>
          <w:rFonts w:hint="eastAsia"/>
        </w:rPr>
        <w:t>一、采购内容</w:t>
      </w:r>
    </w:p>
    <w:p w14:paraId="7EB13DD8" w14:textId="666DDA43" w:rsidR="00F51FBD" w:rsidRDefault="002F3F8B">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YCZXYYZB-YN-</w:t>
      </w:r>
      <w:r>
        <w:rPr>
          <w:rFonts w:asciiTheme="minorEastAsia" w:eastAsiaTheme="minorEastAsia" w:hAnsiTheme="minorEastAsia" w:cs="宋体" w:hint="eastAsia"/>
          <w:sz w:val="28"/>
          <w:szCs w:val="28"/>
        </w:rPr>
        <w:t>2022</w:t>
      </w:r>
      <w:r>
        <w:rPr>
          <w:rFonts w:asciiTheme="minorEastAsia" w:eastAsiaTheme="minorEastAsia" w:hAnsiTheme="minorEastAsia" w:cs="宋体"/>
          <w:sz w:val="28"/>
          <w:szCs w:val="28"/>
        </w:rPr>
        <w:t>-56</w:t>
      </w:r>
    </w:p>
    <w:p w14:paraId="709E832C" w14:textId="140BAAB9" w:rsidR="00F51FBD" w:rsidRDefault="002F3F8B">
      <w:pPr>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宋体"/>
          <w:sz w:val="28"/>
          <w:szCs w:val="28"/>
        </w:rPr>
        <w:t>2</w:t>
      </w:r>
      <w:r>
        <w:rPr>
          <w:rFonts w:asciiTheme="minorEastAsia" w:eastAsiaTheme="minorEastAsia" w:hAnsiTheme="minorEastAsia" w:cs="宋体" w:hint="eastAsia"/>
          <w:sz w:val="28"/>
          <w:szCs w:val="28"/>
        </w:rPr>
        <w:t>、项目名称：</w:t>
      </w:r>
      <w:r w:rsidRPr="00AF2866">
        <w:rPr>
          <w:rFonts w:hint="eastAsia"/>
          <w:sz w:val="28"/>
          <w:szCs w:val="28"/>
        </w:rPr>
        <w:t>宜昌市中心人民医院</w:t>
      </w:r>
      <w:r w:rsidRPr="002F3F8B">
        <w:rPr>
          <w:rFonts w:hint="eastAsia"/>
          <w:sz w:val="28"/>
          <w:szCs w:val="28"/>
        </w:rPr>
        <w:t>2022</w:t>
      </w:r>
      <w:r w:rsidRPr="002F3F8B">
        <w:rPr>
          <w:rFonts w:hint="eastAsia"/>
          <w:sz w:val="28"/>
          <w:szCs w:val="28"/>
        </w:rPr>
        <w:t>年度信息系统等保测评服务项目</w:t>
      </w:r>
    </w:p>
    <w:p w14:paraId="0C1B2AFF" w14:textId="29EBB029" w:rsidR="00F51FBD" w:rsidRDefault="002F3F8B">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、项目预算：</w:t>
      </w:r>
      <w:r w:rsidR="009D170E" w:rsidRPr="002F3F8B">
        <w:rPr>
          <w:rFonts w:asciiTheme="minorEastAsia" w:eastAsiaTheme="minorEastAsia" w:hAnsiTheme="minorEastAsia" w:cs="宋体"/>
          <w:kern w:val="0"/>
          <w:sz w:val="28"/>
          <w:szCs w:val="28"/>
        </w:rPr>
        <w:t>18</w:t>
      </w:r>
      <w:r w:rsidRPr="002F3F8B">
        <w:rPr>
          <w:rFonts w:asciiTheme="minorEastAsia" w:eastAsiaTheme="minorEastAsia" w:hAnsiTheme="minorEastAsia" w:cs="宋体" w:hint="eastAsia"/>
          <w:kern w:val="0"/>
          <w:sz w:val="28"/>
          <w:szCs w:val="28"/>
        </w:rPr>
        <w:t>万元，</w:t>
      </w:r>
      <w:r>
        <w:rPr>
          <w:rFonts w:asciiTheme="minorEastAsia" w:eastAsiaTheme="minorEastAsia" w:hAnsiTheme="minorEastAsia" w:cs="宋体" w:hint="eastAsia"/>
          <w:kern w:val="0"/>
          <w:sz w:val="28"/>
          <w:szCs w:val="28"/>
        </w:rPr>
        <w:t>超过此价格为无效投标。</w:t>
      </w:r>
      <w:r w:rsidRPr="001E7226">
        <w:rPr>
          <w:rFonts w:ascii="宋体" w:hAnsi="宋体" w:cs="宋体" w:hint="eastAsia"/>
          <w:b/>
          <w:kern w:val="0"/>
          <w:sz w:val="28"/>
          <w:szCs w:val="28"/>
        </w:rPr>
        <w:t>投标人进行一次报价，资格性和符合性审查合格后，以最低价确定产品供应商及供应价格</w:t>
      </w:r>
      <w:r w:rsidRPr="001E7226">
        <w:rPr>
          <w:rFonts w:asciiTheme="minorEastAsia" w:eastAsiaTheme="minorEastAsia" w:hAnsiTheme="minorEastAsia" w:cs="宋体"/>
          <w:b/>
          <w:kern w:val="0"/>
          <w:sz w:val="28"/>
          <w:szCs w:val="28"/>
        </w:rPr>
        <w:t>。</w:t>
      </w:r>
      <w:r>
        <w:rPr>
          <w:rFonts w:asciiTheme="minorEastAsia" w:eastAsiaTheme="minorEastAsia" w:hAnsiTheme="minorEastAsia" w:cs="宋体" w:hint="eastAsia"/>
          <w:kern w:val="0"/>
          <w:sz w:val="28"/>
          <w:szCs w:val="28"/>
        </w:rPr>
        <w:t>投标人报价为合同包干价，</w:t>
      </w:r>
      <w:r>
        <w:rPr>
          <w:rFonts w:asciiTheme="minorEastAsia" w:eastAsiaTheme="minorEastAsia" w:hAnsiTheme="minorEastAsia" w:cs="宋体"/>
          <w:kern w:val="0"/>
          <w:sz w:val="28"/>
          <w:szCs w:val="28"/>
        </w:rPr>
        <w:t>需考虑项目执行中</w:t>
      </w:r>
      <w:r>
        <w:rPr>
          <w:rFonts w:asciiTheme="minorEastAsia" w:eastAsiaTheme="minorEastAsia" w:hAnsiTheme="minorEastAsia" w:cs="宋体" w:hint="eastAsia"/>
          <w:kern w:val="0"/>
          <w:sz w:val="28"/>
          <w:szCs w:val="28"/>
        </w:rPr>
        <w:t>可能发生</w:t>
      </w:r>
      <w:r>
        <w:rPr>
          <w:rFonts w:asciiTheme="minorEastAsia" w:eastAsiaTheme="minorEastAsia" w:hAnsiTheme="minorEastAsia" w:cs="宋体"/>
          <w:kern w:val="0"/>
          <w:sz w:val="28"/>
          <w:szCs w:val="28"/>
        </w:rPr>
        <w:t>事宜</w:t>
      </w:r>
      <w:r>
        <w:rPr>
          <w:rFonts w:asciiTheme="minorEastAsia" w:eastAsiaTheme="minorEastAsia" w:hAnsiTheme="minorEastAsia" w:cs="宋体" w:hint="eastAsia"/>
          <w:kern w:val="0"/>
          <w:sz w:val="28"/>
          <w:szCs w:val="28"/>
        </w:rPr>
        <w:t>的费用</w:t>
      </w:r>
      <w:r>
        <w:rPr>
          <w:rFonts w:asciiTheme="minorEastAsia" w:eastAsiaTheme="minorEastAsia" w:hAnsiTheme="minorEastAsia" w:cs="宋体"/>
          <w:kern w:val="0"/>
          <w:sz w:val="28"/>
          <w:szCs w:val="28"/>
        </w:rPr>
        <w:t>，</w:t>
      </w:r>
      <w:r>
        <w:rPr>
          <w:rFonts w:asciiTheme="minorEastAsia" w:eastAsiaTheme="minorEastAsia" w:hAnsiTheme="minorEastAsia" w:cs="宋体" w:hint="eastAsia"/>
          <w:kern w:val="0"/>
          <w:sz w:val="28"/>
          <w:szCs w:val="28"/>
        </w:rPr>
        <w:t>项目执行过程中不再增加任何费用。</w:t>
      </w:r>
    </w:p>
    <w:p w14:paraId="094D1D6E" w14:textId="77777777" w:rsidR="00F51FBD" w:rsidRDefault="002F3F8B">
      <w:pPr>
        <w:pStyle w:val="1"/>
        <w:spacing w:before="0" w:after="0"/>
        <w:rPr>
          <w:rStyle w:val="NEW"/>
          <w:szCs w:val="22"/>
        </w:rPr>
      </w:pPr>
      <w:r>
        <w:rPr>
          <w:rStyle w:val="NEW"/>
          <w:rFonts w:hint="eastAsia"/>
          <w:szCs w:val="22"/>
        </w:rPr>
        <w:t>二、项目资格要求</w:t>
      </w:r>
    </w:p>
    <w:p w14:paraId="35A4F2D7" w14:textId="77777777" w:rsidR="001E7226" w:rsidRPr="008C3EA8" w:rsidRDefault="001E7226" w:rsidP="001E7226">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1404F5BA" w14:textId="77777777" w:rsidR="001E7226" w:rsidRPr="008C3EA8" w:rsidRDefault="001E7226" w:rsidP="001E7226">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1D53AF53" w14:textId="77777777" w:rsidR="001E7226" w:rsidRPr="008C3EA8" w:rsidRDefault="001E7226" w:rsidP="001E7226">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009F5881" w14:textId="0DD33680" w:rsidR="00F51FBD" w:rsidRDefault="001E7226">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4</w:t>
      </w:r>
      <w:r w:rsidR="002F3F8B">
        <w:rPr>
          <w:rFonts w:asciiTheme="minorEastAsia" w:eastAsiaTheme="minorEastAsia" w:hAnsiTheme="minorEastAsia" w:cs="宋体" w:hint="eastAsia"/>
          <w:kern w:val="0"/>
          <w:sz w:val="28"/>
          <w:szCs w:val="28"/>
        </w:rPr>
        <w:t>、供应商必须具有国家网络安全等级保护工作协调小组办公室颁发的《网络安全等级保护测评机构推荐证书》。省外等级保护测评机构须在湖北省网络安全等级保护工作领导小组办公室办理异地测评备案手续。</w:t>
      </w:r>
    </w:p>
    <w:p w14:paraId="7C12F8EB" w14:textId="46533ACF" w:rsidR="00F51FBD" w:rsidRDefault="001E7226">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5</w:t>
      </w:r>
      <w:r w:rsidR="002F3F8B">
        <w:rPr>
          <w:rFonts w:asciiTheme="minorEastAsia" w:eastAsiaTheme="minorEastAsia" w:hAnsiTheme="minorEastAsia" w:cs="宋体" w:hint="eastAsia"/>
          <w:kern w:val="0"/>
          <w:sz w:val="28"/>
          <w:szCs w:val="28"/>
        </w:rPr>
        <w:t>、供应商需具有专业化的项目实施队伍或具备公安机关认可的攻防演练实验室或具有“院士专家工作站”；项目实施负责人应具有</w:t>
      </w:r>
      <w:r w:rsidR="002F3F8B">
        <w:rPr>
          <w:rFonts w:asciiTheme="minorEastAsia" w:eastAsiaTheme="minorEastAsia" w:hAnsiTheme="minorEastAsia" w:cs="宋体" w:hint="eastAsia"/>
          <w:kern w:val="0"/>
          <w:sz w:val="28"/>
          <w:szCs w:val="28"/>
        </w:rPr>
        <w:lastRenderedPageBreak/>
        <w:t>等级保护高级测评师资质或软件测试高级资质，等保测评实施人员必须具有等级测评师资质（DJCP）或高级工程师资质，等级测评师不少于5人。（提供相应证明文件复印件加盖公章）。</w:t>
      </w:r>
    </w:p>
    <w:p w14:paraId="7EE44814" w14:textId="6D065582" w:rsidR="00F51FBD" w:rsidRDefault="001E7226">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6</w:t>
      </w:r>
      <w:r w:rsidR="002F3F8B">
        <w:rPr>
          <w:rFonts w:asciiTheme="minorEastAsia" w:eastAsiaTheme="minorEastAsia" w:hAnsiTheme="minorEastAsia" w:cs="宋体" w:hint="eastAsia"/>
          <w:kern w:val="0"/>
          <w:sz w:val="28"/>
          <w:szCs w:val="28"/>
        </w:rPr>
        <w:t>、近三年内被中关村信息安全测评联盟或相关行业主管部门责令整改过的测评机构，不得参与本项目的投标与测评等相关事宜。</w:t>
      </w:r>
    </w:p>
    <w:p w14:paraId="16AE24A0" w14:textId="78142595" w:rsidR="00F51FBD" w:rsidRDefault="001E7226">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t>7</w:t>
      </w:r>
      <w:r w:rsidR="002F3F8B">
        <w:rPr>
          <w:rFonts w:asciiTheme="minorEastAsia" w:eastAsiaTheme="minorEastAsia" w:hAnsiTheme="minorEastAsia" w:cs="宋体" w:hint="eastAsia"/>
          <w:kern w:val="0"/>
          <w:sz w:val="28"/>
          <w:szCs w:val="28"/>
        </w:rPr>
        <w:t>、本项目不接受联合体参加投标，投标人</w:t>
      </w:r>
      <w:r w:rsidR="002F3F8B">
        <w:rPr>
          <w:rFonts w:asciiTheme="minorEastAsia" w:eastAsiaTheme="minorEastAsia" w:hAnsiTheme="minorEastAsia" w:cs="宋体"/>
          <w:kern w:val="0"/>
          <w:sz w:val="28"/>
          <w:szCs w:val="28"/>
        </w:rPr>
        <w:t>中标后不允许分包</w:t>
      </w:r>
      <w:r w:rsidR="002F3F8B">
        <w:rPr>
          <w:rFonts w:asciiTheme="minorEastAsia" w:eastAsiaTheme="minorEastAsia" w:hAnsiTheme="minorEastAsia" w:cs="宋体" w:hint="eastAsia"/>
          <w:kern w:val="0"/>
          <w:sz w:val="28"/>
          <w:szCs w:val="28"/>
        </w:rPr>
        <w:t>。</w:t>
      </w:r>
    </w:p>
    <w:p w14:paraId="31BFBD42" w14:textId="77777777" w:rsidR="00F51FBD" w:rsidRDefault="002F3F8B">
      <w:pPr>
        <w:pStyle w:val="1"/>
        <w:spacing w:beforeLines="50" w:before="156" w:after="0"/>
        <w:rPr>
          <w:rStyle w:val="NEW"/>
          <w:szCs w:val="22"/>
        </w:rPr>
      </w:pPr>
      <w:r>
        <w:rPr>
          <w:rStyle w:val="NEW"/>
          <w:rFonts w:hint="eastAsia"/>
          <w:szCs w:val="22"/>
        </w:rPr>
        <w:t>三、采购需求</w:t>
      </w:r>
    </w:p>
    <w:p w14:paraId="23CC4A1F" w14:textId="77777777" w:rsidR="00F51FBD" w:rsidRDefault="002F3F8B">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3.1项目概况</w:t>
      </w:r>
    </w:p>
    <w:p w14:paraId="6F444320" w14:textId="77777777" w:rsidR="00F51FBD" w:rsidRDefault="002F3F8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宜昌市中心人民医院网络安全等级保护测评项目要求：参照《信息安全技术 网络安全等级保护基本要求》GB/T 22239-2019标准对宜昌市中心人民医院指定的信息系统进行测评，对被测的信息系统提出建设整改建议和系统整改方案，协助其所有被测系统整改达到等级保护相应级别的标准和要求；整改完成后，开展二次测评，出具宜昌市中心人民医院《网络安全等级测评报告》；并对现有被测评的系统进行梳理，协助到宜昌市公安局办理系统年度备案手续，使系统能够取得公安机关颁发的《信息安全等级保护备案证明》及年度复测证明。</w:t>
      </w:r>
      <w:r>
        <w:rPr>
          <w:rFonts w:asciiTheme="minorEastAsia" w:eastAsiaTheme="minorEastAsia" w:hAnsiTheme="minorEastAsia" w:hint="eastAsia"/>
          <w:color w:val="FF0000"/>
          <w:sz w:val="28"/>
          <w:szCs w:val="28"/>
        </w:rPr>
        <w:t>并在测评完成后按要求提供网络安全的相关培训。</w:t>
      </w:r>
    </w:p>
    <w:p w14:paraId="28D027D9" w14:textId="77777777" w:rsidR="00F51FBD" w:rsidRDefault="002F3F8B">
      <w:pPr>
        <w:pStyle w:val="2"/>
        <w:spacing w:before="0" w:after="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3.2项目清单、技术、服务要求</w:t>
      </w:r>
    </w:p>
    <w:p w14:paraId="5495882C" w14:textId="77777777" w:rsidR="00F51FBD" w:rsidRDefault="002F3F8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明确被测系统的安全等级是开展信息系统安全等级保护测评工作的首要步骤，依据《信息安全技术 网络安全等级保护定级指南》GB/T 22240-2020,结合科学的方法、规范的流程以及系统业务特性，实现对信息系统的安全定级。</w:t>
      </w:r>
    </w:p>
    <w:p w14:paraId="0795DFBF" w14:textId="77777777" w:rsidR="00F51FBD" w:rsidRDefault="002F3F8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信息系统定级服务主要包括：信息系统调查、定级对象分析、定</w:t>
      </w:r>
      <w:r>
        <w:rPr>
          <w:rFonts w:asciiTheme="minorEastAsia" w:eastAsiaTheme="minorEastAsia" w:hAnsiTheme="minorEastAsia" w:hint="eastAsia"/>
          <w:sz w:val="28"/>
          <w:szCs w:val="28"/>
        </w:rPr>
        <w:lastRenderedPageBreak/>
        <w:t>级要素分析、撰写定级报告和协助定级备案五个组件。</w:t>
      </w:r>
    </w:p>
    <w:p w14:paraId="1BB55B1C" w14:textId="77777777" w:rsidR="00F51FBD" w:rsidRDefault="002F3F8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根据定级</w:t>
      </w:r>
      <w:r>
        <w:rPr>
          <w:rFonts w:asciiTheme="minorEastAsia" w:eastAsiaTheme="minorEastAsia" w:hAnsiTheme="minorEastAsia"/>
          <w:sz w:val="28"/>
          <w:szCs w:val="28"/>
        </w:rPr>
        <w:t>指南</w:t>
      </w:r>
      <w:r>
        <w:rPr>
          <w:rFonts w:asciiTheme="minorEastAsia" w:eastAsiaTheme="minorEastAsia" w:hAnsiTheme="minorEastAsia" w:hint="eastAsia"/>
          <w:sz w:val="28"/>
          <w:szCs w:val="28"/>
        </w:rPr>
        <w:t>要求，按</w:t>
      </w:r>
      <w:r>
        <w:rPr>
          <w:rFonts w:asciiTheme="minorEastAsia" w:eastAsiaTheme="minorEastAsia" w:hAnsiTheme="minorEastAsia"/>
          <w:sz w:val="28"/>
          <w:szCs w:val="28"/>
        </w:rPr>
        <w:t>上述步骤</w:t>
      </w:r>
      <w:r>
        <w:rPr>
          <w:rFonts w:asciiTheme="minorEastAsia" w:eastAsiaTheme="minorEastAsia" w:hAnsiTheme="minorEastAsia" w:hint="eastAsia"/>
          <w:sz w:val="28"/>
          <w:szCs w:val="28"/>
        </w:rPr>
        <w:t>，协助采购方完成</w:t>
      </w:r>
      <w:r>
        <w:rPr>
          <w:rFonts w:asciiTheme="minorEastAsia" w:eastAsiaTheme="minorEastAsia" w:hAnsiTheme="minorEastAsia"/>
          <w:sz w:val="28"/>
          <w:szCs w:val="28"/>
        </w:rPr>
        <w:t>被测</w:t>
      </w:r>
      <w:r>
        <w:rPr>
          <w:rFonts w:asciiTheme="minorEastAsia" w:eastAsiaTheme="minorEastAsia" w:hAnsiTheme="minorEastAsia" w:hint="eastAsia"/>
          <w:sz w:val="28"/>
          <w:szCs w:val="28"/>
        </w:rPr>
        <w:t>信息系统定级、指</w:t>
      </w:r>
      <w:r>
        <w:rPr>
          <w:rFonts w:asciiTheme="minorEastAsia" w:eastAsiaTheme="minorEastAsia" w:hAnsiTheme="minorEastAsia"/>
          <w:sz w:val="28"/>
          <w:szCs w:val="28"/>
        </w:rPr>
        <w:t>导</w:t>
      </w:r>
      <w:r>
        <w:rPr>
          <w:rFonts w:asciiTheme="minorEastAsia" w:eastAsiaTheme="minorEastAsia" w:hAnsiTheme="minorEastAsia" w:hint="eastAsia"/>
          <w:sz w:val="28"/>
          <w:szCs w:val="28"/>
        </w:rPr>
        <w:t>采购方编写定级、备案材料，配合</w:t>
      </w:r>
      <w:r>
        <w:rPr>
          <w:rFonts w:asciiTheme="minorEastAsia" w:eastAsiaTheme="minorEastAsia" w:hAnsiTheme="minorEastAsia"/>
          <w:sz w:val="28"/>
          <w:szCs w:val="28"/>
        </w:rPr>
        <w:t>采购方</w:t>
      </w:r>
      <w:r>
        <w:rPr>
          <w:rFonts w:asciiTheme="minorEastAsia" w:eastAsiaTheme="minorEastAsia" w:hAnsiTheme="minorEastAsia" w:hint="eastAsia"/>
          <w:sz w:val="28"/>
          <w:szCs w:val="28"/>
        </w:rPr>
        <w:t>到宜昌市公安局办理系统</w:t>
      </w:r>
      <w:r>
        <w:rPr>
          <w:rFonts w:asciiTheme="minorEastAsia" w:eastAsiaTheme="minorEastAsia" w:hAnsiTheme="minorEastAsia"/>
          <w:sz w:val="28"/>
          <w:szCs w:val="28"/>
        </w:rPr>
        <w:t>定级</w:t>
      </w:r>
      <w:r>
        <w:rPr>
          <w:rFonts w:asciiTheme="minorEastAsia" w:eastAsiaTheme="minorEastAsia" w:hAnsiTheme="minorEastAsia" w:hint="eastAsia"/>
          <w:sz w:val="28"/>
          <w:szCs w:val="28"/>
        </w:rPr>
        <w:t>、备案手续，确保信息系统安全保护等级定级准确、备案完整。</w:t>
      </w:r>
    </w:p>
    <w:p w14:paraId="177507E8" w14:textId="77777777" w:rsidR="00F51FBD" w:rsidRDefault="002F3F8B">
      <w:pPr>
        <w:pStyle w:val="3"/>
        <w:numPr>
          <w:ilvl w:val="0"/>
          <w:numId w:val="1"/>
        </w:numPr>
        <w:spacing w:beforeLines="150" w:before="468" w:afterLines="50" w:after="156"/>
        <w:jc w:val="left"/>
      </w:pPr>
      <w:r>
        <w:rPr>
          <w:rFonts w:hint="eastAsia"/>
          <w:sz w:val="28"/>
          <w:szCs w:val="22"/>
        </w:rPr>
        <w:t>货物、服务需求一览表</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804"/>
        <w:gridCol w:w="6104"/>
      </w:tblGrid>
      <w:tr w:rsidR="00F51FBD" w14:paraId="747CC9CB" w14:textId="77777777">
        <w:trPr>
          <w:trHeight w:val="525"/>
          <w:tblHeader/>
          <w:jc w:val="center"/>
        </w:trPr>
        <w:tc>
          <w:tcPr>
            <w:tcW w:w="809" w:type="dxa"/>
            <w:shd w:val="clear" w:color="auto" w:fill="F2F2F2"/>
            <w:vAlign w:val="center"/>
          </w:tcPr>
          <w:p w14:paraId="7FBD14BC" w14:textId="77777777" w:rsidR="00F51FBD" w:rsidRDefault="002F3F8B">
            <w:pPr>
              <w:spacing w:line="360"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序号</w:t>
            </w:r>
          </w:p>
        </w:tc>
        <w:tc>
          <w:tcPr>
            <w:tcW w:w="1804" w:type="dxa"/>
            <w:shd w:val="clear" w:color="auto" w:fill="F2F2F2"/>
            <w:vAlign w:val="center"/>
          </w:tcPr>
          <w:p w14:paraId="13D17F1D" w14:textId="77777777" w:rsidR="00F51FBD" w:rsidRDefault="002F3F8B">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名称</w:t>
            </w:r>
          </w:p>
        </w:tc>
        <w:tc>
          <w:tcPr>
            <w:tcW w:w="6104" w:type="dxa"/>
            <w:shd w:val="clear" w:color="auto" w:fill="F2F2F2"/>
            <w:vAlign w:val="center"/>
          </w:tcPr>
          <w:p w14:paraId="6706371A" w14:textId="77777777" w:rsidR="00F51FBD" w:rsidRDefault="002F3F8B">
            <w:pPr>
              <w:spacing w:line="276" w:lineRule="auto"/>
              <w:jc w:val="center"/>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达到目的</w:t>
            </w:r>
          </w:p>
        </w:tc>
      </w:tr>
      <w:tr w:rsidR="00F51FBD" w14:paraId="79133283" w14:textId="77777777">
        <w:trPr>
          <w:trHeight w:val="1020"/>
          <w:jc w:val="center"/>
        </w:trPr>
        <w:tc>
          <w:tcPr>
            <w:tcW w:w="809" w:type="dxa"/>
            <w:vAlign w:val="center"/>
          </w:tcPr>
          <w:p w14:paraId="7256596B"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1804" w:type="dxa"/>
            <w:vAlign w:val="center"/>
          </w:tcPr>
          <w:p w14:paraId="75B154A1"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定级、备案服务</w:t>
            </w:r>
          </w:p>
        </w:tc>
        <w:tc>
          <w:tcPr>
            <w:tcW w:w="6104" w:type="dxa"/>
            <w:vAlign w:val="center"/>
          </w:tcPr>
          <w:p w14:paraId="2F08A0F2" w14:textId="77777777" w:rsidR="00F51FBD" w:rsidRDefault="002F3F8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对宜昌市中心人民医院指定的信息系统进行梳理，了解信息系统的基本情况，撰写定级报告、填写备案材料，协助采购方到宜昌市公安局办理信息系统的定级、备案证明。</w:t>
            </w:r>
          </w:p>
        </w:tc>
      </w:tr>
      <w:tr w:rsidR="00F51FBD" w14:paraId="05470ECA" w14:textId="77777777">
        <w:trPr>
          <w:trHeight w:val="1020"/>
          <w:jc w:val="center"/>
        </w:trPr>
        <w:tc>
          <w:tcPr>
            <w:tcW w:w="809" w:type="dxa"/>
            <w:vAlign w:val="center"/>
          </w:tcPr>
          <w:p w14:paraId="7085BA2E"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p>
        </w:tc>
        <w:tc>
          <w:tcPr>
            <w:tcW w:w="1804" w:type="dxa"/>
            <w:vAlign w:val="center"/>
          </w:tcPr>
          <w:p w14:paraId="55447ACF"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测评报告</w:t>
            </w:r>
          </w:p>
        </w:tc>
        <w:tc>
          <w:tcPr>
            <w:tcW w:w="6104" w:type="dxa"/>
            <w:vAlign w:val="center"/>
          </w:tcPr>
          <w:p w14:paraId="3F283A08" w14:textId="77777777" w:rsidR="00F51FBD" w:rsidRDefault="002F3F8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依据《网络安全等级保护测评报告模版（2019年版）》，出具符合格式要求的《网络安全等级保护测评报告》提交给采购方。</w:t>
            </w:r>
          </w:p>
        </w:tc>
      </w:tr>
      <w:tr w:rsidR="00F51FBD" w14:paraId="28501009" w14:textId="77777777">
        <w:trPr>
          <w:trHeight w:val="1587"/>
          <w:jc w:val="center"/>
        </w:trPr>
        <w:tc>
          <w:tcPr>
            <w:tcW w:w="809" w:type="dxa"/>
            <w:vAlign w:val="center"/>
          </w:tcPr>
          <w:p w14:paraId="120F129C"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p>
        </w:tc>
        <w:tc>
          <w:tcPr>
            <w:tcW w:w="1804" w:type="dxa"/>
            <w:vAlign w:val="center"/>
          </w:tcPr>
          <w:p w14:paraId="67499920"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编制信息安全管理制度</w:t>
            </w:r>
          </w:p>
        </w:tc>
        <w:tc>
          <w:tcPr>
            <w:tcW w:w="6104" w:type="dxa"/>
            <w:vAlign w:val="center"/>
          </w:tcPr>
          <w:p w14:paraId="0D845225" w14:textId="77777777" w:rsidR="00F51FBD" w:rsidRDefault="002F3F8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对现有的管理制度进行梳理，依据GB/T 22080-20</w:t>
            </w:r>
            <w:r>
              <w:rPr>
                <w:rFonts w:asciiTheme="minorEastAsia" w:eastAsiaTheme="minorEastAsia" w:hAnsiTheme="minorEastAsia" w:cs="宋体"/>
                <w:sz w:val="24"/>
                <w:szCs w:val="24"/>
              </w:rPr>
              <w:t>16</w:t>
            </w:r>
            <w:r>
              <w:rPr>
                <w:rFonts w:asciiTheme="minorEastAsia" w:eastAsiaTheme="minorEastAsia" w:hAnsiTheme="minorEastAsia" w:cs="宋体" w:hint="eastAsia"/>
                <w:sz w:val="24"/>
                <w:szCs w:val="24"/>
              </w:rPr>
              <w:t>《信息安全技术 信息安全管理体系要求》，由高级工程师协助实施，完善现有的管理制度体系，具体内容包括：总体安全规划、机房安全、安全管理规范、组织架构、岗位设置、人员管理、应急响应和演练、安全培训、信息安全策略等管理制度体系的建设。</w:t>
            </w:r>
          </w:p>
        </w:tc>
      </w:tr>
      <w:tr w:rsidR="00F51FBD" w14:paraId="4DD20F9B" w14:textId="77777777">
        <w:trPr>
          <w:trHeight w:val="2564"/>
          <w:jc w:val="center"/>
        </w:trPr>
        <w:tc>
          <w:tcPr>
            <w:tcW w:w="809" w:type="dxa"/>
            <w:vAlign w:val="center"/>
          </w:tcPr>
          <w:p w14:paraId="228404C2"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p>
        </w:tc>
        <w:tc>
          <w:tcPr>
            <w:tcW w:w="1804" w:type="dxa"/>
            <w:vAlign w:val="center"/>
          </w:tcPr>
          <w:p w14:paraId="3DB75800" w14:textId="77777777" w:rsidR="00F51FBD" w:rsidRDefault="002F3F8B">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安全建设整改方案</w:t>
            </w:r>
          </w:p>
        </w:tc>
        <w:tc>
          <w:tcPr>
            <w:tcW w:w="6104" w:type="dxa"/>
            <w:vAlign w:val="center"/>
          </w:tcPr>
          <w:p w14:paraId="3DB7C374" w14:textId="77777777" w:rsidR="00F51FBD" w:rsidRDefault="002F3F8B">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依据《GB/T 22239-2019 信息安全技术 网络安全等级保护基本要求》、《GB/T 22080-2</w:t>
            </w:r>
            <w:r>
              <w:rPr>
                <w:rFonts w:asciiTheme="minorEastAsia" w:eastAsiaTheme="minorEastAsia" w:hAnsiTheme="minorEastAsia" w:cs="宋体"/>
                <w:sz w:val="24"/>
                <w:szCs w:val="24"/>
              </w:rPr>
              <w:t>016</w:t>
            </w:r>
            <w:r>
              <w:rPr>
                <w:rFonts w:asciiTheme="minorEastAsia" w:eastAsiaTheme="minorEastAsia" w:hAnsiTheme="minorEastAsia" w:cs="宋体" w:hint="eastAsia"/>
                <w:sz w:val="24"/>
                <w:szCs w:val="24"/>
              </w:rPr>
              <w:t>信息技术 安全技术 信息安全管理体系要求》、《GB/T 22081-20</w:t>
            </w:r>
            <w:r>
              <w:rPr>
                <w:rFonts w:asciiTheme="minorEastAsia" w:eastAsiaTheme="minorEastAsia" w:hAnsiTheme="minorEastAsia" w:cs="宋体"/>
                <w:sz w:val="24"/>
                <w:szCs w:val="24"/>
              </w:rPr>
              <w:t>16</w:t>
            </w:r>
            <w:r>
              <w:rPr>
                <w:rFonts w:asciiTheme="minorEastAsia" w:eastAsiaTheme="minorEastAsia" w:hAnsiTheme="minorEastAsia" w:cs="宋体" w:hint="eastAsia"/>
                <w:sz w:val="24"/>
                <w:szCs w:val="24"/>
              </w:rPr>
              <w:t>信息技术 安全技术 信息安全管理实用规则》等标准规范的第三级要求，对被测评系统提出整体的安全建设整改方案，协助采购方进行安全整改，确保</w:t>
            </w:r>
            <w:r>
              <w:rPr>
                <w:rFonts w:asciiTheme="minorEastAsia" w:eastAsiaTheme="minorEastAsia" w:hAnsiTheme="minorEastAsia" w:cs="宋体"/>
                <w:sz w:val="24"/>
                <w:szCs w:val="24"/>
              </w:rPr>
              <w:t>使用</w:t>
            </w:r>
            <w:r>
              <w:rPr>
                <w:rFonts w:asciiTheme="minorEastAsia" w:eastAsiaTheme="minorEastAsia" w:hAnsiTheme="minorEastAsia" w:cs="宋体" w:hint="eastAsia"/>
                <w:sz w:val="24"/>
                <w:szCs w:val="24"/>
              </w:rPr>
              <w:t>的网</w:t>
            </w:r>
            <w:r>
              <w:rPr>
                <w:rFonts w:asciiTheme="minorEastAsia" w:eastAsiaTheme="minorEastAsia" w:hAnsiTheme="minorEastAsia" w:cs="宋体"/>
                <w:sz w:val="24"/>
                <w:szCs w:val="24"/>
              </w:rPr>
              <w:t>络</w:t>
            </w:r>
            <w:r>
              <w:rPr>
                <w:rFonts w:asciiTheme="minorEastAsia" w:eastAsiaTheme="minorEastAsia" w:hAnsiTheme="minorEastAsia" w:cs="宋体" w:hint="eastAsia"/>
                <w:sz w:val="24"/>
                <w:szCs w:val="24"/>
              </w:rPr>
              <w:t>、边界</w:t>
            </w:r>
            <w:r>
              <w:rPr>
                <w:rFonts w:asciiTheme="minorEastAsia" w:eastAsiaTheme="minorEastAsia" w:hAnsiTheme="minorEastAsia" w:cs="宋体"/>
                <w:sz w:val="24"/>
                <w:szCs w:val="24"/>
              </w:rPr>
              <w:t>安全</w:t>
            </w:r>
            <w:r>
              <w:rPr>
                <w:rFonts w:asciiTheme="minorEastAsia" w:eastAsiaTheme="minorEastAsia" w:hAnsiTheme="minorEastAsia" w:cs="宋体" w:hint="eastAsia"/>
                <w:sz w:val="24"/>
                <w:szCs w:val="24"/>
              </w:rPr>
              <w:t>、主</w:t>
            </w:r>
            <w:r>
              <w:rPr>
                <w:rFonts w:asciiTheme="minorEastAsia" w:eastAsiaTheme="minorEastAsia" w:hAnsiTheme="minorEastAsia" w:cs="宋体"/>
                <w:sz w:val="24"/>
                <w:szCs w:val="24"/>
              </w:rPr>
              <w:t>机</w:t>
            </w:r>
            <w:r>
              <w:rPr>
                <w:rFonts w:asciiTheme="minorEastAsia" w:eastAsiaTheme="minorEastAsia" w:hAnsiTheme="minorEastAsia" w:cs="宋体" w:hint="eastAsia"/>
                <w:sz w:val="24"/>
                <w:szCs w:val="24"/>
              </w:rPr>
              <w:t>应用</w:t>
            </w:r>
            <w:r>
              <w:rPr>
                <w:rFonts w:asciiTheme="minorEastAsia" w:eastAsiaTheme="minorEastAsia" w:hAnsiTheme="minorEastAsia" w:cs="宋体"/>
                <w:sz w:val="24"/>
                <w:szCs w:val="24"/>
              </w:rPr>
              <w:t>和数据库等</w:t>
            </w:r>
            <w:r>
              <w:rPr>
                <w:rFonts w:asciiTheme="minorEastAsia" w:eastAsiaTheme="minorEastAsia" w:hAnsiTheme="minorEastAsia" w:cs="宋体" w:hint="eastAsia"/>
                <w:sz w:val="24"/>
                <w:szCs w:val="24"/>
              </w:rPr>
              <w:t>相关安全</w:t>
            </w:r>
            <w:r>
              <w:rPr>
                <w:rFonts w:asciiTheme="minorEastAsia" w:eastAsiaTheme="minorEastAsia" w:hAnsiTheme="minorEastAsia" w:cs="宋体"/>
                <w:sz w:val="24"/>
                <w:szCs w:val="24"/>
              </w:rPr>
              <w:t>产品</w:t>
            </w:r>
            <w:r>
              <w:rPr>
                <w:rFonts w:asciiTheme="minorEastAsia" w:eastAsiaTheme="minorEastAsia" w:hAnsiTheme="minorEastAsia" w:cs="宋体" w:hint="eastAsia"/>
                <w:sz w:val="24"/>
                <w:szCs w:val="24"/>
              </w:rPr>
              <w:t>能够满足等级保护标准基本要求，使被测系统达</w:t>
            </w:r>
            <w:r>
              <w:rPr>
                <w:rFonts w:asciiTheme="minorEastAsia" w:eastAsiaTheme="minorEastAsia" w:hAnsiTheme="minorEastAsia" w:cs="宋体"/>
                <w:sz w:val="24"/>
                <w:szCs w:val="24"/>
              </w:rPr>
              <w:t>到</w:t>
            </w:r>
            <w:r>
              <w:rPr>
                <w:rFonts w:asciiTheme="minorEastAsia" w:eastAsiaTheme="minorEastAsia" w:hAnsiTheme="minorEastAsia" w:cs="宋体" w:hint="eastAsia"/>
                <w:sz w:val="24"/>
                <w:szCs w:val="24"/>
              </w:rPr>
              <w:t>相应级别的安全防护能力。</w:t>
            </w:r>
          </w:p>
        </w:tc>
      </w:tr>
    </w:tbl>
    <w:p w14:paraId="0EAD9EAE" w14:textId="77777777" w:rsidR="00F51FBD" w:rsidRDefault="002F3F8B">
      <w:pPr>
        <w:pStyle w:val="3"/>
        <w:spacing w:beforeLines="100" w:before="312" w:afterLines="0"/>
        <w:jc w:val="left"/>
        <w:rPr>
          <w:rFonts w:asciiTheme="minorEastAsia" w:eastAsiaTheme="minorEastAsia" w:hAnsiTheme="minorEastAsia"/>
          <w:sz w:val="28"/>
          <w:szCs w:val="22"/>
        </w:rPr>
      </w:pPr>
      <w:r>
        <w:rPr>
          <w:rFonts w:asciiTheme="minorEastAsia" w:eastAsiaTheme="minorEastAsia" w:hAnsiTheme="minorEastAsia" w:hint="eastAsia"/>
          <w:sz w:val="32"/>
          <w:szCs w:val="32"/>
        </w:rPr>
        <w:t>（二）</w:t>
      </w:r>
      <w:r>
        <w:rPr>
          <w:rFonts w:asciiTheme="minorEastAsia" w:eastAsiaTheme="minorEastAsia" w:hAnsiTheme="minorEastAsia" w:hint="eastAsia"/>
          <w:sz w:val="28"/>
          <w:szCs w:val="22"/>
        </w:rPr>
        <w:t>参数要求：</w:t>
      </w:r>
    </w:p>
    <w:p w14:paraId="35AD25DF" w14:textId="77777777" w:rsidR="00F51FBD" w:rsidRDefault="002F3F8B">
      <w:pPr>
        <w:pStyle w:val="41"/>
        <w:rPr>
          <w:b/>
          <w:bCs/>
          <w:iCs/>
          <w:sz w:val="28"/>
          <w:szCs w:val="28"/>
          <w:lang w:eastAsia="zh-CN"/>
        </w:rPr>
      </w:pPr>
      <w:r>
        <w:rPr>
          <w:rFonts w:hint="eastAsia"/>
          <w:b/>
          <w:bCs/>
          <w:sz w:val="28"/>
          <w:szCs w:val="28"/>
          <w:lang w:eastAsia="zh-CN"/>
        </w:rPr>
        <w:t>1</w:t>
      </w:r>
      <w:r>
        <w:rPr>
          <w:rFonts w:hint="eastAsia"/>
          <w:b/>
          <w:bCs/>
          <w:sz w:val="28"/>
          <w:szCs w:val="28"/>
          <w:lang w:eastAsia="zh-CN"/>
        </w:rPr>
        <w:t>、安全物理环境</w:t>
      </w:r>
    </w:p>
    <w:p w14:paraId="4E929961" w14:textId="77777777" w:rsidR="00F51FBD" w:rsidRDefault="002F3F8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lastRenderedPageBreak/>
        <w:t>测评对象主要为主机房，涉及工作单元10个，具体如下表：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0EC5CB76" w14:textId="77777777">
        <w:tc>
          <w:tcPr>
            <w:tcW w:w="817" w:type="dxa"/>
            <w:tcBorders>
              <w:top w:val="single" w:sz="4" w:space="0" w:color="auto"/>
              <w:left w:val="single" w:sz="4" w:space="0" w:color="auto"/>
              <w:bottom w:val="single" w:sz="4" w:space="0" w:color="auto"/>
              <w:right w:val="single" w:sz="4" w:space="0" w:color="auto"/>
            </w:tcBorders>
            <w:vAlign w:val="center"/>
          </w:tcPr>
          <w:p w14:paraId="6912EF02" w14:textId="77777777" w:rsidR="00F51FBD" w:rsidRDefault="002F3F8B">
            <w:pPr>
              <w:spacing w:line="560" w:lineRule="exact"/>
              <w:jc w:val="center"/>
              <w:textAlignment w:val="bottom"/>
              <w:rPr>
                <w:rFonts w:ascii="宋体" w:hAnsi="宋体" w:cs="仿宋"/>
                <w:sz w:val="24"/>
                <w:szCs w:val="24"/>
              </w:rPr>
            </w:pPr>
            <w:r>
              <w:rPr>
                <w:rFonts w:ascii="宋体" w:hAnsi="宋体" w:cs="仿宋" w:hint="eastAsia"/>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16681897" w14:textId="77777777" w:rsidR="00F51FBD" w:rsidRDefault="002F3F8B">
            <w:pPr>
              <w:spacing w:line="560" w:lineRule="exact"/>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32840BCF" w14:textId="77777777" w:rsidR="00F51FBD" w:rsidRDefault="002F3F8B">
            <w:pPr>
              <w:spacing w:line="560" w:lineRule="exact"/>
              <w:jc w:val="center"/>
              <w:textAlignment w:val="bottom"/>
              <w:rPr>
                <w:rFonts w:ascii="宋体" w:hAnsi="宋体" w:cs="仿宋"/>
                <w:sz w:val="24"/>
                <w:szCs w:val="24"/>
              </w:rPr>
            </w:pPr>
            <w:r>
              <w:rPr>
                <w:rFonts w:ascii="宋体" w:hAnsi="宋体" w:cs="仿宋" w:hint="eastAsia"/>
                <w:sz w:val="24"/>
                <w:szCs w:val="24"/>
              </w:rPr>
              <w:t>测评指标</w:t>
            </w:r>
          </w:p>
        </w:tc>
      </w:tr>
      <w:tr w:rsidR="00F51FBD" w14:paraId="16A3F75B" w14:textId="77777777">
        <w:tc>
          <w:tcPr>
            <w:tcW w:w="817" w:type="dxa"/>
            <w:vMerge w:val="restart"/>
            <w:tcBorders>
              <w:top w:val="nil"/>
              <w:left w:val="single" w:sz="4" w:space="0" w:color="auto"/>
              <w:bottom w:val="single" w:sz="4" w:space="0" w:color="auto"/>
              <w:right w:val="single" w:sz="4" w:space="0" w:color="auto"/>
            </w:tcBorders>
            <w:vAlign w:val="center"/>
          </w:tcPr>
          <w:p w14:paraId="551B1760"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0B5CAFD8"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物理位置选择</w:t>
            </w:r>
          </w:p>
        </w:tc>
        <w:tc>
          <w:tcPr>
            <w:tcW w:w="6095" w:type="dxa"/>
            <w:tcBorders>
              <w:top w:val="single" w:sz="4" w:space="0" w:color="auto"/>
              <w:left w:val="nil"/>
              <w:bottom w:val="single" w:sz="4" w:space="0" w:color="auto"/>
              <w:right w:val="single" w:sz="4" w:space="0" w:color="auto"/>
            </w:tcBorders>
            <w:vAlign w:val="center"/>
          </w:tcPr>
          <w:p w14:paraId="7DD2AF82" w14:textId="77777777" w:rsidR="00F51FBD" w:rsidRDefault="002F3F8B">
            <w:pPr>
              <w:adjustRightInd w:val="0"/>
              <w:ind w:firstLineChars="200" w:firstLine="480"/>
              <w:textAlignment w:val="baseline"/>
              <w:rPr>
                <w:rFonts w:ascii="宋体" w:hAnsi="宋体" w:cs="仿宋"/>
                <w:sz w:val="24"/>
                <w:szCs w:val="24"/>
              </w:rPr>
            </w:pPr>
            <w:r>
              <w:rPr>
                <w:rFonts w:ascii="宋体" w:hAnsi="宋体" w:cs="仿宋" w:hint="eastAsia"/>
                <w:sz w:val="24"/>
                <w:szCs w:val="24"/>
              </w:rPr>
              <w:t>a）机房场地应选择在具有防震、防风和防雨等能力的建筑内。</w:t>
            </w:r>
          </w:p>
        </w:tc>
      </w:tr>
      <w:tr w:rsidR="00F51FBD" w14:paraId="7C9B8B20" w14:textId="77777777">
        <w:tc>
          <w:tcPr>
            <w:tcW w:w="817" w:type="dxa"/>
            <w:vMerge/>
            <w:tcBorders>
              <w:top w:val="nil"/>
              <w:left w:val="single" w:sz="4" w:space="0" w:color="auto"/>
              <w:bottom w:val="single" w:sz="4" w:space="0" w:color="auto"/>
              <w:right w:val="single" w:sz="4" w:space="0" w:color="auto"/>
            </w:tcBorders>
            <w:vAlign w:val="center"/>
          </w:tcPr>
          <w:p w14:paraId="2B550B8B"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78A890C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5C75F2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机房场地应避免设在建筑物的顶层或地下室，否则应加强防水和防潮措施。</w:t>
            </w:r>
          </w:p>
        </w:tc>
      </w:tr>
      <w:tr w:rsidR="00F51FBD" w14:paraId="61244C34" w14:textId="77777777">
        <w:tc>
          <w:tcPr>
            <w:tcW w:w="817" w:type="dxa"/>
            <w:tcBorders>
              <w:top w:val="single" w:sz="4" w:space="0" w:color="auto"/>
              <w:left w:val="single" w:sz="4" w:space="0" w:color="auto"/>
              <w:bottom w:val="single" w:sz="4" w:space="0" w:color="auto"/>
              <w:right w:val="single" w:sz="4" w:space="0" w:color="auto"/>
            </w:tcBorders>
            <w:vAlign w:val="center"/>
          </w:tcPr>
          <w:p w14:paraId="763550F8"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14:paraId="76702E28"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物理访问控制</w:t>
            </w:r>
          </w:p>
        </w:tc>
        <w:tc>
          <w:tcPr>
            <w:tcW w:w="6095" w:type="dxa"/>
            <w:tcBorders>
              <w:top w:val="single" w:sz="4" w:space="0" w:color="auto"/>
              <w:left w:val="nil"/>
              <w:bottom w:val="single" w:sz="4" w:space="0" w:color="auto"/>
              <w:right w:val="single" w:sz="4" w:space="0" w:color="auto"/>
            </w:tcBorders>
            <w:vAlign w:val="center"/>
          </w:tcPr>
          <w:p w14:paraId="48A79C4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机房出入口应配置电子门禁系统，控制、鉴别和记录进入的人员。</w:t>
            </w:r>
          </w:p>
        </w:tc>
      </w:tr>
      <w:tr w:rsidR="00F51FBD" w14:paraId="3187FAEC" w14:textId="77777777">
        <w:tc>
          <w:tcPr>
            <w:tcW w:w="817" w:type="dxa"/>
            <w:vMerge w:val="restart"/>
            <w:tcBorders>
              <w:top w:val="nil"/>
              <w:left w:val="single" w:sz="4" w:space="0" w:color="auto"/>
              <w:bottom w:val="single" w:sz="4" w:space="0" w:color="auto"/>
              <w:right w:val="single" w:sz="4" w:space="0" w:color="auto"/>
            </w:tcBorders>
            <w:vAlign w:val="center"/>
          </w:tcPr>
          <w:p w14:paraId="488C47FF"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48B2EB10"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防盗窃和防破坏</w:t>
            </w:r>
          </w:p>
        </w:tc>
        <w:tc>
          <w:tcPr>
            <w:tcW w:w="6095" w:type="dxa"/>
            <w:tcBorders>
              <w:top w:val="single" w:sz="4" w:space="0" w:color="auto"/>
              <w:left w:val="nil"/>
              <w:bottom w:val="single" w:sz="4" w:space="0" w:color="auto"/>
              <w:right w:val="single" w:sz="4" w:space="0" w:color="auto"/>
            </w:tcBorders>
            <w:vAlign w:val="center"/>
          </w:tcPr>
          <w:p w14:paraId="12F08E1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应将设备或主要部件进行固定，并设置明显的不易除去的标识。</w:t>
            </w:r>
          </w:p>
        </w:tc>
      </w:tr>
      <w:tr w:rsidR="00F51FBD" w14:paraId="56DBB76F" w14:textId="77777777">
        <w:tc>
          <w:tcPr>
            <w:tcW w:w="817" w:type="dxa"/>
            <w:vMerge/>
            <w:tcBorders>
              <w:top w:val="nil"/>
              <w:left w:val="single" w:sz="4" w:space="0" w:color="auto"/>
              <w:bottom w:val="single" w:sz="4" w:space="0" w:color="auto"/>
              <w:right w:val="single" w:sz="4" w:space="0" w:color="auto"/>
            </w:tcBorders>
            <w:vAlign w:val="center"/>
          </w:tcPr>
          <w:p w14:paraId="48B1FF28"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6F96900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E21197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b）应将通信线缆铺设在隐蔽安全处。</w:t>
            </w:r>
          </w:p>
        </w:tc>
      </w:tr>
      <w:tr w:rsidR="00F51FBD" w14:paraId="650A6E18" w14:textId="77777777">
        <w:tc>
          <w:tcPr>
            <w:tcW w:w="817" w:type="dxa"/>
            <w:vMerge/>
            <w:tcBorders>
              <w:top w:val="nil"/>
              <w:left w:val="single" w:sz="4" w:space="0" w:color="auto"/>
              <w:bottom w:val="single" w:sz="4" w:space="0" w:color="auto"/>
              <w:right w:val="single" w:sz="4" w:space="0" w:color="auto"/>
            </w:tcBorders>
            <w:vAlign w:val="center"/>
          </w:tcPr>
          <w:p w14:paraId="4619143C"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4B2A25C0"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AF71C6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应设置机房防盗报警系统或设置有专人值守的视频监控系统。</w:t>
            </w:r>
          </w:p>
        </w:tc>
      </w:tr>
      <w:tr w:rsidR="00F51FBD" w14:paraId="61048017" w14:textId="77777777">
        <w:tc>
          <w:tcPr>
            <w:tcW w:w="817" w:type="dxa"/>
            <w:vMerge w:val="restart"/>
            <w:tcBorders>
              <w:top w:val="nil"/>
              <w:left w:val="single" w:sz="4" w:space="0" w:color="auto"/>
              <w:bottom w:val="single" w:sz="4" w:space="0" w:color="auto"/>
              <w:right w:val="single" w:sz="4" w:space="0" w:color="auto"/>
            </w:tcBorders>
            <w:vAlign w:val="center"/>
          </w:tcPr>
          <w:p w14:paraId="5C2E6928"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7B850695"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防雷击</w:t>
            </w:r>
          </w:p>
        </w:tc>
        <w:tc>
          <w:tcPr>
            <w:tcW w:w="6095" w:type="dxa"/>
            <w:tcBorders>
              <w:top w:val="single" w:sz="4" w:space="0" w:color="auto"/>
              <w:left w:val="nil"/>
              <w:bottom w:val="single" w:sz="4" w:space="0" w:color="auto"/>
              <w:right w:val="single" w:sz="4" w:space="0" w:color="auto"/>
            </w:tcBorders>
            <w:vAlign w:val="center"/>
          </w:tcPr>
          <w:p w14:paraId="395A874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应将各类机柜、设施和设备等通过接地系统安全接地。</w:t>
            </w:r>
          </w:p>
        </w:tc>
      </w:tr>
      <w:tr w:rsidR="00F51FBD" w14:paraId="49A120E4" w14:textId="77777777">
        <w:tc>
          <w:tcPr>
            <w:tcW w:w="817" w:type="dxa"/>
            <w:vMerge/>
            <w:tcBorders>
              <w:top w:val="nil"/>
              <w:left w:val="single" w:sz="4" w:space="0" w:color="auto"/>
              <w:bottom w:val="single" w:sz="4" w:space="0" w:color="auto"/>
              <w:right w:val="single" w:sz="4" w:space="0" w:color="auto"/>
            </w:tcBorders>
            <w:vAlign w:val="center"/>
          </w:tcPr>
          <w:p w14:paraId="04B2CF45"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5AC6468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38CBFA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应采取措施防止感应雷，例如设置防雷保安器或过压保护装置等。</w:t>
            </w:r>
          </w:p>
        </w:tc>
      </w:tr>
      <w:tr w:rsidR="00F51FBD" w14:paraId="0A210D5C" w14:textId="77777777">
        <w:tc>
          <w:tcPr>
            <w:tcW w:w="817" w:type="dxa"/>
            <w:vMerge w:val="restart"/>
            <w:tcBorders>
              <w:top w:val="nil"/>
              <w:left w:val="single" w:sz="4" w:space="0" w:color="auto"/>
              <w:bottom w:val="single" w:sz="4" w:space="0" w:color="auto"/>
              <w:right w:val="single" w:sz="4" w:space="0" w:color="auto"/>
            </w:tcBorders>
            <w:vAlign w:val="center"/>
          </w:tcPr>
          <w:p w14:paraId="45779FA6"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19346E76"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防火</w:t>
            </w:r>
          </w:p>
        </w:tc>
        <w:tc>
          <w:tcPr>
            <w:tcW w:w="6095" w:type="dxa"/>
            <w:tcBorders>
              <w:top w:val="single" w:sz="4" w:space="0" w:color="auto"/>
              <w:left w:val="nil"/>
              <w:bottom w:val="single" w:sz="4" w:space="0" w:color="auto"/>
              <w:right w:val="single" w:sz="4" w:space="0" w:color="auto"/>
            </w:tcBorders>
            <w:vAlign w:val="center"/>
          </w:tcPr>
          <w:p w14:paraId="0B7E5F7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机房应设置火灾自动消防系统，能够自动检测火情、自动报警，并自动灭火。</w:t>
            </w:r>
          </w:p>
        </w:tc>
      </w:tr>
      <w:tr w:rsidR="00F51FBD" w14:paraId="0BF732BD" w14:textId="77777777">
        <w:tc>
          <w:tcPr>
            <w:tcW w:w="817" w:type="dxa"/>
            <w:vMerge/>
            <w:tcBorders>
              <w:top w:val="nil"/>
              <w:left w:val="single" w:sz="4" w:space="0" w:color="auto"/>
              <w:bottom w:val="single" w:sz="4" w:space="0" w:color="auto"/>
              <w:right w:val="single" w:sz="4" w:space="0" w:color="auto"/>
            </w:tcBorders>
            <w:vAlign w:val="center"/>
          </w:tcPr>
          <w:p w14:paraId="310A2D95"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6E83789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4B5C29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机房及相关的工作房间和辅助房应采用具有耐火等级的建筑材料。</w:t>
            </w:r>
          </w:p>
        </w:tc>
      </w:tr>
      <w:tr w:rsidR="00F51FBD" w14:paraId="50DE478C" w14:textId="77777777">
        <w:tc>
          <w:tcPr>
            <w:tcW w:w="817" w:type="dxa"/>
            <w:vMerge/>
            <w:tcBorders>
              <w:top w:val="nil"/>
              <w:left w:val="single" w:sz="4" w:space="0" w:color="auto"/>
              <w:bottom w:val="single" w:sz="4" w:space="0" w:color="auto"/>
              <w:right w:val="single" w:sz="4" w:space="0" w:color="auto"/>
            </w:tcBorders>
            <w:vAlign w:val="center"/>
          </w:tcPr>
          <w:p w14:paraId="25623742"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43EE941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2B47AF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应对机房划分区域进行管理，区域和区域之间设置隔离防火措施。</w:t>
            </w:r>
          </w:p>
        </w:tc>
      </w:tr>
      <w:tr w:rsidR="00F51FBD" w14:paraId="3F2CF8D8" w14:textId="77777777">
        <w:tc>
          <w:tcPr>
            <w:tcW w:w="817" w:type="dxa"/>
            <w:vMerge w:val="restart"/>
            <w:tcBorders>
              <w:top w:val="nil"/>
              <w:left w:val="single" w:sz="4" w:space="0" w:color="auto"/>
              <w:bottom w:val="single" w:sz="4" w:space="0" w:color="auto"/>
              <w:right w:val="single" w:sz="4" w:space="0" w:color="auto"/>
            </w:tcBorders>
            <w:vAlign w:val="center"/>
          </w:tcPr>
          <w:p w14:paraId="7A6B9C53"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0D590D86"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防水和防潮</w:t>
            </w:r>
          </w:p>
        </w:tc>
        <w:tc>
          <w:tcPr>
            <w:tcW w:w="6095" w:type="dxa"/>
            <w:tcBorders>
              <w:top w:val="single" w:sz="4" w:space="0" w:color="auto"/>
              <w:left w:val="nil"/>
              <w:bottom w:val="single" w:sz="4" w:space="0" w:color="auto"/>
              <w:right w:val="single" w:sz="4" w:space="0" w:color="auto"/>
            </w:tcBorders>
            <w:vAlign w:val="center"/>
          </w:tcPr>
          <w:p w14:paraId="2C687A6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应采取措施防止雨水通过机房窗户、屋顶和墙壁渗透。</w:t>
            </w:r>
          </w:p>
        </w:tc>
      </w:tr>
      <w:tr w:rsidR="00F51FBD" w14:paraId="36316175" w14:textId="77777777">
        <w:tc>
          <w:tcPr>
            <w:tcW w:w="817" w:type="dxa"/>
            <w:vMerge/>
            <w:tcBorders>
              <w:top w:val="nil"/>
              <w:left w:val="single" w:sz="4" w:space="0" w:color="auto"/>
              <w:bottom w:val="single" w:sz="4" w:space="0" w:color="auto"/>
              <w:right w:val="single" w:sz="4" w:space="0" w:color="auto"/>
            </w:tcBorders>
            <w:vAlign w:val="center"/>
          </w:tcPr>
          <w:p w14:paraId="3B53431F"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442CF2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211212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应采取措施防止机房内水蒸气结露和地下积水的转移与渗透。</w:t>
            </w:r>
          </w:p>
        </w:tc>
      </w:tr>
      <w:tr w:rsidR="00F51FBD" w14:paraId="2147426C" w14:textId="77777777">
        <w:tc>
          <w:tcPr>
            <w:tcW w:w="817" w:type="dxa"/>
            <w:vMerge/>
            <w:tcBorders>
              <w:top w:val="nil"/>
              <w:left w:val="single" w:sz="4" w:space="0" w:color="auto"/>
              <w:bottom w:val="single" w:sz="4" w:space="0" w:color="auto"/>
              <w:right w:val="single" w:sz="4" w:space="0" w:color="auto"/>
            </w:tcBorders>
            <w:vAlign w:val="center"/>
          </w:tcPr>
          <w:p w14:paraId="1F749741"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56DB529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6FCF4C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应安装对水敏感的检测仪表或元件，对机房进行防水检测和报警。</w:t>
            </w:r>
          </w:p>
        </w:tc>
      </w:tr>
      <w:tr w:rsidR="00F51FBD" w14:paraId="051073EF" w14:textId="77777777">
        <w:tc>
          <w:tcPr>
            <w:tcW w:w="817" w:type="dxa"/>
            <w:vMerge w:val="restart"/>
            <w:tcBorders>
              <w:top w:val="nil"/>
              <w:left w:val="single" w:sz="4" w:space="0" w:color="auto"/>
              <w:bottom w:val="single" w:sz="4" w:space="0" w:color="auto"/>
              <w:right w:val="single" w:sz="4" w:space="0" w:color="auto"/>
            </w:tcBorders>
            <w:vAlign w:val="center"/>
          </w:tcPr>
          <w:p w14:paraId="45CBF1B1"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3C03DF94"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防静电</w:t>
            </w:r>
          </w:p>
        </w:tc>
        <w:tc>
          <w:tcPr>
            <w:tcW w:w="6095" w:type="dxa"/>
            <w:tcBorders>
              <w:top w:val="single" w:sz="4" w:space="0" w:color="auto"/>
              <w:left w:val="nil"/>
              <w:bottom w:val="single" w:sz="4" w:space="0" w:color="auto"/>
              <w:right w:val="single" w:sz="4" w:space="0" w:color="auto"/>
            </w:tcBorders>
            <w:vAlign w:val="center"/>
          </w:tcPr>
          <w:p w14:paraId="7BA5072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应采用防静电地板或地面并采用必要的接地防静电措施。</w:t>
            </w:r>
          </w:p>
        </w:tc>
      </w:tr>
      <w:tr w:rsidR="00F51FBD" w14:paraId="16EA94CF" w14:textId="77777777">
        <w:tc>
          <w:tcPr>
            <w:tcW w:w="817" w:type="dxa"/>
            <w:vMerge/>
            <w:tcBorders>
              <w:top w:val="nil"/>
              <w:left w:val="single" w:sz="4" w:space="0" w:color="auto"/>
              <w:bottom w:val="single" w:sz="4" w:space="0" w:color="auto"/>
              <w:right w:val="single" w:sz="4" w:space="0" w:color="auto"/>
            </w:tcBorders>
            <w:vAlign w:val="center"/>
          </w:tcPr>
          <w:p w14:paraId="633C489A"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ABA1F4E"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4FA14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应采取措施防止静电的产生，例如采用静电消除器、佩戴防静电手环等。</w:t>
            </w:r>
          </w:p>
        </w:tc>
      </w:tr>
      <w:tr w:rsidR="00F51FBD" w14:paraId="066ACC7F" w14:textId="77777777">
        <w:tc>
          <w:tcPr>
            <w:tcW w:w="817" w:type="dxa"/>
            <w:tcBorders>
              <w:top w:val="single" w:sz="4" w:space="0" w:color="auto"/>
              <w:left w:val="single" w:sz="4" w:space="0" w:color="auto"/>
              <w:bottom w:val="single" w:sz="4" w:space="0" w:color="auto"/>
              <w:right w:val="single" w:sz="4" w:space="0" w:color="auto"/>
            </w:tcBorders>
            <w:vAlign w:val="center"/>
          </w:tcPr>
          <w:p w14:paraId="405B7A47"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tcBorders>
              <w:top w:val="single" w:sz="4" w:space="0" w:color="auto"/>
              <w:left w:val="nil"/>
              <w:bottom w:val="single" w:sz="4" w:space="0" w:color="auto"/>
              <w:right w:val="single" w:sz="4" w:space="0" w:color="auto"/>
            </w:tcBorders>
            <w:vAlign w:val="center"/>
          </w:tcPr>
          <w:p w14:paraId="106ECEA9"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温湿度控制</w:t>
            </w:r>
          </w:p>
        </w:tc>
        <w:tc>
          <w:tcPr>
            <w:tcW w:w="6095" w:type="dxa"/>
            <w:tcBorders>
              <w:top w:val="single" w:sz="4" w:space="0" w:color="auto"/>
              <w:left w:val="nil"/>
              <w:bottom w:val="single" w:sz="4" w:space="0" w:color="auto"/>
              <w:right w:val="single" w:sz="4" w:space="0" w:color="auto"/>
            </w:tcBorders>
            <w:vAlign w:val="center"/>
          </w:tcPr>
          <w:p w14:paraId="05FAED3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应设置温、湿度自动调节设施，使机房温、湿度的变化在设备运行所允许的范围之内。</w:t>
            </w:r>
          </w:p>
        </w:tc>
      </w:tr>
      <w:tr w:rsidR="00F51FBD" w14:paraId="06752D10" w14:textId="77777777">
        <w:tc>
          <w:tcPr>
            <w:tcW w:w="817" w:type="dxa"/>
            <w:vMerge w:val="restart"/>
            <w:tcBorders>
              <w:top w:val="nil"/>
              <w:left w:val="single" w:sz="4" w:space="0" w:color="auto"/>
              <w:bottom w:val="single" w:sz="4" w:space="0" w:color="auto"/>
              <w:right w:val="single" w:sz="4" w:space="0" w:color="auto"/>
            </w:tcBorders>
            <w:vAlign w:val="center"/>
          </w:tcPr>
          <w:p w14:paraId="4A33C721"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3F6B1029"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电力供应</w:t>
            </w:r>
          </w:p>
        </w:tc>
        <w:tc>
          <w:tcPr>
            <w:tcW w:w="6095" w:type="dxa"/>
            <w:tcBorders>
              <w:top w:val="single" w:sz="4" w:space="0" w:color="auto"/>
              <w:left w:val="nil"/>
              <w:bottom w:val="single" w:sz="4" w:space="0" w:color="auto"/>
              <w:right w:val="single" w:sz="4" w:space="0" w:color="auto"/>
            </w:tcBorders>
            <w:vAlign w:val="center"/>
          </w:tcPr>
          <w:p w14:paraId="0957C03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应在机房供电线路上配置稳压器和过电压防护设备。</w:t>
            </w:r>
          </w:p>
        </w:tc>
      </w:tr>
      <w:tr w:rsidR="00F51FBD" w14:paraId="61C1B533" w14:textId="77777777">
        <w:tc>
          <w:tcPr>
            <w:tcW w:w="817" w:type="dxa"/>
            <w:vMerge/>
            <w:tcBorders>
              <w:top w:val="nil"/>
              <w:left w:val="single" w:sz="4" w:space="0" w:color="auto"/>
              <w:bottom w:val="single" w:sz="4" w:space="0" w:color="auto"/>
              <w:right w:val="single" w:sz="4" w:space="0" w:color="auto"/>
            </w:tcBorders>
            <w:vAlign w:val="center"/>
          </w:tcPr>
          <w:p w14:paraId="584E6BB2"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53865DE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4CE849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应提供短期的备用电力供应，至少满足设备在断电情况下的正常运行要求。</w:t>
            </w:r>
          </w:p>
        </w:tc>
      </w:tr>
      <w:tr w:rsidR="00F51FBD" w14:paraId="7F40F23D" w14:textId="77777777">
        <w:tc>
          <w:tcPr>
            <w:tcW w:w="817" w:type="dxa"/>
            <w:vMerge/>
            <w:tcBorders>
              <w:top w:val="nil"/>
              <w:left w:val="single" w:sz="4" w:space="0" w:color="auto"/>
              <w:bottom w:val="single" w:sz="4" w:space="0" w:color="auto"/>
              <w:right w:val="single" w:sz="4" w:space="0" w:color="auto"/>
            </w:tcBorders>
            <w:vAlign w:val="center"/>
          </w:tcPr>
          <w:p w14:paraId="5F515AA4"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4F0F1BB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1A843E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应设置冗余或并行的电力电缆线路为计算机系统供电。</w:t>
            </w:r>
          </w:p>
        </w:tc>
      </w:tr>
      <w:tr w:rsidR="00F51FBD" w14:paraId="23BB8BE4" w14:textId="77777777">
        <w:tc>
          <w:tcPr>
            <w:tcW w:w="817" w:type="dxa"/>
            <w:vMerge w:val="restart"/>
            <w:tcBorders>
              <w:top w:val="nil"/>
              <w:left w:val="single" w:sz="4" w:space="0" w:color="auto"/>
              <w:bottom w:val="single" w:sz="4" w:space="0" w:color="auto"/>
              <w:right w:val="single" w:sz="4" w:space="0" w:color="auto"/>
            </w:tcBorders>
            <w:vAlign w:val="center"/>
          </w:tcPr>
          <w:p w14:paraId="799A16C0" w14:textId="77777777" w:rsidR="00F51FBD" w:rsidRDefault="00F51FBD">
            <w:pPr>
              <w:numPr>
                <w:ilvl w:val="0"/>
                <w:numId w:val="2"/>
              </w:numPr>
              <w:spacing w:line="360" w:lineRule="auto"/>
              <w:jc w:val="center"/>
              <w:textAlignment w:val="bottom"/>
              <w:rPr>
                <w:rFonts w:ascii="宋体" w:hAnsi="宋体" w:cs="仿宋"/>
                <w:sz w:val="24"/>
                <w:szCs w:val="24"/>
              </w:rPr>
            </w:pPr>
          </w:p>
        </w:tc>
        <w:tc>
          <w:tcPr>
            <w:tcW w:w="1701" w:type="dxa"/>
            <w:vMerge w:val="restart"/>
            <w:tcBorders>
              <w:top w:val="nil"/>
              <w:left w:val="nil"/>
              <w:bottom w:val="single" w:sz="4" w:space="0" w:color="auto"/>
              <w:right w:val="single" w:sz="4" w:space="0" w:color="auto"/>
            </w:tcBorders>
            <w:vAlign w:val="center"/>
          </w:tcPr>
          <w:p w14:paraId="2767C90D"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电磁防护</w:t>
            </w:r>
          </w:p>
        </w:tc>
        <w:tc>
          <w:tcPr>
            <w:tcW w:w="6095" w:type="dxa"/>
            <w:tcBorders>
              <w:top w:val="single" w:sz="4" w:space="0" w:color="auto"/>
              <w:left w:val="nil"/>
              <w:bottom w:val="single" w:sz="4" w:space="0" w:color="auto"/>
              <w:right w:val="single" w:sz="4" w:space="0" w:color="auto"/>
            </w:tcBorders>
            <w:vAlign w:val="center"/>
          </w:tcPr>
          <w:p w14:paraId="5398B09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电源线和通信线缆应隔离铺设，避免互相干扰。</w:t>
            </w:r>
          </w:p>
        </w:tc>
      </w:tr>
      <w:tr w:rsidR="00F51FBD" w14:paraId="0BD8B87D" w14:textId="77777777">
        <w:tc>
          <w:tcPr>
            <w:tcW w:w="817" w:type="dxa"/>
            <w:vMerge/>
            <w:tcBorders>
              <w:top w:val="nil"/>
              <w:left w:val="single" w:sz="4" w:space="0" w:color="auto"/>
              <w:bottom w:val="single" w:sz="4" w:space="0" w:color="auto"/>
              <w:right w:val="single" w:sz="4" w:space="0" w:color="auto"/>
            </w:tcBorders>
            <w:vAlign w:val="center"/>
          </w:tcPr>
          <w:p w14:paraId="6CF2670B"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2A67FA3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F62AE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应对关键设备实施电磁屏蔽。</w:t>
            </w:r>
          </w:p>
        </w:tc>
      </w:tr>
    </w:tbl>
    <w:p w14:paraId="142A3B80" w14:textId="77777777" w:rsidR="00F51FBD" w:rsidRDefault="002F3F8B">
      <w:pPr>
        <w:pStyle w:val="41"/>
        <w:spacing w:before="240"/>
        <w:rPr>
          <w:b/>
          <w:bCs/>
          <w:sz w:val="28"/>
          <w:szCs w:val="28"/>
          <w:lang w:eastAsia="zh-CN"/>
        </w:rPr>
      </w:pPr>
      <w:r>
        <w:rPr>
          <w:rFonts w:hint="eastAsia"/>
          <w:b/>
          <w:bCs/>
          <w:sz w:val="28"/>
          <w:szCs w:val="28"/>
          <w:lang w:eastAsia="zh-CN"/>
        </w:rPr>
        <w:t>2</w:t>
      </w:r>
      <w:r>
        <w:rPr>
          <w:rFonts w:hint="eastAsia"/>
          <w:b/>
          <w:bCs/>
          <w:sz w:val="28"/>
          <w:szCs w:val="28"/>
          <w:lang w:eastAsia="zh-CN"/>
        </w:rPr>
        <w:t>、安全通信网络</w:t>
      </w:r>
    </w:p>
    <w:p w14:paraId="333957CC" w14:textId="77777777" w:rsidR="00F51FBD" w:rsidRDefault="002F3F8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络互联设备、网络安全设备以及网络拓扑结构等三大类，具体为：路由器、交换机、无线接入设备和防火墙等提供网络通信功能的设备或相关组件，信息系统的整体网络拓扑结构，提供可信验证的设备或组件、提供集中审计功能的系统；涉及工作单元3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69208F60" w14:textId="77777777">
        <w:tc>
          <w:tcPr>
            <w:tcW w:w="817" w:type="dxa"/>
            <w:tcBorders>
              <w:top w:val="single" w:sz="4" w:space="0" w:color="auto"/>
              <w:left w:val="single" w:sz="4" w:space="0" w:color="auto"/>
              <w:bottom w:val="single" w:sz="4" w:space="0" w:color="auto"/>
              <w:right w:val="single" w:sz="4" w:space="0" w:color="auto"/>
            </w:tcBorders>
            <w:vAlign w:val="center"/>
          </w:tcPr>
          <w:p w14:paraId="39E9ECB9" w14:textId="77777777" w:rsidR="00F51FBD" w:rsidRDefault="002F3F8B">
            <w:pPr>
              <w:spacing w:line="360" w:lineRule="auto"/>
              <w:jc w:val="center"/>
              <w:textAlignment w:val="bottom"/>
              <w:rPr>
                <w:rFonts w:ascii="宋体" w:hAnsi="宋体" w:cs="仿宋"/>
                <w:sz w:val="24"/>
                <w:szCs w:val="24"/>
              </w:rPr>
            </w:pPr>
            <w:r>
              <w:rPr>
                <w:rFonts w:ascii="宋体" w:hAnsi="宋体" w:cs="仿宋" w:hint="eastAsia"/>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5E2B5736" w14:textId="77777777" w:rsidR="00F51FBD" w:rsidRDefault="002F3F8B">
            <w:pPr>
              <w:spacing w:line="360" w:lineRule="auto"/>
              <w:jc w:val="center"/>
              <w:textAlignment w:val="bottom"/>
              <w:rPr>
                <w:rFonts w:ascii="宋体" w:hAnsi="宋体" w:cs="仿宋"/>
                <w:sz w:val="24"/>
                <w:szCs w:val="24"/>
              </w:rPr>
            </w:pPr>
            <w:r>
              <w:rPr>
                <w:rFonts w:ascii="宋体" w:hAnsi="宋体" w:cs="仿宋" w:hint="eastAsia"/>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3FBDA2EF" w14:textId="77777777" w:rsidR="00F51FBD" w:rsidRDefault="002F3F8B">
            <w:pPr>
              <w:spacing w:line="360" w:lineRule="auto"/>
              <w:jc w:val="center"/>
              <w:textAlignment w:val="bottom"/>
              <w:rPr>
                <w:rFonts w:ascii="宋体" w:hAnsi="宋体" w:cs="仿宋"/>
                <w:sz w:val="24"/>
                <w:szCs w:val="24"/>
              </w:rPr>
            </w:pPr>
            <w:r>
              <w:rPr>
                <w:rFonts w:ascii="宋体" w:hAnsi="宋体" w:cs="仿宋" w:hint="eastAsia"/>
                <w:sz w:val="24"/>
                <w:szCs w:val="24"/>
              </w:rPr>
              <w:t>测评指标</w:t>
            </w:r>
          </w:p>
        </w:tc>
      </w:tr>
      <w:tr w:rsidR="00F51FBD" w14:paraId="17595142" w14:textId="77777777">
        <w:tc>
          <w:tcPr>
            <w:tcW w:w="817" w:type="dxa"/>
            <w:vMerge w:val="restart"/>
            <w:tcBorders>
              <w:top w:val="nil"/>
              <w:left w:val="single" w:sz="4" w:space="0" w:color="auto"/>
              <w:bottom w:val="single" w:sz="4" w:space="0" w:color="auto"/>
              <w:right w:val="single" w:sz="4" w:space="0" w:color="auto"/>
            </w:tcBorders>
            <w:vAlign w:val="center"/>
          </w:tcPr>
          <w:p w14:paraId="21294CF0" w14:textId="77777777" w:rsidR="00F51FBD" w:rsidRDefault="002F3F8B">
            <w:pPr>
              <w:spacing w:line="360" w:lineRule="auto"/>
              <w:jc w:val="center"/>
              <w:textAlignment w:val="bottom"/>
              <w:rPr>
                <w:rFonts w:ascii="宋体" w:hAnsi="宋体" w:cs="仿宋"/>
                <w:sz w:val="24"/>
                <w:szCs w:val="24"/>
              </w:rPr>
            </w:pPr>
            <w:r>
              <w:rPr>
                <w:rFonts w:ascii="宋体" w:hAnsi="宋体" w:cs="仿宋" w:hint="eastAsia"/>
                <w:sz w:val="24"/>
                <w:szCs w:val="24"/>
              </w:rPr>
              <w:t>1</w:t>
            </w:r>
          </w:p>
        </w:tc>
        <w:tc>
          <w:tcPr>
            <w:tcW w:w="1701" w:type="dxa"/>
            <w:vMerge w:val="restart"/>
            <w:tcBorders>
              <w:top w:val="nil"/>
              <w:left w:val="nil"/>
              <w:bottom w:val="single" w:sz="4" w:space="0" w:color="auto"/>
              <w:right w:val="single" w:sz="4" w:space="0" w:color="auto"/>
            </w:tcBorders>
            <w:vAlign w:val="center"/>
          </w:tcPr>
          <w:p w14:paraId="48795EB7"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网络架构</w:t>
            </w:r>
          </w:p>
        </w:tc>
        <w:tc>
          <w:tcPr>
            <w:tcW w:w="6095" w:type="dxa"/>
            <w:tcBorders>
              <w:top w:val="single" w:sz="4" w:space="0" w:color="auto"/>
              <w:left w:val="nil"/>
              <w:bottom w:val="single" w:sz="4" w:space="0" w:color="auto"/>
              <w:right w:val="single" w:sz="4" w:space="0" w:color="auto"/>
            </w:tcBorders>
            <w:vAlign w:val="center"/>
          </w:tcPr>
          <w:p w14:paraId="73336FE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应保证网络设备的业务处理能力满足业务高峰期需要。</w:t>
            </w:r>
          </w:p>
        </w:tc>
      </w:tr>
      <w:tr w:rsidR="00F51FBD" w14:paraId="5304A0D5" w14:textId="77777777">
        <w:tc>
          <w:tcPr>
            <w:tcW w:w="817" w:type="dxa"/>
            <w:vMerge/>
            <w:tcBorders>
              <w:top w:val="nil"/>
              <w:left w:val="single" w:sz="4" w:space="0" w:color="auto"/>
              <w:bottom w:val="single" w:sz="4" w:space="0" w:color="auto"/>
              <w:right w:val="single" w:sz="4" w:space="0" w:color="auto"/>
            </w:tcBorders>
            <w:vAlign w:val="center"/>
          </w:tcPr>
          <w:p w14:paraId="588EFE28"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00B932AE"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BD9F12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应保证网络各个部分的带宽满足业务高峰期需要。</w:t>
            </w:r>
          </w:p>
        </w:tc>
      </w:tr>
      <w:tr w:rsidR="00F51FBD" w14:paraId="65856846" w14:textId="77777777">
        <w:tc>
          <w:tcPr>
            <w:tcW w:w="817" w:type="dxa"/>
            <w:vMerge/>
            <w:tcBorders>
              <w:top w:val="nil"/>
              <w:left w:val="single" w:sz="4" w:space="0" w:color="auto"/>
              <w:bottom w:val="single" w:sz="4" w:space="0" w:color="auto"/>
              <w:right w:val="single" w:sz="4" w:space="0" w:color="auto"/>
            </w:tcBorders>
            <w:vAlign w:val="center"/>
          </w:tcPr>
          <w:p w14:paraId="739AFDDE"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1C0A1C7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AF2F3F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应划分不同的网络区域，并按照方便管理和控制的原则为各网络区域分配地址。</w:t>
            </w:r>
          </w:p>
        </w:tc>
      </w:tr>
      <w:tr w:rsidR="00F51FBD" w14:paraId="75ECC19B" w14:textId="77777777">
        <w:tc>
          <w:tcPr>
            <w:tcW w:w="817" w:type="dxa"/>
            <w:vMerge/>
            <w:tcBorders>
              <w:top w:val="nil"/>
              <w:left w:val="single" w:sz="4" w:space="0" w:color="auto"/>
              <w:bottom w:val="single" w:sz="4" w:space="0" w:color="auto"/>
              <w:right w:val="single" w:sz="4" w:space="0" w:color="auto"/>
            </w:tcBorders>
            <w:vAlign w:val="center"/>
          </w:tcPr>
          <w:p w14:paraId="49FE2BB5"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36DF964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A94B4E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 应避免将重要网络区域部署在边界处，重要网络区域与其他网络区域之间应采取可 靠的技术隔离手段。</w:t>
            </w:r>
          </w:p>
        </w:tc>
      </w:tr>
      <w:tr w:rsidR="00F51FBD" w14:paraId="215F9432" w14:textId="77777777">
        <w:tc>
          <w:tcPr>
            <w:tcW w:w="817" w:type="dxa"/>
            <w:vMerge/>
            <w:tcBorders>
              <w:top w:val="nil"/>
              <w:left w:val="single" w:sz="4" w:space="0" w:color="auto"/>
              <w:bottom w:val="single" w:sz="4" w:space="0" w:color="auto"/>
              <w:right w:val="single" w:sz="4" w:space="0" w:color="auto"/>
            </w:tcBorders>
            <w:vAlign w:val="center"/>
          </w:tcPr>
          <w:p w14:paraId="16CC4049"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34CAF66E"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95C9F7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e)应提供通信线路板、关键网络设备和关键计算设备的硬件冗余，保证系统的可用性。</w:t>
            </w:r>
          </w:p>
        </w:tc>
      </w:tr>
      <w:tr w:rsidR="00F51FBD" w14:paraId="1A510205" w14:textId="77777777">
        <w:tc>
          <w:tcPr>
            <w:tcW w:w="817" w:type="dxa"/>
            <w:vMerge w:val="restart"/>
            <w:tcBorders>
              <w:top w:val="nil"/>
              <w:left w:val="single" w:sz="4" w:space="0" w:color="auto"/>
              <w:bottom w:val="single" w:sz="4" w:space="0" w:color="auto"/>
              <w:right w:val="single" w:sz="4" w:space="0" w:color="auto"/>
            </w:tcBorders>
            <w:vAlign w:val="center"/>
          </w:tcPr>
          <w:p w14:paraId="6AC4F975" w14:textId="77777777" w:rsidR="00F51FBD" w:rsidRDefault="002F3F8B">
            <w:pPr>
              <w:spacing w:line="360" w:lineRule="auto"/>
              <w:jc w:val="center"/>
              <w:textAlignment w:val="bottom"/>
              <w:rPr>
                <w:rFonts w:ascii="宋体" w:hAnsi="宋体" w:cs="仿宋"/>
                <w:sz w:val="24"/>
                <w:szCs w:val="24"/>
              </w:rPr>
            </w:pPr>
            <w:r>
              <w:rPr>
                <w:rFonts w:ascii="宋体" w:hAnsi="宋体" w:cs="仿宋" w:hint="eastAsia"/>
                <w:sz w:val="24"/>
                <w:szCs w:val="24"/>
              </w:rPr>
              <w:t>2</w:t>
            </w:r>
          </w:p>
        </w:tc>
        <w:tc>
          <w:tcPr>
            <w:tcW w:w="1701" w:type="dxa"/>
            <w:vMerge w:val="restart"/>
            <w:tcBorders>
              <w:top w:val="nil"/>
              <w:left w:val="nil"/>
              <w:bottom w:val="single" w:sz="4" w:space="0" w:color="auto"/>
              <w:right w:val="single" w:sz="4" w:space="0" w:color="auto"/>
            </w:tcBorders>
            <w:vAlign w:val="center"/>
          </w:tcPr>
          <w:p w14:paraId="21A2FFA8"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通信传输</w:t>
            </w:r>
          </w:p>
        </w:tc>
        <w:tc>
          <w:tcPr>
            <w:tcW w:w="6095" w:type="dxa"/>
            <w:tcBorders>
              <w:top w:val="single" w:sz="4" w:space="0" w:color="auto"/>
              <w:left w:val="nil"/>
              <w:bottom w:val="single" w:sz="4" w:space="0" w:color="auto"/>
              <w:right w:val="single" w:sz="4" w:space="0" w:color="auto"/>
            </w:tcBorders>
            <w:vAlign w:val="center"/>
          </w:tcPr>
          <w:p w14:paraId="0536972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a)应采用校验技术或密码技术保证通信过程中数据的完整性 </w:t>
            </w:r>
          </w:p>
        </w:tc>
      </w:tr>
      <w:tr w:rsidR="00F51FBD" w14:paraId="366BA5D8" w14:textId="77777777">
        <w:tc>
          <w:tcPr>
            <w:tcW w:w="817" w:type="dxa"/>
            <w:vMerge/>
            <w:tcBorders>
              <w:top w:val="nil"/>
              <w:left w:val="single" w:sz="4" w:space="0" w:color="auto"/>
              <w:bottom w:val="single" w:sz="4" w:space="0" w:color="auto"/>
              <w:right w:val="single" w:sz="4" w:space="0" w:color="auto"/>
            </w:tcBorders>
            <w:vAlign w:val="center"/>
          </w:tcPr>
          <w:p w14:paraId="30C7274D" w14:textId="77777777" w:rsidR="00F51FBD" w:rsidRDefault="00F51FBD">
            <w:pPr>
              <w:rPr>
                <w:rFonts w:ascii="宋体" w:hAnsi="宋体" w:cs="仿宋"/>
                <w:sz w:val="24"/>
                <w:szCs w:val="24"/>
              </w:rPr>
            </w:pPr>
          </w:p>
        </w:tc>
        <w:tc>
          <w:tcPr>
            <w:tcW w:w="1701" w:type="dxa"/>
            <w:vMerge/>
            <w:tcBorders>
              <w:top w:val="nil"/>
              <w:left w:val="nil"/>
              <w:bottom w:val="single" w:sz="4" w:space="0" w:color="auto"/>
              <w:right w:val="single" w:sz="4" w:space="0" w:color="auto"/>
            </w:tcBorders>
            <w:vAlign w:val="center"/>
          </w:tcPr>
          <w:p w14:paraId="633B724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A9B648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b)应采用密码技术保证通信过程中数据的保密性</w:t>
            </w:r>
          </w:p>
        </w:tc>
      </w:tr>
      <w:tr w:rsidR="00F51FBD" w14:paraId="04DAFFCA" w14:textId="77777777">
        <w:tc>
          <w:tcPr>
            <w:tcW w:w="817" w:type="dxa"/>
            <w:tcBorders>
              <w:top w:val="single" w:sz="4" w:space="0" w:color="auto"/>
              <w:left w:val="single" w:sz="4" w:space="0" w:color="auto"/>
              <w:bottom w:val="single" w:sz="4" w:space="0" w:color="auto"/>
              <w:right w:val="single" w:sz="4" w:space="0" w:color="auto"/>
            </w:tcBorders>
            <w:vAlign w:val="center"/>
          </w:tcPr>
          <w:p w14:paraId="5AC62868" w14:textId="77777777" w:rsidR="00F51FBD" w:rsidRDefault="002F3F8B">
            <w:pPr>
              <w:spacing w:line="360" w:lineRule="auto"/>
              <w:jc w:val="center"/>
              <w:textAlignment w:val="bottom"/>
              <w:rPr>
                <w:rFonts w:ascii="宋体" w:hAnsi="宋体" w:cs="仿宋"/>
                <w:sz w:val="24"/>
                <w:szCs w:val="24"/>
              </w:rPr>
            </w:pPr>
            <w:r>
              <w:rPr>
                <w:rFonts w:ascii="宋体" w:hAnsi="宋体" w:cs="仿宋" w:hint="eastAsia"/>
                <w:sz w:val="24"/>
                <w:szCs w:val="24"/>
              </w:rPr>
              <w:t>3</w:t>
            </w:r>
          </w:p>
        </w:tc>
        <w:tc>
          <w:tcPr>
            <w:tcW w:w="1701" w:type="dxa"/>
            <w:tcBorders>
              <w:top w:val="single" w:sz="4" w:space="0" w:color="auto"/>
              <w:left w:val="nil"/>
              <w:bottom w:val="single" w:sz="4" w:space="0" w:color="auto"/>
              <w:right w:val="single" w:sz="4" w:space="0" w:color="auto"/>
            </w:tcBorders>
            <w:vAlign w:val="center"/>
          </w:tcPr>
          <w:p w14:paraId="7F090EEB" w14:textId="77777777" w:rsidR="00F51FBD" w:rsidRDefault="002F3F8B">
            <w:pPr>
              <w:spacing w:line="360" w:lineRule="auto"/>
              <w:textAlignment w:val="bottom"/>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198E583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可基于可信根对通信设备的系统引导程序、系统程序、重要配置参数和通信应用程序等进行可信验证，并在应用程序的关键执行环节进行动态可信验证，在检测到其可信性受到 破坏后进行报警，并将验证结果形成审计记录送至安全管理中心。</w:t>
            </w:r>
          </w:p>
        </w:tc>
      </w:tr>
    </w:tbl>
    <w:p w14:paraId="609398A3" w14:textId="77777777" w:rsidR="00F51FBD" w:rsidRDefault="002F3F8B">
      <w:pPr>
        <w:pStyle w:val="41"/>
        <w:spacing w:before="240"/>
        <w:rPr>
          <w:b/>
          <w:bCs/>
          <w:sz w:val="28"/>
          <w:szCs w:val="28"/>
          <w:lang w:eastAsia="zh-CN"/>
        </w:rPr>
      </w:pPr>
      <w:r>
        <w:rPr>
          <w:rFonts w:hint="eastAsia"/>
          <w:b/>
          <w:bCs/>
          <w:sz w:val="28"/>
          <w:szCs w:val="28"/>
          <w:lang w:eastAsia="zh-CN"/>
        </w:rPr>
        <w:t>3</w:t>
      </w:r>
      <w:r>
        <w:rPr>
          <w:rFonts w:hint="eastAsia"/>
          <w:b/>
          <w:bCs/>
          <w:sz w:val="28"/>
          <w:szCs w:val="28"/>
          <w:lang w:eastAsia="zh-CN"/>
        </w:rPr>
        <w:t>、安全区域边界</w:t>
      </w:r>
    </w:p>
    <w:p w14:paraId="19537E28" w14:textId="77777777" w:rsidR="00F51FBD" w:rsidRDefault="002F3F8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网闸、防火墙、路由器、交换机和无线接入网关设备、抗ATP攻击系统、网络回溯系统、抗DDOS攻击系统、入侵保护系统、入侵检测系统、防病毒网关和UTM、综合安全审计系统、提供可信验证的设备或组件、提供集中审计功能的系统。涉及工作单元6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4ED392B3" w14:textId="77777777">
        <w:tc>
          <w:tcPr>
            <w:tcW w:w="817" w:type="dxa"/>
            <w:tcBorders>
              <w:top w:val="single" w:sz="4" w:space="0" w:color="auto"/>
              <w:left w:val="single" w:sz="4" w:space="0" w:color="auto"/>
              <w:bottom w:val="single" w:sz="4" w:space="0" w:color="auto"/>
              <w:right w:val="single" w:sz="4" w:space="0" w:color="auto"/>
            </w:tcBorders>
            <w:vAlign w:val="center"/>
          </w:tcPr>
          <w:p w14:paraId="331B8F50"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4355AE2E"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4907E471"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0844B6A9" w14:textId="77777777">
        <w:tc>
          <w:tcPr>
            <w:tcW w:w="817" w:type="dxa"/>
            <w:vMerge w:val="restart"/>
            <w:tcBorders>
              <w:top w:val="nil"/>
              <w:left w:val="single" w:sz="4" w:space="0" w:color="auto"/>
              <w:bottom w:val="single" w:sz="4" w:space="0" w:color="auto"/>
              <w:right w:val="single" w:sz="4" w:space="0" w:color="auto"/>
            </w:tcBorders>
            <w:vAlign w:val="center"/>
          </w:tcPr>
          <w:p w14:paraId="25AFBA17" w14:textId="77777777" w:rsidR="00F51FBD" w:rsidRDefault="00F51FBD">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182CEC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边界防护</w:t>
            </w:r>
          </w:p>
        </w:tc>
        <w:tc>
          <w:tcPr>
            <w:tcW w:w="6095" w:type="dxa"/>
            <w:tcBorders>
              <w:top w:val="single" w:sz="4" w:space="0" w:color="auto"/>
              <w:left w:val="nil"/>
              <w:bottom w:val="single" w:sz="4" w:space="0" w:color="auto"/>
              <w:right w:val="single" w:sz="4" w:space="0" w:color="auto"/>
            </w:tcBorders>
            <w:vAlign w:val="center"/>
          </w:tcPr>
          <w:p w14:paraId="7242D07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应保证跨越边界的访问和数据流通过边界设备提供的受控接口进行通信。</w:t>
            </w:r>
          </w:p>
        </w:tc>
      </w:tr>
      <w:tr w:rsidR="00F51FBD" w14:paraId="46B70B83" w14:textId="77777777">
        <w:tc>
          <w:tcPr>
            <w:tcW w:w="817" w:type="dxa"/>
            <w:vMerge/>
            <w:tcBorders>
              <w:top w:val="nil"/>
              <w:left w:val="single" w:sz="4" w:space="0" w:color="auto"/>
              <w:bottom w:val="single" w:sz="4" w:space="0" w:color="auto"/>
              <w:right w:val="single" w:sz="4" w:space="0" w:color="auto"/>
            </w:tcBorders>
            <w:vAlign w:val="center"/>
          </w:tcPr>
          <w:p w14:paraId="4F2018E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D676561"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2A8F47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应能够对非授权设备私自联到内部网络的行为进行检查或限制。</w:t>
            </w:r>
          </w:p>
        </w:tc>
      </w:tr>
      <w:tr w:rsidR="00F51FBD" w14:paraId="7FADB0BD" w14:textId="77777777">
        <w:tc>
          <w:tcPr>
            <w:tcW w:w="817" w:type="dxa"/>
            <w:vMerge/>
            <w:tcBorders>
              <w:top w:val="nil"/>
              <w:left w:val="single" w:sz="4" w:space="0" w:color="auto"/>
              <w:bottom w:val="single" w:sz="4" w:space="0" w:color="auto"/>
              <w:right w:val="single" w:sz="4" w:space="0" w:color="auto"/>
            </w:tcBorders>
            <w:vAlign w:val="center"/>
          </w:tcPr>
          <w:p w14:paraId="774186B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7DA0A6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2CEB97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应能够对内部用户非授权联到外部网络的行为进行检查或限制。</w:t>
            </w:r>
          </w:p>
        </w:tc>
      </w:tr>
      <w:tr w:rsidR="00F51FBD" w14:paraId="47CD81ED" w14:textId="77777777">
        <w:tc>
          <w:tcPr>
            <w:tcW w:w="817" w:type="dxa"/>
            <w:vMerge/>
            <w:tcBorders>
              <w:top w:val="nil"/>
              <w:left w:val="single" w:sz="4" w:space="0" w:color="auto"/>
              <w:bottom w:val="single" w:sz="4" w:space="0" w:color="auto"/>
              <w:right w:val="single" w:sz="4" w:space="0" w:color="auto"/>
            </w:tcBorders>
            <w:vAlign w:val="center"/>
          </w:tcPr>
          <w:p w14:paraId="456250F3"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7C851B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AF3D8B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 应限制无线网络的使用，保证无线网络通过受控的边界设备接入内部网络。</w:t>
            </w:r>
          </w:p>
        </w:tc>
      </w:tr>
      <w:tr w:rsidR="00F51FBD" w14:paraId="4BB99A3B" w14:textId="77777777">
        <w:tc>
          <w:tcPr>
            <w:tcW w:w="817" w:type="dxa"/>
            <w:vMerge w:val="restart"/>
            <w:tcBorders>
              <w:top w:val="nil"/>
              <w:left w:val="single" w:sz="4" w:space="0" w:color="auto"/>
              <w:bottom w:val="single" w:sz="4" w:space="0" w:color="auto"/>
              <w:right w:val="single" w:sz="4" w:space="0" w:color="auto"/>
            </w:tcBorders>
            <w:vAlign w:val="center"/>
          </w:tcPr>
          <w:p w14:paraId="31FE49B3" w14:textId="77777777" w:rsidR="00F51FBD" w:rsidRDefault="00F51FBD">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35E2163"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14:paraId="4D337FC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a)应在网络边界或区域之间根据访问控制策略设置访问控制规则，默认情况下除允许通信外受控接口拒绝所有通信。</w:t>
            </w:r>
          </w:p>
        </w:tc>
      </w:tr>
      <w:tr w:rsidR="00F51FBD" w14:paraId="130B24F3" w14:textId="77777777">
        <w:tc>
          <w:tcPr>
            <w:tcW w:w="817" w:type="dxa"/>
            <w:vMerge/>
            <w:tcBorders>
              <w:top w:val="nil"/>
              <w:left w:val="single" w:sz="4" w:space="0" w:color="auto"/>
              <w:bottom w:val="single" w:sz="4" w:space="0" w:color="auto"/>
              <w:right w:val="single" w:sz="4" w:space="0" w:color="auto"/>
            </w:tcBorders>
            <w:vAlign w:val="center"/>
          </w:tcPr>
          <w:p w14:paraId="2A5EB854"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ED241C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331A81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b)应删除多余或无效的访问控制规则，优化访问控制列表，并保证访问控制规则数量最小化。</w:t>
            </w:r>
          </w:p>
        </w:tc>
      </w:tr>
      <w:tr w:rsidR="00F51FBD" w14:paraId="454AFB8A" w14:textId="77777777">
        <w:tc>
          <w:tcPr>
            <w:tcW w:w="817" w:type="dxa"/>
            <w:vMerge/>
            <w:tcBorders>
              <w:top w:val="nil"/>
              <w:left w:val="single" w:sz="4" w:space="0" w:color="auto"/>
              <w:bottom w:val="single" w:sz="4" w:space="0" w:color="auto"/>
              <w:right w:val="single" w:sz="4" w:space="0" w:color="auto"/>
            </w:tcBorders>
            <w:vAlign w:val="center"/>
          </w:tcPr>
          <w:p w14:paraId="2D952B8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EB3F58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8DEC57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应对源地址、目的地址、源端口、目的端口和协议等进行检查，以允许／拒绝数据包进出。</w:t>
            </w:r>
          </w:p>
        </w:tc>
      </w:tr>
      <w:tr w:rsidR="00F51FBD" w14:paraId="14F2C0C6" w14:textId="77777777">
        <w:tc>
          <w:tcPr>
            <w:tcW w:w="817" w:type="dxa"/>
            <w:vMerge/>
            <w:tcBorders>
              <w:top w:val="nil"/>
              <w:left w:val="single" w:sz="4" w:space="0" w:color="auto"/>
              <w:bottom w:val="single" w:sz="4" w:space="0" w:color="auto"/>
              <w:right w:val="single" w:sz="4" w:space="0" w:color="auto"/>
            </w:tcBorders>
            <w:vAlign w:val="center"/>
          </w:tcPr>
          <w:p w14:paraId="68A0C0A3"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A0B0F71"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55C674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 应能根据会话状态信息为进出数据流提供明确的允许／拒绝访问的能力。</w:t>
            </w:r>
          </w:p>
        </w:tc>
      </w:tr>
      <w:tr w:rsidR="00F51FBD" w14:paraId="453DD8A6" w14:textId="77777777">
        <w:tc>
          <w:tcPr>
            <w:tcW w:w="817" w:type="dxa"/>
            <w:vMerge/>
            <w:tcBorders>
              <w:top w:val="nil"/>
              <w:left w:val="single" w:sz="4" w:space="0" w:color="auto"/>
              <w:bottom w:val="single" w:sz="4" w:space="0" w:color="auto"/>
              <w:right w:val="single" w:sz="4" w:space="0" w:color="auto"/>
            </w:tcBorders>
            <w:vAlign w:val="center"/>
          </w:tcPr>
          <w:p w14:paraId="3FDA2553"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ED6C03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99AAE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e) 应对进出网络的数据流实现基于应用协议和应用内容的访问控制。</w:t>
            </w:r>
          </w:p>
        </w:tc>
      </w:tr>
      <w:tr w:rsidR="00F51FBD" w14:paraId="6FAE45CE" w14:textId="77777777">
        <w:tc>
          <w:tcPr>
            <w:tcW w:w="817" w:type="dxa"/>
            <w:vMerge w:val="restart"/>
            <w:tcBorders>
              <w:top w:val="nil"/>
              <w:left w:val="single" w:sz="4" w:space="0" w:color="auto"/>
              <w:bottom w:val="single" w:sz="4" w:space="0" w:color="auto"/>
              <w:right w:val="single" w:sz="4" w:space="0" w:color="auto"/>
            </w:tcBorders>
            <w:vAlign w:val="center"/>
          </w:tcPr>
          <w:p w14:paraId="70AD40D4" w14:textId="77777777" w:rsidR="00F51FBD" w:rsidRDefault="00F51FBD">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19CEDC4"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14:paraId="3C5A4FA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a）应在关键网络节点处检测、防止或限制从外部发起的网络攻击行为。</w:t>
            </w:r>
          </w:p>
        </w:tc>
      </w:tr>
      <w:tr w:rsidR="00F51FBD" w14:paraId="01320A14" w14:textId="77777777">
        <w:tc>
          <w:tcPr>
            <w:tcW w:w="817" w:type="dxa"/>
            <w:vMerge/>
            <w:tcBorders>
              <w:top w:val="nil"/>
              <w:left w:val="single" w:sz="4" w:space="0" w:color="auto"/>
              <w:bottom w:val="single" w:sz="4" w:space="0" w:color="auto"/>
              <w:right w:val="single" w:sz="4" w:space="0" w:color="auto"/>
            </w:tcBorders>
            <w:vAlign w:val="center"/>
          </w:tcPr>
          <w:p w14:paraId="0BB8DA03"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D90676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7DBAAB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b）应在关键网络节点处检测、防止或限制从内部发起的网络攻击行为。</w:t>
            </w:r>
          </w:p>
        </w:tc>
      </w:tr>
      <w:tr w:rsidR="00F51FBD" w14:paraId="4A00A8F1" w14:textId="77777777">
        <w:tc>
          <w:tcPr>
            <w:tcW w:w="817" w:type="dxa"/>
            <w:vMerge/>
            <w:tcBorders>
              <w:top w:val="nil"/>
              <w:left w:val="single" w:sz="4" w:space="0" w:color="auto"/>
              <w:bottom w:val="single" w:sz="4" w:space="0" w:color="auto"/>
              <w:right w:val="single" w:sz="4" w:space="0" w:color="auto"/>
            </w:tcBorders>
            <w:vAlign w:val="center"/>
          </w:tcPr>
          <w:p w14:paraId="77B94694"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9D5872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FAE3A5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c）应采取技术措施对网络行为进行分析，实现对网络攻击特别是新型网络攻击行为的分析。</w:t>
            </w:r>
          </w:p>
        </w:tc>
      </w:tr>
      <w:tr w:rsidR="00F51FBD" w14:paraId="15A29B07" w14:textId="77777777">
        <w:tc>
          <w:tcPr>
            <w:tcW w:w="817" w:type="dxa"/>
            <w:vMerge/>
            <w:tcBorders>
              <w:top w:val="nil"/>
              <w:left w:val="single" w:sz="4" w:space="0" w:color="auto"/>
              <w:bottom w:val="single" w:sz="4" w:space="0" w:color="auto"/>
              <w:right w:val="single" w:sz="4" w:space="0" w:color="auto"/>
            </w:tcBorders>
            <w:vAlign w:val="center"/>
          </w:tcPr>
          <w:p w14:paraId="165E0C21"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1041B0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58D37C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d）当检测到攻击行为时，记录攻击源 IP、攻击类型、攻击目标、攻击时间，在发生严重 入侵事件时应提供报警。</w:t>
            </w:r>
          </w:p>
        </w:tc>
      </w:tr>
      <w:tr w:rsidR="00F51FBD" w14:paraId="3FDED189" w14:textId="77777777">
        <w:tc>
          <w:tcPr>
            <w:tcW w:w="817" w:type="dxa"/>
            <w:vMerge w:val="restart"/>
            <w:tcBorders>
              <w:top w:val="nil"/>
              <w:left w:val="single" w:sz="4" w:space="0" w:color="auto"/>
              <w:bottom w:val="single" w:sz="4" w:space="0" w:color="auto"/>
              <w:right w:val="single" w:sz="4" w:space="0" w:color="auto"/>
            </w:tcBorders>
            <w:vAlign w:val="center"/>
          </w:tcPr>
          <w:p w14:paraId="1A221012" w14:textId="77777777" w:rsidR="00F51FBD" w:rsidRDefault="00F51FBD">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7CF42AE"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恶意代码和垃圾邮件防范</w:t>
            </w:r>
          </w:p>
        </w:tc>
        <w:tc>
          <w:tcPr>
            <w:tcW w:w="6095" w:type="dxa"/>
            <w:tcBorders>
              <w:top w:val="single" w:sz="4" w:space="0" w:color="auto"/>
              <w:left w:val="nil"/>
              <w:bottom w:val="single" w:sz="4" w:space="0" w:color="auto"/>
              <w:right w:val="single" w:sz="4" w:space="0" w:color="auto"/>
            </w:tcBorders>
            <w:vAlign w:val="center"/>
          </w:tcPr>
          <w:p w14:paraId="553DD34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a）应在关键网络节点处对恶意代码进行检测和清除，并维护恶意代码防护机制的升级 和更新。</w:t>
            </w:r>
          </w:p>
        </w:tc>
      </w:tr>
      <w:tr w:rsidR="00F51FBD" w14:paraId="6BB968BD" w14:textId="77777777">
        <w:tc>
          <w:tcPr>
            <w:tcW w:w="817" w:type="dxa"/>
            <w:vMerge/>
            <w:tcBorders>
              <w:top w:val="nil"/>
              <w:left w:val="single" w:sz="4" w:space="0" w:color="auto"/>
              <w:bottom w:val="single" w:sz="4" w:space="0" w:color="auto"/>
              <w:right w:val="single" w:sz="4" w:space="0" w:color="auto"/>
            </w:tcBorders>
            <w:vAlign w:val="center"/>
          </w:tcPr>
          <w:p w14:paraId="62195BF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1E9315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A1611E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b）应在关键网络节点处对垃圾邮件进行检测和防护，并维护垃圾邮件防护机制的升级 和更新。</w:t>
            </w:r>
          </w:p>
        </w:tc>
      </w:tr>
      <w:tr w:rsidR="00F51FBD" w14:paraId="24B02EC4" w14:textId="77777777">
        <w:tc>
          <w:tcPr>
            <w:tcW w:w="817" w:type="dxa"/>
            <w:vMerge w:val="restart"/>
            <w:tcBorders>
              <w:top w:val="nil"/>
              <w:left w:val="single" w:sz="4" w:space="0" w:color="auto"/>
              <w:bottom w:val="single" w:sz="4" w:space="0" w:color="auto"/>
              <w:right w:val="single" w:sz="4" w:space="0" w:color="auto"/>
            </w:tcBorders>
            <w:vAlign w:val="center"/>
          </w:tcPr>
          <w:p w14:paraId="42F416BE" w14:textId="77777777" w:rsidR="00F51FBD" w:rsidRDefault="00F51FBD">
            <w:pPr>
              <w:numPr>
                <w:ilvl w:val="0"/>
                <w:numId w:val="3"/>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919491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14:paraId="4A150D6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a）应在网络边界、重要网络节点进行安全审计，审计覆盖到每个用户，对重要的用户行 为和重要安全事件进行审计。</w:t>
            </w:r>
          </w:p>
        </w:tc>
      </w:tr>
      <w:tr w:rsidR="00F51FBD" w14:paraId="5F626DEA" w14:textId="77777777">
        <w:tc>
          <w:tcPr>
            <w:tcW w:w="817" w:type="dxa"/>
            <w:vMerge/>
            <w:tcBorders>
              <w:top w:val="nil"/>
              <w:left w:val="single" w:sz="4" w:space="0" w:color="auto"/>
              <w:bottom w:val="single" w:sz="4" w:space="0" w:color="auto"/>
              <w:right w:val="single" w:sz="4" w:space="0" w:color="auto"/>
            </w:tcBorders>
            <w:vAlign w:val="center"/>
          </w:tcPr>
          <w:p w14:paraId="15FEE2D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E50BFB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AD8EF5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F51FBD" w14:paraId="5E64C294" w14:textId="77777777">
        <w:tc>
          <w:tcPr>
            <w:tcW w:w="817" w:type="dxa"/>
            <w:vMerge/>
            <w:tcBorders>
              <w:top w:val="nil"/>
              <w:left w:val="single" w:sz="4" w:space="0" w:color="auto"/>
              <w:bottom w:val="single" w:sz="4" w:space="0" w:color="auto"/>
              <w:right w:val="single" w:sz="4" w:space="0" w:color="auto"/>
            </w:tcBorders>
            <w:vAlign w:val="center"/>
          </w:tcPr>
          <w:p w14:paraId="5E1F8246"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9D5903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10A978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c）应对审计记录进行保护，定期备份，避免受到未预期的删除、修改或覆盖等。</w:t>
            </w:r>
          </w:p>
        </w:tc>
      </w:tr>
      <w:tr w:rsidR="00F51FBD" w14:paraId="516CC5D2" w14:textId="77777777">
        <w:tc>
          <w:tcPr>
            <w:tcW w:w="817" w:type="dxa"/>
            <w:vMerge/>
            <w:tcBorders>
              <w:top w:val="nil"/>
              <w:left w:val="single" w:sz="4" w:space="0" w:color="auto"/>
              <w:bottom w:val="single" w:sz="4" w:space="0" w:color="auto"/>
              <w:right w:val="single" w:sz="4" w:space="0" w:color="auto"/>
            </w:tcBorders>
            <w:vAlign w:val="center"/>
          </w:tcPr>
          <w:p w14:paraId="5A89971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B76E3D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B10753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d）应能对远程访问的用户行为、访问物联网的用户行为等单独进行行为审计和数据分析</w:t>
            </w:r>
          </w:p>
        </w:tc>
      </w:tr>
      <w:tr w:rsidR="00F51FBD" w14:paraId="7D49810C" w14:textId="77777777">
        <w:tc>
          <w:tcPr>
            <w:tcW w:w="817" w:type="dxa"/>
            <w:tcBorders>
              <w:top w:val="single" w:sz="4" w:space="0" w:color="auto"/>
              <w:left w:val="single" w:sz="4" w:space="0" w:color="auto"/>
              <w:bottom w:val="single" w:sz="4" w:space="0" w:color="auto"/>
              <w:right w:val="single" w:sz="4" w:space="0" w:color="auto"/>
            </w:tcBorders>
            <w:vAlign w:val="center"/>
          </w:tcPr>
          <w:p w14:paraId="54EDEE24" w14:textId="77777777" w:rsidR="00F51FBD" w:rsidRDefault="00F51FBD">
            <w:pPr>
              <w:numPr>
                <w:ilvl w:val="0"/>
                <w:numId w:val="3"/>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46D5C7A6"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12590CB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可信验证 可基于可信针对边界设备的系统引导程序、系统程序、重要配置参数和边界防护应用程序进行可信验证，并在应用程序的关键执行环节进行动态可信验证，在检测到其可信性受到破坏后进行报警，并将其验证结果形成审计记录并送至安全管理中心。 </w:t>
            </w:r>
          </w:p>
        </w:tc>
      </w:tr>
    </w:tbl>
    <w:p w14:paraId="07E8AEE3" w14:textId="77777777" w:rsidR="00F51FBD" w:rsidRDefault="002F3F8B">
      <w:pPr>
        <w:pStyle w:val="41"/>
        <w:spacing w:before="240"/>
        <w:rPr>
          <w:b/>
          <w:bCs/>
          <w:sz w:val="28"/>
          <w:szCs w:val="28"/>
          <w:lang w:eastAsia="zh-CN"/>
        </w:rPr>
      </w:pPr>
      <w:r>
        <w:rPr>
          <w:rFonts w:hint="eastAsia"/>
          <w:b/>
          <w:bCs/>
          <w:sz w:val="28"/>
          <w:szCs w:val="28"/>
          <w:lang w:eastAsia="zh-CN"/>
        </w:rPr>
        <w:lastRenderedPageBreak/>
        <w:t>4</w:t>
      </w:r>
      <w:r>
        <w:rPr>
          <w:rFonts w:hint="eastAsia"/>
          <w:b/>
          <w:bCs/>
          <w:sz w:val="28"/>
          <w:szCs w:val="28"/>
          <w:lang w:eastAsia="zh-CN"/>
        </w:rPr>
        <w:t>、安全计算环境</w:t>
      </w:r>
    </w:p>
    <w:p w14:paraId="0489E1F5" w14:textId="77777777" w:rsidR="00F51FBD" w:rsidRDefault="002F3F8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测评对象主要为：应用系统、操作系统、数据库、中间件、终端等。涉及工作单元11个，具体如下表：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7DC4EC69" w14:textId="77777777">
        <w:tc>
          <w:tcPr>
            <w:tcW w:w="817" w:type="dxa"/>
            <w:tcBorders>
              <w:top w:val="single" w:sz="4" w:space="0" w:color="auto"/>
              <w:left w:val="single" w:sz="4" w:space="0" w:color="auto"/>
              <w:bottom w:val="single" w:sz="4" w:space="0" w:color="auto"/>
              <w:right w:val="single" w:sz="4" w:space="0" w:color="auto"/>
            </w:tcBorders>
            <w:vAlign w:val="center"/>
          </w:tcPr>
          <w:p w14:paraId="38AE1CEA"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0A981D98"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08B408DE"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33D2F545" w14:textId="77777777">
        <w:tc>
          <w:tcPr>
            <w:tcW w:w="817" w:type="dxa"/>
            <w:vMerge w:val="restart"/>
            <w:tcBorders>
              <w:top w:val="nil"/>
              <w:left w:val="single" w:sz="4" w:space="0" w:color="auto"/>
              <w:bottom w:val="single" w:sz="4" w:space="0" w:color="auto"/>
              <w:right w:val="single" w:sz="4" w:space="0" w:color="auto"/>
            </w:tcBorders>
            <w:vAlign w:val="center"/>
          </w:tcPr>
          <w:p w14:paraId="06AE6817"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BDBFC37"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身份鉴别</w:t>
            </w:r>
          </w:p>
        </w:tc>
        <w:tc>
          <w:tcPr>
            <w:tcW w:w="6095" w:type="dxa"/>
            <w:tcBorders>
              <w:top w:val="single" w:sz="4" w:space="0" w:color="auto"/>
              <w:left w:val="nil"/>
              <w:bottom w:val="single" w:sz="4" w:space="0" w:color="auto"/>
              <w:right w:val="single" w:sz="4" w:space="0" w:color="auto"/>
            </w:tcBorders>
            <w:vAlign w:val="center"/>
          </w:tcPr>
          <w:p w14:paraId="7167BD3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a)应对登录的用户进行身份标识和鉴别，身份标识具有唯一性，身份鉴别信息具有复杂度要求并定期更换。</w:t>
            </w:r>
          </w:p>
        </w:tc>
      </w:tr>
      <w:tr w:rsidR="00F51FBD" w14:paraId="11516EA5" w14:textId="77777777">
        <w:tc>
          <w:tcPr>
            <w:tcW w:w="817" w:type="dxa"/>
            <w:vMerge/>
            <w:tcBorders>
              <w:top w:val="nil"/>
              <w:left w:val="single" w:sz="4" w:space="0" w:color="auto"/>
              <w:bottom w:val="single" w:sz="4" w:space="0" w:color="auto"/>
              <w:right w:val="single" w:sz="4" w:space="0" w:color="auto"/>
            </w:tcBorders>
            <w:vAlign w:val="center"/>
          </w:tcPr>
          <w:p w14:paraId="3F182F8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DE3671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7F6C78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b)应具有登录失败处理功能，应配置并启用结束会话、限制非法登录次数和当登录连接超时自动退出等相关措施。</w:t>
            </w:r>
          </w:p>
        </w:tc>
      </w:tr>
      <w:tr w:rsidR="00F51FBD" w14:paraId="3862FFA4" w14:textId="77777777">
        <w:tc>
          <w:tcPr>
            <w:tcW w:w="817" w:type="dxa"/>
            <w:vMerge/>
            <w:tcBorders>
              <w:top w:val="nil"/>
              <w:left w:val="single" w:sz="4" w:space="0" w:color="auto"/>
              <w:bottom w:val="single" w:sz="4" w:space="0" w:color="auto"/>
              <w:right w:val="single" w:sz="4" w:space="0" w:color="auto"/>
            </w:tcBorders>
            <w:vAlign w:val="center"/>
          </w:tcPr>
          <w:p w14:paraId="7C0E794B"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2502BC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8AC631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c)当进行远程管理时，应采取必要措施防止鉴别信息在网络传输过程中被窃听。</w:t>
            </w:r>
          </w:p>
        </w:tc>
      </w:tr>
      <w:tr w:rsidR="00F51FBD" w14:paraId="7EFA1D8A" w14:textId="77777777">
        <w:tc>
          <w:tcPr>
            <w:tcW w:w="817" w:type="dxa"/>
            <w:vMerge/>
            <w:tcBorders>
              <w:top w:val="nil"/>
              <w:left w:val="single" w:sz="4" w:space="0" w:color="auto"/>
              <w:bottom w:val="single" w:sz="4" w:space="0" w:color="auto"/>
              <w:right w:val="single" w:sz="4" w:space="0" w:color="auto"/>
            </w:tcBorders>
            <w:vAlign w:val="center"/>
          </w:tcPr>
          <w:p w14:paraId="48F6019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0A7842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585898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d)应采用口令、密码技术、生物技术等两种或两种以上组合术来实现。</w:t>
            </w:r>
          </w:p>
        </w:tc>
      </w:tr>
      <w:tr w:rsidR="00F51FBD" w14:paraId="7DD7364C" w14:textId="77777777">
        <w:tc>
          <w:tcPr>
            <w:tcW w:w="817" w:type="dxa"/>
            <w:vMerge w:val="restart"/>
            <w:tcBorders>
              <w:top w:val="nil"/>
              <w:left w:val="single" w:sz="4" w:space="0" w:color="auto"/>
              <w:bottom w:val="single" w:sz="4" w:space="0" w:color="auto"/>
              <w:right w:val="single" w:sz="4" w:space="0" w:color="auto"/>
            </w:tcBorders>
            <w:vAlign w:val="center"/>
          </w:tcPr>
          <w:p w14:paraId="5C4C2FFE"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1D9FCA9"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访问控制</w:t>
            </w:r>
          </w:p>
        </w:tc>
        <w:tc>
          <w:tcPr>
            <w:tcW w:w="6095" w:type="dxa"/>
            <w:tcBorders>
              <w:top w:val="single" w:sz="4" w:space="0" w:color="auto"/>
              <w:left w:val="nil"/>
              <w:bottom w:val="single" w:sz="4" w:space="0" w:color="auto"/>
              <w:right w:val="single" w:sz="4" w:space="0" w:color="auto"/>
            </w:tcBorders>
            <w:vAlign w:val="center"/>
          </w:tcPr>
          <w:p w14:paraId="52BED3F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a)应对登陆的用户分配账户和权限</w:t>
            </w:r>
          </w:p>
        </w:tc>
      </w:tr>
      <w:tr w:rsidR="00F51FBD" w14:paraId="7DE5A2EE" w14:textId="77777777">
        <w:tc>
          <w:tcPr>
            <w:tcW w:w="817" w:type="dxa"/>
            <w:vMerge/>
            <w:tcBorders>
              <w:top w:val="nil"/>
              <w:left w:val="single" w:sz="4" w:space="0" w:color="auto"/>
              <w:bottom w:val="single" w:sz="4" w:space="0" w:color="auto"/>
              <w:right w:val="single" w:sz="4" w:space="0" w:color="auto"/>
            </w:tcBorders>
            <w:vAlign w:val="center"/>
          </w:tcPr>
          <w:p w14:paraId="444AF3F3"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A7D9250"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62C32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b)应重命名或删除默认账户，修改默认账户的默认口令。</w:t>
            </w:r>
          </w:p>
        </w:tc>
      </w:tr>
      <w:tr w:rsidR="00F51FBD" w14:paraId="097EECF4" w14:textId="77777777">
        <w:tc>
          <w:tcPr>
            <w:tcW w:w="817" w:type="dxa"/>
            <w:vMerge/>
            <w:tcBorders>
              <w:top w:val="nil"/>
              <w:left w:val="single" w:sz="4" w:space="0" w:color="auto"/>
              <w:bottom w:val="single" w:sz="4" w:space="0" w:color="auto"/>
              <w:right w:val="single" w:sz="4" w:space="0" w:color="auto"/>
            </w:tcBorders>
            <w:vAlign w:val="center"/>
          </w:tcPr>
          <w:p w14:paraId="6DA876A6"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2DCB79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87CDEE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c)应及时删除或停用多余的、过期的账户，避免共享账户的存在。</w:t>
            </w:r>
          </w:p>
        </w:tc>
      </w:tr>
      <w:tr w:rsidR="00F51FBD" w14:paraId="63474F01" w14:textId="77777777">
        <w:tc>
          <w:tcPr>
            <w:tcW w:w="817" w:type="dxa"/>
            <w:vMerge/>
            <w:tcBorders>
              <w:top w:val="nil"/>
              <w:left w:val="single" w:sz="4" w:space="0" w:color="auto"/>
              <w:bottom w:val="single" w:sz="4" w:space="0" w:color="auto"/>
              <w:right w:val="single" w:sz="4" w:space="0" w:color="auto"/>
            </w:tcBorders>
            <w:vAlign w:val="center"/>
          </w:tcPr>
          <w:p w14:paraId="6554FB3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83778F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328E78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d)应授予管理用户所需的最小权限，实现管理用户的权限分离。</w:t>
            </w:r>
          </w:p>
        </w:tc>
      </w:tr>
      <w:tr w:rsidR="00F51FBD" w14:paraId="32F789DE" w14:textId="77777777">
        <w:tc>
          <w:tcPr>
            <w:tcW w:w="817" w:type="dxa"/>
            <w:vMerge/>
            <w:tcBorders>
              <w:top w:val="nil"/>
              <w:left w:val="single" w:sz="4" w:space="0" w:color="auto"/>
              <w:bottom w:val="single" w:sz="4" w:space="0" w:color="auto"/>
              <w:right w:val="single" w:sz="4" w:space="0" w:color="auto"/>
            </w:tcBorders>
            <w:vAlign w:val="center"/>
          </w:tcPr>
          <w:p w14:paraId="41AECA3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9901BD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889A12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e)应由授权主体配置访问控制策略，访问控制策略规定主体对客体的访问规则</w:t>
            </w:r>
          </w:p>
        </w:tc>
      </w:tr>
      <w:tr w:rsidR="00F51FBD" w14:paraId="185E4C11" w14:textId="77777777">
        <w:tc>
          <w:tcPr>
            <w:tcW w:w="817" w:type="dxa"/>
            <w:vMerge/>
            <w:tcBorders>
              <w:top w:val="nil"/>
              <w:left w:val="single" w:sz="4" w:space="0" w:color="auto"/>
              <w:bottom w:val="single" w:sz="4" w:space="0" w:color="auto"/>
              <w:right w:val="single" w:sz="4" w:space="0" w:color="auto"/>
            </w:tcBorders>
            <w:vAlign w:val="center"/>
          </w:tcPr>
          <w:p w14:paraId="5D70CE6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BAC486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B6337B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f)访问控制的粒度应达到主体为用户级或进程级，客体为文件、数据库表级。</w:t>
            </w:r>
          </w:p>
        </w:tc>
      </w:tr>
      <w:tr w:rsidR="00F51FBD" w14:paraId="39B47A24" w14:textId="77777777">
        <w:tc>
          <w:tcPr>
            <w:tcW w:w="817" w:type="dxa"/>
            <w:vMerge/>
            <w:tcBorders>
              <w:top w:val="nil"/>
              <w:left w:val="single" w:sz="4" w:space="0" w:color="auto"/>
              <w:bottom w:val="single" w:sz="4" w:space="0" w:color="auto"/>
              <w:right w:val="single" w:sz="4" w:space="0" w:color="auto"/>
            </w:tcBorders>
            <w:vAlign w:val="center"/>
          </w:tcPr>
          <w:p w14:paraId="7498EC0F"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9A4EB0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6D8E42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g)应对重要主体和客体设置安全标记，并控制主体对有安全标记信息资源的访问。</w:t>
            </w:r>
          </w:p>
        </w:tc>
      </w:tr>
      <w:tr w:rsidR="00F51FBD" w14:paraId="2791EC2C" w14:textId="77777777">
        <w:tc>
          <w:tcPr>
            <w:tcW w:w="817" w:type="dxa"/>
            <w:vMerge w:val="restart"/>
            <w:tcBorders>
              <w:top w:val="nil"/>
              <w:left w:val="single" w:sz="4" w:space="0" w:color="auto"/>
              <w:bottom w:val="single" w:sz="4" w:space="0" w:color="auto"/>
              <w:right w:val="single" w:sz="4" w:space="0" w:color="auto"/>
            </w:tcBorders>
            <w:vAlign w:val="center"/>
          </w:tcPr>
          <w:p w14:paraId="5BBE7ABD"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5777F53"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安全审计</w:t>
            </w:r>
          </w:p>
        </w:tc>
        <w:tc>
          <w:tcPr>
            <w:tcW w:w="6095" w:type="dxa"/>
            <w:tcBorders>
              <w:top w:val="single" w:sz="4" w:space="0" w:color="auto"/>
              <w:left w:val="nil"/>
              <w:bottom w:val="single" w:sz="4" w:space="0" w:color="auto"/>
              <w:right w:val="single" w:sz="4" w:space="0" w:color="auto"/>
            </w:tcBorders>
            <w:vAlign w:val="center"/>
          </w:tcPr>
          <w:p w14:paraId="445C64C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a)应启用安全审计功能，审计覆盖到每个用户，对重要的用户行为和重要安全事件进行审计。</w:t>
            </w:r>
          </w:p>
        </w:tc>
      </w:tr>
      <w:tr w:rsidR="00F51FBD" w14:paraId="7DAAA471" w14:textId="77777777">
        <w:tc>
          <w:tcPr>
            <w:tcW w:w="817" w:type="dxa"/>
            <w:vMerge/>
            <w:tcBorders>
              <w:top w:val="nil"/>
              <w:left w:val="single" w:sz="4" w:space="0" w:color="auto"/>
              <w:bottom w:val="single" w:sz="4" w:space="0" w:color="auto"/>
              <w:right w:val="single" w:sz="4" w:space="0" w:color="auto"/>
            </w:tcBorders>
            <w:vAlign w:val="center"/>
          </w:tcPr>
          <w:p w14:paraId="241E265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3B1564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546F17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b)审计记录应包括事件的日期和时间、用户、事件类型、事件是否成功及其他与审计相关的信息。</w:t>
            </w:r>
          </w:p>
        </w:tc>
      </w:tr>
      <w:tr w:rsidR="00F51FBD" w14:paraId="7134EA4B" w14:textId="77777777">
        <w:tc>
          <w:tcPr>
            <w:tcW w:w="817" w:type="dxa"/>
            <w:vMerge/>
            <w:tcBorders>
              <w:top w:val="nil"/>
              <w:left w:val="single" w:sz="4" w:space="0" w:color="auto"/>
              <w:bottom w:val="single" w:sz="4" w:space="0" w:color="auto"/>
              <w:right w:val="single" w:sz="4" w:space="0" w:color="auto"/>
            </w:tcBorders>
            <w:vAlign w:val="center"/>
          </w:tcPr>
          <w:p w14:paraId="16737C1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76B32C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687C24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c)应对设计记录进行保护，定期备份，避免受到未预期的删除、修改或覆盖等；</w:t>
            </w:r>
          </w:p>
        </w:tc>
      </w:tr>
      <w:tr w:rsidR="00F51FBD" w14:paraId="359EE846" w14:textId="77777777">
        <w:tc>
          <w:tcPr>
            <w:tcW w:w="817" w:type="dxa"/>
            <w:vMerge/>
            <w:tcBorders>
              <w:top w:val="nil"/>
              <w:left w:val="single" w:sz="4" w:space="0" w:color="auto"/>
              <w:bottom w:val="single" w:sz="4" w:space="0" w:color="auto"/>
              <w:right w:val="single" w:sz="4" w:space="0" w:color="auto"/>
            </w:tcBorders>
            <w:vAlign w:val="center"/>
          </w:tcPr>
          <w:p w14:paraId="160D2A8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225F48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522DDA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d)应对审计进程进行保护，防止未经授权的中断</w:t>
            </w:r>
          </w:p>
        </w:tc>
      </w:tr>
      <w:tr w:rsidR="00F51FBD" w14:paraId="16056972" w14:textId="77777777">
        <w:tc>
          <w:tcPr>
            <w:tcW w:w="817" w:type="dxa"/>
            <w:vMerge w:val="restart"/>
            <w:tcBorders>
              <w:top w:val="nil"/>
              <w:left w:val="single" w:sz="4" w:space="0" w:color="auto"/>
              <w:bottom w:val="single" w:sz="4" w:space="0" w:color="auto"/>
              <w:right w:val="single" w:sz="4" w:space="0" w:color="auto"/>
            </w:tcBorders>
            <w:vAlign w:val="center"/>
          </w:tcPr>
          <w:p w14:paraId="2C41A8A3"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DEF3B9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入侵防范</w:t>
            </w:r>
          </w:p>
        </w:tc>
        <w:tc>
          <w:tcPr>
            <w:tcW w:w="6095" w:type="dxa"/>
            <w:tcBorders>
              <w:top w:val="single" w:sz="4" w:space="0" w:color="auto"/>
              <w:left w:val="nil"/>
              <w:bottom w:val="single" w:sz="4" w:space="0" w:color="auto"/>
              <w:right w:val="single" w:sz="4" w:space="0" w:color="auto"/>
            </w:tcBorders>
            <w:vAlign w:val="center"/>
          </w:tcPr>
          <w:p w14:paraId="0DCD3F6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a)应遵循最小安装的原则，仅安装需要的组件和应用程序。</w:t>
            </w:r>
          </w:p>
        </w:tc>
      </w:tr>
      <w:tr w:rsidR="00F51FBD" w14:paraId="1EE1A732" w14:textId="77777777">
        <w:tc>
          <w:tcPr>
            <w:tcW w:w="817" w:type="dxa"/>
            <w:vMerge/>
            <w:tcBorders>
              <w:top w:val="nil"/>
              <w:left w:val="single" w:sz="4" w:space="0" w:color="auto"/>
              <w:bottom w:val="single" w:sz="4" w:space="0" w:color="auto"/>
              <w:right w:val="single" w:sz="4" w:space="0" w:color="auto"/>
            </w:tcBorders>
            <w:vAlign w:val="center"/>
          </w:tcPr>
          <w:p w14:paraId="68AB01E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37492F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A3719B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b)应关闭不需要的系统服务、默认共享和高危端口。</w:t>
            </w:r>
          </w:p>
        </w:tc>
      </w:tr>
      <w:tr w:rsidR="00F51FBD" w14:paraId="6EB86793" w14:textId="77777777">
        <w:tc>
          <w:tcPr>
            <w:tcW w:w="817" w:type="dxa"/>
            <w:vMerge/>
            <w:tcBorders>
              <w:top w:val="nil"/>
              <w:left w:val="single" w:sz="4" w:space="0" w:color="auto"/>
              <w:bottom w:val="single" w:sz="4" w:space="0" w:color="auto"/>
              <w:right w:val="single" w:sz="4" w:space="0" w:color="auto"/>
            </w:tcBorders>
            <w:vAlign w:val="center"/>
          </w:tcPr>
          <w:p w14:paraId="51D7E15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1ED691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BE5ECC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c)应通过设定终端接入方式或网络地址范围对通过网络进行管理的管理终端进行限制。</w:t>
            </w:r>
          </w:p>
        </w:tc>
      </w:tr>
      <w:tr w:rsidR="00F51FBD" w14:paraId="2E2A2B1C" w14:textId="77777777">
        <w:tc>
          <w:tcPr>
            <w:tcW w:w="817" w:type="dxa"/>
            <w:vMerge/>
            <w:tcBorders>
              <w:top w:val="nil"/>
              <w:left w:val="single" w:sz="4" w:space="0" w:color="auto"/>
              <w:bottom w:val="single" w:sz="4" w:space="0" w:color="auto"/>
              <w:right w:val="single" w:sz="4" w:space="0" w:color="auto"/>
            </w:tcBorders>
            <w:vAlign w:val="center"/>
          </w:tcPr>
          <w:p w14:paraId="336A6CE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4E0FFE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6C567C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d)应提供数据有效性检验功能，保证通过人机接口输入或通过通信接口输入的内容符合系统设定要求。</w:t>
            </w:r>
          </w:p>
        </w:tc>
      </w:tr>
      <w:tr w:rsidR="00F51FBD" w14:paraId="3DF6D345" w14:textId="77777777">
        <w:tc>
          <w:tcPr>
            <w:tcW w:w="817" w:type="dxa"/>
            <w:vMerge/>
            <w:tcBorders>
              <w:top w:val="nil"/>
              <w:left w:val="single" w:sz="4" w:space="0" w:color="auto"/>
              <w:bottom w:val="single" w:sz="4" w:space="0" w:color="auto"/>
              <w:right w:val="single" w:sz="4" w:space="0" w:color="auto"/>
            </w:tcBorders>
            <w:vAlign w:val="center"/>
          </w:tcPr>
          <w:p w14:paraId="22C49C6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BB0DCF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B1A608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e)应能发现可能存在的已知漏洞，并在经过充分测试评估后，及时修补漏洞。</w:t>
            </w:r>
          </w:p>
        </w:tc>
      </w:tr>
      <w:tr w:rsidR="00F51FBD" w14:paraId="44F56896" w14:textId="77777777">
        <w:tc>
          <w:tcPr>
            <w:tcW w:w="817" w:type="dxa"/>
            <w:vMerge/>
            <w:tcBorders>
              <w:top w:val="nil"/>
              <w:left w:val="single" w:sz="4" w:space="0" w:color="auto"/>
              <w:bottom w:val="single" w:sz="4" w:space="0" w:color="auto"/>
              <w:right w:val="single" w:sz="4" w:space="0" w:color="auto"/>
            </w:tcBorders>
            <w:vAlign w:val="center"/>
          </w:tcPr>
          <w:p w14:paraId="4113D40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0B937AE"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C99D7B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f)应能够检测到对重要节点进行入侵的行为，并在发生严重入侵事件时提供报警。</w:t>
            </w:r>
          </w:p>
        </w:tc>
      </w:tr>
      <w:tr w:rsidR="00F51FBD" w14:paraId="2D025B70" w14:textId="77777777">
        <w:tc>
          <w:tcPr>
            <w:tcW w:w="817" w:type="dxa"/>
            <w:tcBorders>
              <w:top w:val="single" w:sz="4" w:space="0" w:color="auto"/>
              <w:left w:val="single" w:sz="4" w:space="0" w:color="auto"/>
              <w:bottom w:val="single" w:sz="4" w:space="0" w:color="auto"/>
              <w:right w:val="single" w:sz="4" w:space="0" w:color="auto"/>
            </w:tcBorders>
            <w:vAlign w:val="center"/>
          </w:tcPr>
          <w:p w14:paraId="15BA2BEB"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22339FA7"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恶意代码防范</w:t>
            </w:r>
          </w:p>
        </w:tc>
        <w:tc>
          <w:tcPr>
            <w:tcW w:w="6095" w:type="dxa"/>
            <w:tcBorders>
              <w:top w:val="single" w:sz="4" w:space="0" w:color="auto"/>
              <w:left w:val="nil"/>
              <w:bottom w:val="single" w:sz="4" w:space="0" w:color="auto"/>
              <w:right w:val="single" w:sz="4" w:space="0" w:color="auto"/>
            </w:tcBorders>
            <w:vAlign w:val="center"/>
          </w:tcPr>
          <w:p w14:paraId="318095D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应采用免受恶意代码攻击的技术措施或主动免疫可信验证机制及时识别入侵和病毒行为，并将其有效阻断</w:t>
            </w:r>
          </w:p>
        </w:tc>
      </w:tr>
      <w:tr w:rsidR="00F51FBD" w14:paraId="552F3B62" w14:textId="77777777">
        <w:tc>
          <w:tcPr>
            <w:tcW w:w="817" w:type="dxa"/>
            <w:tcBorders>
              <w:top w:val="single" w:sz="4" w:space="0" w:color="auto"/>
              <w:left w:val="single" w:sz="4" w:space="0" w:color="auto"/>
              <w:bottom w:val="single" w:sz="4" w:space="0" w:color="auto"/>
              <w:right w:val="single" w:sz="4" w:space="0" w:color="auto"/>
            </w:tcBorders>
            <w:vAlign w:val="center"/>
          </w:tcPr>
          <w:p w14:paraId="4E7A9FD8"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5152F83C"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可信验证</w:t>
            </w:r>
          </w:p>
        </w:tc>
        <w:tc>
          <w:tcPr>
            <w:tcW w:w="6095" w:type="dxa"/>
            <w:tcBorders>
              <w:top w:val="single" w:sz="4" w:space="0" w:color="auto"/>
              <w:left w:val="nil"/>
              <w:bottom w:val="single" w:sz="4" w:space="0" w:color="auto"/>
              <w:right w:val="single" w:sz="4" w:space="0" w:color="auto"/>
            </w:tcBorders>
            <w:vAlign w:val="center"/>
          </w:tcPr>
          <w:p w14:paraId="7709FCA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可基于可信根对计算设备的系统引导程序、系统程序、重要配置参数和应用程序等 进行可信验证，并在检测到其可信性受到破坏后进行报警，并将验证结果形成审计记录送至安 全管理中心。</w:t>
            </w:r>
          </w:p>
        </w:tc>
      </w:tr>
      <w:tr w:rsidR="00F51FBD" w14:paraId="56D5FCA0" w14:textId="77777777">
        <w:tc>
          <w:tcPr>
            <w:tcW w:w="817" w:type="dxa"/>
            <w:vMerge w:val="restart"/>
            <w:tcBorders>
              <w:top w:val="nil"/>
              <w:left w:val="single" w:sz="4" w:space="0" w:color="auto"/>
              <w:bottom w:val="single" w:sz="4" w:space="0" w:color="auto"/>
              <w:right w:val="single" w:sz="4" w:space="0" w:color="auto"/>
            </w:tcBorders>
            <w:vAlign w:val="center"/>
          </w:tcPr>
          <w:p w14:paraId="100603D5"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1CDC510"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数据完整性</w:t>
            </w:r>
          </w:p>
        </w:tc>
        <w:tc>
          <w:tcPr>
            <w:tcW w:w="6095" w:type="dxa"/>
            <w:tcBorders>
              <w:top w:val="single" w:sz="4" w:space="0" w:color="auto"/>
              <w:left w:val="nil"/>
              <w:bottom w:val="single" w:sz="4" w:space="0" w:color="auto"/>
              <w:right w:val="single" w:sz="4" w:space="0" w:color="auto"/>
            </w:tcBorders>
            <w:vAlign w:val="center"/>
          </w:tcPr>
          <w:p w14:paraId="5E0DE9F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a)应采用校验技术或密码技术保证重要数据在传输过程中的完整性，包括但不限于鉴别数据、重要业务数据、重要审计数据、重要配置数据、重要视频数据和重要个人信息等。</w:t>
            </w:r>
          </w:p>
        </w:tc>
      </w:tr>
      <w:tr w:rsidR="00F51FBD" w14:paraId="64E719FC" w14:textId="77777777">
        <w:tc>
          <w:tcPr>
            <w:tcW w:w="817" w:type="dxa"/>
            <w:vMerge/>
            <w:tcBorders>
              <w:top w:val="nil"/>
              <w:left w:val="single" w:sz="4" w:space="0" w:color="auto"/>
              <w:bottom w:val="single" w:sz="4" w:space="0" w:color="auto"/>
              <w:right w:val="single" w:sz="4" w:space="0" w:color="auto"/>
            </w:tcBorders>
            <w:vAlign w:val="center"/>
          </w:tcPr>
          <w:p w14:paraId="6A497A0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FDBAB6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94B32C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b)应采用校验技术或密码技术保证重要数据在存储过程中的完整性，包括但不限于鉴别数据、重要业务数据、重要审计数据、重要配置数据、重要视频数据和重要个人信息等。</w:t>
            </w:r>
          </w:p>
        </w:tc>
      </w:tr>
      <w:tr w:rsidR="00F51FBD" w14:paraId="4A6156E9" w14:textId="77777777">
        <w:tc>
          <w:tcPr>
            <w:tcW w:w="817" w:type="dxa"/>
            <w:vMerge w:val="restart"/>
            <w:tcBorders>
              <w:top w:val="nil"/>
              <w:left w:val="single" w:sz="4" w:space="0" w:color="auto"/>
              <w:bottom w:val="single" w:sz="4" w:space="0" w:color="auto"/>
              <w:right w:val="single" w:sz="4" w:space="0" w:color="auto"/>
            </w:tcBorders>
            <w:vAlign w:val="center"/>
          </w:tcPr>
          <w:p w14:paraId="10DCCCC4"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1A8241E"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数据保密性</w:t>
            </w:r>
          </w:p>
        </w:tc>
        <w:tc>
          <w:tcPr>
            <w:tcW w:w="6095" w:type="dxa"/>
            <w:tcBorders>
              <w:top w:val="single" w:sz="4" w:space="0" w:color="auto"/>
              <w:left w:val="nil"/>
              <w:bottom w:val="single" w:sz="4" w:space="0" w:color="auto"/>
              <w:right w:val="single" w:sz="4" w:space="0" w:color="auto"/>
            </w:tcBorders>
            <w:vAlign w:val="center"/>
          </w:tcPr>
          <w:p w14:paraId="2A7E4D1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a)应采用密码技术保证重要数据在传输过程中的保密性，包括但不限千鉴别数据、重要业务数据和重要个人信息等。</w:t>
            </w:r>
          </w:p>
        </w:tc>
      </w:tr>
      <w:tr w:rsidR="00F51FBD" w14:paraId="0A8A6D9C" w14:textId="77777777">
        <w:tc>
          <w:tcPr>
            <w:tcW w:w="817" w:type="dxa"/>
            <w:vMerge/>
            <w:tcBorders>
              <w:top w:val="nil"/>
              <w:left w:val="single" w:sz="4" w:space="0" w:color="auto"/>
              <w:bottom w:val="single" w:sz="4" w:space="0" w:color="auto"/>
              <w:right w:val="single" w:sz="4" w:space="0" w:color="auto"/>
            </w:tcBorders>
            <w:vAlign w:val="center"/>
          </w:tcPr>
          <w:p w14:paraId="134FF3E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D4D09E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F82087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b)应采用密码技术保证重要数据在存储过程中的保密性，包括但不限于鉴别数据、重要业务数据和重要个人信息等。</w:t>
            </w:r>
          </w:p>
        </w:tc>
      </w:tr>
      <w:tr w:rsidR="00F51FBD" w14:paraId="3709DB5A" w14:textId="77777777">
        <w:tc>
          <w:tcPr>
            <w:tcW w:w="817" w:type="dxa"/>
            <w:vMerge w:val="restart"/>
            <w:tcBorders>
              <w:top w:val="nil"/>
              <w:left w:val="single" w:sz="4" w:space="0" w:color="auto"/>
              <w:bottom w:val="single" w:sz="4" w:space="0" w:color="auto"/>
              <w:right w:val="single" w:sz="4" w:space="0" w:color="auto"/>
            </w:tcBorders>
            <w:vAlign w:val="center"/>
          </w:tcPr>
          <w:p w14:paraId="7B9BA0A2"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C6E5214"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数据备份和恢复</w:t>
            </w:r>
          </w:p>
        </w:tc>
        <w:tc>
          <w:tcPr>
            <w:tcW w:w="6095" w:type="dxa"/>
            <w:tcBorders>
              <w:top w:val="single" w:sz="4" w:space="0" w:color="auto"/>
              <w:left w:val="nil"/>
              <w:bottom w:val="single" w:sz="4" w:space="0" w:color="auto"/>
              <w:right w:val="single" w:sz="4" w:space="0" w:color="auto"/>
            </w:tcBorders>
            <w:vAlign w:val="center"/>
          </w:tcPr>
          <w:p w14:paraId="4F4F7A0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a)应提供重要数据的本地数据备份与恢复功能。</w:t>
            </w:r>
          </w:p>
        </w:tc>
      </w:tr>
      <w:tr w:rsidR="00F51FBD" w14:paraId="02509046" w14:textId="77777777">
        <w:tc>
          <w:tcPr>
            <w:tcW w:w="817" w:type="dxa"/>
            <w:vMerge/>
            <w:tcBorders>
              <w:top w:val="nil"/>
              <w:left w:val="single" w:sz="4" w:space="0" w:color="auto"/>
              <w:bottom w:val="single" w:sz="4" w:space="0" w:color="auto"/>
              <w:right w:val="single" w:sz="4" w:space="0" w:color="auto"/>
            </w:tcBorders>
            <w:vAlign w:val="center"/>
          </w:tcPr>
          <w:p w14:paraId="1030DFF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E0DD40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38B4E8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b)应提供异地数据备份功能，利用通信网络将重要数据定时批量传送至备用场地。</w:t>
            </w:r>
          </w:p>
        </w:tc>
      </w:tr>
      <w:tr w:rsidR="00F51FBD" w14:paraId="4B32C4A2" w14:textId="77777777">
        <w:tc>
          <w:tcPr>
            <w:tcW w:w="817" w:type="dxa"/>
            <w:vMerge w:val="restart"/>
            <w:tcBorders>
              <w:top w:val="nil"/>
              <w:left w:val="single" w:sz="4" w:space="0" w:color="auto"/>
              <w:bottom w:val="single" w:sz="4" w:space="0" w:color="auto"/>
              <w:right w:val="single" w:sz="4" w:space="0" w:color="auto"/>
            </w:tcBorders>
            <w:vAlign w:val="center"/>
          </w:tcPr>
          <w:p w14:paraId="67BB913D"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1BFB9C4"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剩余信息保护</w:t>
            </w:r>
          </w:p>
        </w:tc>
        <w:tc>
          <w:tcPr>
            <w:tcW w:w="6095" w:type="dxa"/>
            <w:tcBorders>
              <w:top w:val="single" w:sz="4" w:space="0" w:color="auto"/>
              <w:left w:val="nil"/>
              <w:bottom w:val="single" w:sz="4" w:space="0" w:color="auto"/>
              <w:right w:val="single" w:sz="4" w:space="0" w:color="auto"/>
            </w:tcBorders>
            <w:vAlign w:val="center"/>
          </w:tcPr>
          <w:p w14:paraId="53464E3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a)应保证鉴别信息所在的存储空间被释放或重新分配前得到完全清除。</w:t>
            </w:r>
          </w:p>
        </w:tc>
      </w:tr>
      <w:tr w:rsidR="00F51FBD" w14:paraId="1317B5D3" w14:textId="77777777">
        <w:tc>
          <w:tcPr>
            <w:tcW w:w="817" w:type="dxa"/>
            <w:vMerge/>
            <w:tcBorders>
              <w:top w:val="nil"/>
              <w:left w:val="single" w:sz="4" w:space="0" w:color="auto"/>
              <w:bottom w:val="single" w:sz="4" w:space="0" w:color="auto"/>
              <w:right w:val="single" w:sz="4" w:space="0" w:color="auto"/>
            </w:tcBorders>
            <w:vAlign w:val="center"/>
          </w:tcPr>
          <w:p w14:paraId="75AE46F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9E5D3A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0F506E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b)应保证存有敏感数据的存储空间被释放或重新分配前得到完全清除。</w:t>
            </w:r>
          </w:p>
        </w:tc>
      </w:tr>
      <w:tr w:rsidR="00F51FBD" w14:paraId="1F1164E8" w14:textId="77777777">
        <w:tc>
          <w:tcPr>
            <w:tcW w:w="817" w:type="dxa"/>
            <w:vMerge w:val="restart"/>
            <w:tcBorders>
              <w:top w:val="nil"/>
              <w:left w:val="single" w:sz="4" w:space="0" w:color="auto"/>
              <w:bottom w:val="single" w:sz="4" w:space="0" w:color="auto"/>
              <w:right w:val="single" w:sz="4" w:space="0" w:color="auto"/>
            </w:tcBorders>
            <w:vAlign w:val="center"/>
          </w:tcPr>
          <w:p w14:paraId="0FA71F92" w14:textId="77777777" w:rsidR="00F51FBD" w:rsidRDefault="00F51FBD">
            <w:pPr>
              <w:numPr>
                <w:ilvl w:val="0"/>
                <w:numId w:val="4"/>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972D53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个人信息保护</w:t>
            </w:r>
          </w:p>
        </w:tc>
        <w:tc>
          <w:tcPr>
            <w:tcW w:w="6095" w:type="dxa"/>
            <w:tcBorders>
              <w:top w:val="single" w:sz="4" w:space="0" w:color="auto"/>
              <w:left w:val="nil"/>
              <w:bottom w:val="single" w:sz="4" w:space="0" w:color="auto"/>
              <w:right w:val="single" w:sz="4" w:space="0" w:color="auto"/>
            </w:tcBorders>
            <w:vAlign w:val="center"/>
          </w:tcPr>
          <w:p w14:paraId="656998A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a)应仅采集和保存业务必需的用户个人信息。</w:t>
            </w:r>
          </w:p>
        </w:tc>
      </w:tr>
      <w:tr w:rsidR="00F51FBD" w14:paraId="37360F59" w14:textId="77777777">
        <w:tc>
          <w:tcPr>
            <w:tcW w:w="817" w:type="dxa"/>
            <w:vMerge/>
            <w:tcBorders>
              <w:top w:val="nil"/>
              <w:left w:val="single" w:sz="4" w:space="0" w:color="auto"/>
              <w:bottom w:val="single" w:sz="4" w:space="0" w:color="auto"/>
              <w:right w:val="single" w:sz="4" w:space="0" w:color="auto"/>
            </w:tcBorders>
            <w:vAlign w:val="center"/>
          </w:tcPr>
          <w:p w14:paraId="7958DAE4"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0D2490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E48501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b)应禁止未授权访问和非法使用用户个人信息。</w:t>
            </w:r>
          </w:p>
        </w:tc>
      </w:tr>
    </w:tbl>
    <w:p w14:paraId="2FF7A6C5" w14:textId="77777777" w:rsidR="00F51FBD" w:rsidRDefault="002F3F8B">
      <w:pPr>
        <w:pStyle w:val="41"/>
        <w:spacing w:before="240"/>
        <w:rPr>
          <w:b/>
          <w:bCs/>
          <w:sz w:val="28"/>
          <w:szCs w:val="28"/>
          <w:lang w:eastAsia="zh-CN"/>
        </w:rPr>
      </w:pPr>
      <w:r>
        <w:rPr>
          <w:rFonts w:hint="eastAsia"/>
          <w:b/>
          <w:bCs/>
          <w:sz w:val="28"/>
          <w:szCs w:val="28"/>
          <w:lang w:eastAsia="zh-CN"/>
        </w:rPr>
        <w:t>5</w:t>
      </w:r>
      <w:r>
        <w:rPr>
          <w:rFonts w:hint="eastAsia"/>
          <w:b/>
          <w:bCs/>
          <w:sz w:val="28"/>
          <w:szCs w:val="28"/>
          <w:lang w:eastAsia="zh-CN"/>
        </w:rPr>
        <w:t>、安全管理中心</w:t>
      </w:r>
    </w:p>
    <w:p w14:paraId="4AC59A73" w14:textId="77777777" w:rsidR="00F51FBD" w:rsidRDefault="002F3F8B">
      <w:pPr>
        <w:adjustRightInd w:val="0"/>
        <w:spacing w:line="560" w:lineRule="exact"/>
        <w:ind w:firstLine="420"/>
        <w:textAlignment w:val="baseline"/>
        <w:rPr>
          <w:rFonts w:ascii="宋体" w:hAnsi="宋体" w:cs="仿宋"/>
          <w:sz w:val="24"/>
          <w:szCs w:val="24"/>
        </w:rPr>
      </w:pPr>
      <w:r>
        <w:rPr>
          <w:rFonts w:ascii="宋体" w:hAnsi="宋体" w:cs="仿宋" w:hint="eastAsia"/>
          <w:sz w:val="24"/>
          <w:szCs w:val="24"/>
        </w:rPr>
        <w:t>测评对象主要为：提供集中系统管理功能的系统、数据库审计系统、综合安全审计系统。涉及工作单元4个，具体如下表：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4886E03F" w14:textId="77777777">
        <w:tc>
          <w:tcPr>
            <w:tcW w:w="817" w:type="dxa"/>
            <w:tcBorders>
              <w:top w:val="single" w:sz="4" w:space="0" w:color="auto"/>
              <w:left w:val="single" w:sz="4" w:space="0" w:color="auto"/>
              <w:bottom w:val="single" w:sz="4" w:space="0" w:color="auto"/>
              <w:right w:val="single" w:sz="4" w:space="0" w:color="auto"/>
            </w:tcBorders>
            <w:vAlign w:val="center"/>
          </w:tcPr>
          <w:p w14:paraId="19C3012D"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6910D531"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45CF9B55"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0C0577FC" w14:textId="77777777">
        <w:tc>
          <w:tcPr>
            <w:tcW w:w="817" w:type="dxa"/>
            <w:vMerge w:val="restart"/>
            <w:tcBorders>
              <w:top w:val="nil"/>
              <w:left w:val="single" w:sz="4" w:space="0" w:color="auto"/>
              <w:bottom w:val="single" w:sz="4" w:space="0" w:color="auto"/>
              <w:right w:val="single" w:sz="4" w:space="0" w:color="auto"/>
            </w:tcBorders>
            <w:vAlign w:val="center"/>
          </w:tcPr>
          <w:p w14:paraId="7955BEF4" w14:textId="77777777" w:rsidR="00F51FBD" w:rsidRDefault="00F51FBD">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98B905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系统管理</w:t>
            </w:r>
          </w:p>
        </w:tc>
        <w:tc>
          <w:tcPr>
            <w:tcW w:w="6095" w:type="dxa"/>
            <w:tcBorders>
              <w:top w:val="single" w:sz="4" w:space="0" w:color="auto"/>
              <w:left w:val="nil"/>
              <w:bottom w:val="single" w:sz="4" w:space="0" w:color="auto"/>
              <w:right w:val="single" w:sz="4" w:space="0" w:color="auto"/>
            </w:tcBorders>
            <w:vAlign w:val="center"/>
          </w:tcPr>
          <w:p w14:paraId="2A2C996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应对系统管理员进行身份鉴别，只允许其通过特定的命令或操作界面进行系统管理操作，并对这些操作进行审计。</w:t>
            </w:r>
          </w:p>
        </w:tc>
      </w:tr>
      <w:tr w:rsidR="00F51FBD" w14:paraId="0F2EF5E8" w14:textId="77777777">
        <w:tc>
          <w:tcPr>
            <w:tcW w:w="817" w:type="dxa"/>
            <w:vMerge/>
            <w:tcBorders>
              <w:top w:val="nil"/>
              <w:left w:val="single" w:sz="4" w:space="0" w:color="auto"/>
              <w:bottom w:val="single" w:sz="4" w:space="0" w:color="auto"/>
              <w:right w:val="single" w:sz="4" w:space="0" w:color="auto"/>
            </w:tcBorders>
            <w:vAlign w:val="center"/>
          </w:tcPr>
          <w:p w14:paraId="48D8AC2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B522BF1"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A6C7E1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应通过系统管理员对系统的资源和运行进行配置、控制和管理，包括用户身份、资源配置、系统加载和启动、系统运行的异常处理、数据和设备的备份与恢复等。</w:t>
            </w:r>
          </w:p>
        </w:tc>
      </w:tr>
      <w:tr w:rsidR="00F51FBD" w14:paraId="4CDFF1E5" w14:textId="77777777">
        <w:tc>
          <w:tcPr>
            <w:tcW w:w="817" w:type="dxa"/>
            <w:vMerge w:val="restart"/>
            <w:tcBorders>
              <w:top w:val="nil"/>
              <w:left w:val="single" w:sz="4" w:space="0" w:color="auto"/>
              <w:bottom w:val="single" w:sz="4" w:space="0" w:color="auto"/>
              <w:right w:val="single" w:sz="4" w:space="0" w:color="auto"/>
            </w:tcBorders>
            <w:vAlign w:val="center"/>
          </w:tcPr>
          <w:p w14:paraId="179C70D1" w14:textId="77777777" w:rsidR="00F51FBD" w:rsidRDefault="00F51FBD">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7A0C9DB"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审计管理</w:t>
            </w:r>
          </w:p>
        </w:tc>
        <w:tc>
          <w:tcPr>
            <w:tcW w:w="6095" w:type="dxa"/>
            <w:tcBorders>
              <w:top w:val="single" w:sz="4" w:space="0" w:color="auto"/>
              <w:left w:val="nil"/>
              <w:bottom w:val="single" w:sz="4" w:space="0" w:color="auto"/>
              <w:right w:val="single" w:sz="4" w:space="0" w:color="auto"/>
            </w:tcBorders>
            <w:vAlign w:val="center"/>
          </w:tcPr>
          <w:p w14:paraId="1E6CBEC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应对审计管理员进行身份鉴别，只允许其通过特定的命令或操作界面进行安全审计操作，并对这些操作进行审计。</w:t>
            </w:r>
          </w:p>
        </w:tc>
      </w:tr>
      <w:tr w:rsidR="00F51FBD" w14:paraId="718C598B" w14:textId="77777777">
        <w:tc>
          <w:tcPr>
            <w:tcW w:w="817" w:type="dxa"/>
            <w:vMerge/>
            <w:tcBorders>
              <w:top w:val="nil"/>
              <w:left w:val="single" w:sz="4" w:space="0" w:color="auto"/>
              <w:bottom w:val="single" w:sz="4" w:space="0" w:color="auto"/>
              <w:right w:val="single" w:sz="4" w:space="0" w:color="auto"/>
            </w:tcBorders>
            <w:vAlign w:val="center"/>
          </w:tcPr>
          <w:p w14:paraId="464FC5F8"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D6A848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A6AE2D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应通过审计管理员对审计记录进行分析，并根据分析结果进行处理，包括根据安全审计策略对审计记录进行存储、管理和查询等。</w:t>
            </w:r>
          </w:p>
        </w:tc>
      </w:tr>
      <w:tr w:rsidR="00F51FBD" w14:paraId="05DBF33A" w14:textId="77777777">
        <w:tc>
          <w:tcPr>
            <w:tcW w:w="817" w:type="dxa"/>
            <w:vMerge w:val="restart"/>
            <w:tcBorders>
              <w:top w:val="nil"/>
              <w:left w:val="single" w:sz="4" w:space="0" w:color="auto"/>
              <w:bottom w:val="single" w:sz="4" w:space="0" w:color="auto"/>
              <w:right w:val="single" w:sz="4" w:space="0" w:color="auto"/>
            </w:tcBorders>
            <w:vAlign w:val="center"/>
          </w:tcPr>
          <w:p w14:paraId="30541FCF" w14:textId="77777777" w:rsidR="00F51FBD" w:rsidRDefault="00F51FBD">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6551AD9"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安全管理</w:t>
            </w:r>
          </w:p>
        </w:tc>
        <w:tc>
          <w:tcPr>
            <w:tcW w:w="6095" w:type="dxa"/>
            <w:tcBorders>
              <w:top w:val="single" w:sz="4" w:space="0" w:color="auto"/>
              <w:left w:val="nil"/>
              <w:bottom w:val="single" w:sz="4" w:space="0" w:color="auto"/>
              <w:right w:val="single" w:sz="4" w:space="0" w:color="auto"/>
            </w:tcBorders>
            <w:vAlign w:val="center"/>
          </w:tcPr>
          <w:p w14:paraId="29F3B7B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应对安全管理员进行身份鉴别，只允许其通过特定的命令或操作界面进行安全管理操作，并对这些操作进行审计。</w:t>
            </w:r>
          </w:p>
        </w:tc>
      </w:tr>
      <w:tr w:rsidR="00F51FBD" w14:paraId="15356C66" w14:textId="77777777">
        <w:tc>
          <w:tcPr>
            <w:tcW w:w="817" w:type="dxa"/>
            <w:vMerge/>
            <w:tcBorders>
              <w:top w:val="nil"/>
              <w:left w:val="single" w:sz="4" w:space="0" w:color="auto"/>
              <w:bottom w:val="single" w:sz="4" w:space="0" w:color="auto"/>
              <w:right w:val="single" w:sz="4" w:space="0" w:color="auto"/>
            </w:tcBorders>
            <w:vAlign w:val="center"/>
          </w:tcPr>
          <w:p w14:paraId="620EA254"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6765B70"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59EB93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应通过安全管理员对系统中的安全策略进行配置，包括安全参数的设置，主体、客体进行统一安全标记，对主体进行授权，配置可信验证策略等。</w:t>
            </w:r>
          </w:p>
        </w:tc>
      </w:tr>
      <w:tr w:rsidR="00F51FBD" w14:paraId="0D8C5E5A" w14:textId="77777777">
        <w:tc>
          <w:tcPr>
            <w:tcW w:w="817" w:type="dxa"/>
            <w:vMerge w:val="restart"/>
            <w:tcBorders>
              <w:top w:val="nil"/>
              <w:left w:val="single" w:sz="4" w:space="0" w:color="auto"/>
              <w:bottom w:val="single" w:sz="4" w:space="0" w:color="auto"/>
              <w:right w:val="single" w:sz="4" w:space="0" w:color="auto"/>
            </w:tcBorders>
            <w:vAlign w:val="center"/>
          </w:tcPr>
          <w:p w14:paraId="3D8C359C" w14:textId="77777777" w:rsidR="00F51FBD" w:rsidRDefault="00F51FBD">
            <w:pPr>
              <w:numPr>
                <w:ilvl w:val="0"/>
                <w:numId w:val="5"/>
              </w:numPr>
              <w:spacing w:line="560" w:lineRule="exact"/>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6F1701F"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集中管控</w:t>
            </w:r>
          </w:p>
        </w:tc>
        <w:tc>
          <w:tcPr>
            <w:tcW w:w="6095" w:type="dxa"/>
            <w:tcBorders>
              <w:top w:val="single" w:sz="4" w:space="0" w:color="auto"/>
              <w:left w:val="nil"/>
              <w:bottom w:val="single" w:sz="4" w:space="0" w:color="auto"/>
              <w:right w:val="single" w:sz="4" w:space="0" w:color="auto"/>
            </w:tcBorders>
            <w:vAlign w:val="center"/>
          </w:tcPr>
          <w:p w14:paraId="376735E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应划分出特定的管理区域，对分布在网络中的安全设备或安全组件进行管控。</w:t>
            </w:r>
          </w:p>
        </w:tc>
      </w:tr>
      <w:tr w:rsidR="00F51FBD" w14:paraId="487F7090" w14:textId="77777777">
        <w:tc>
          <w:tcPr>
            <w:tcW w:w="817" w:type="dxa"/>
            <w:vMerge/>
            <w:tcBorders>
              <w:top w:val="nil"/>
              <w:left w:val="single" w:sz="4" w:space="0" w:color="auto"/>
              <w:bottom w:val="single" w:sz="4" w:space="0" w:color="auto"/>
              <w:right w:val="single" w:sz="4" w:space="0" w:color="auto"/>
            </w:tcBorders>
            <w:vAlign w:val="center"/>
          </w:tcPr>
          <w:p w14:paraId="5D0C5E56"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E8BF98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AF1C78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应能够建立一条安全的信息传输路径，对网络中的安全设备或安全组件进行管理。</w:t>
            </w:r>
          </w:p>
        </w:tc>
      </w:tr>
      <w:tr w:rsidR="00F51FBD" w14:paraId="623773A2" w14:textId="77777777">
        <w:tc>
          <w:tcPr>
            <w:tcW w:w="817" w:type="dxa"/>
            <w:vMerge/>
            <w:tcBorders>
              <w:top w:val="nil"/>
              <w:left w:val="single" w:sz="4" w:space="0" w:color="auto"/>
              <w:bottom w:val="single" w:sz="4" w:space="0" w:color="auto"/>
              <w:right w:val="single" w:sz="4" w:space="0" w:color="auto"/>
            </w:tcBorders>
            <w:vAlign w:val="center"/>
          </w:tcPr>
          <w:p w14:paraId="5C0E0FD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282888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4BD036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应对网络链路、安全设备、网络设备和服务器等的运行状况进行集中监测。</w:t>
            </w:r>
          </w:p>
        </w:tc>
      </w:tr>
      <w:tr w:rsidR="00F51FBD" w14:paraId="1434AB4C" w14:textId="77777777">
        <w:tc>
          <w:tcPr>
            <w:tcW w:w="817" w:type="dxa"/>
            <w:vMerge/>
            <w:tcBorders>
              <w:top w:val="nil"/>
              <w:left w:val="single" w:sz="4" w:space="0" w:color="auto"/>
              <w:bottom w:val="single" w:sz="4" w:space="0" w:color="auto"/>
              <w:right w:val="single" w:sz="4" w:space="0" w:color="auto"/>
            </w:tcBorders>
            <w:vAlign w:val="center"/>
          </w:tcPr>
          <w:p w14:paraId="045BEE1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5C897F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B7B4C8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 应对分散在各个设备上的审计数据进行收集汇总和集中分析，并保证审计记录的留存时间符合法律法规要求。</w:t>
            </w:r>
          </w:p>
        </w:tc>
      </w:tr>
      <w:tr w:rsidR="00F51FBD" w14:paraId="2FAE3864" w14:textId="77777777">
        <w:trPr>
          <w:trHeight w:val="90"/>
        </w:trPr>
        <w:tc>
          <w:tcPr>
            <w:tcW w:w="817" w:type="dxa"/>
            <w:vMerge/>
            <w:tcBorders>
              <w:top w:val="nil"/>
              <w:left w:val="single" w:sz="4" w:space="0" w:color="auto"/>
              <w:bottom w:val="single" w:sz="4" w:space="0" w:color="auto"/>
              <w:right w:val="single" w:sz="4" w:space="0" w:color="auto"/>
            </w:tcBorders>
            <w:vAlign w:val="center"/>
          </w:tcPr>
          <w:p w14:paraId="439C2F91"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D9A6E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DE545A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e) 应对安全策略，恶意代码，补了升级等安全相关事项进行集中管理</w:t>
            </w:r>
          </w:p>
        </w:tc>
      </w:tr>
      <w:tr w:rsidR="00F51FBD" w14:paraId="291DA30D" w14:textId="77777777">
        <w:tc>
          <w:tcPr>
            <w:tcW w:w="817" w:type="dxa"/>
            <w:vMerge/>
            <w:tcBorders>
              <w:top w:val="nil"/>
              <w:left w:val="single" w:sz="4" w:space="0" w:color="auto"/>
              <w:bottom w:val="single" w:sz="4" w:space="0" w:color="auto"/>
              <w:right w:val="single" w:sz="4" w:space="0" w:color="auto"/>
            </w:tcBorders>
            <w:vAlign w:val="center"/>
          </w:tcPr>
          <w:p w14:paraId="49B61F8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AE5728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F66E2F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f) 应能对网络中发生的各类安全事件进行识别、报警和分析。</w:t>
            </w:r>
          </w:p>
        </w:tc>
      </w:tr>
    </w:tbl>
    <w:p w14:paraId="7104FFAA" w14:textId="77777777" w:rsidR="00F51FBD" w:rsidRDefault="002F3F8B">
      <w:pPr>
        <w:pStyle w:val="41"/>
        <w:spacing w:before="240"/>
        <w:rPr>
          <w:b/>
          <w:bCs/>
          <w:sz w:val="28"/>
          <w:szCs w:val="28"/>
        </w:rPr>
      </w:pPr>
      <w:r>
        <w:rPr>
          <w:rFonts w:hint="eastAsia"/>
          <w:b/>
          <w:bCs/>
          <w:sz w:val="28"/>
          <w:szCs w:val="28"/>
        </w:rPr>
        <w:t>6</w:t>
      </w:r>
      <w:r>
        <w:rPr>
          <w:rFonts w:hint="eastAsia"/>
          <w:b/>
          <w:bCs/>
          <w:sz w:val="28"/>
          <w:szCs w:val="28"/>
          <w:lang w:eastAsia="zh-CN"/>
        </w:rPr>
        <w:t>、</w:t>
      </w:r>
      <w:r>
        <w:rPr>
          <w:rFonts w:hint="eastAsia"/>
          <w:b/>
          <w:bCs/>
          <w:sz w:val="28"/>
          <w:szCs w:val="28"/>
        </w:rPr>
        <w:t>安全管理制度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27BC3BDB" w14:textId="77777777">
        <w:tc>
          <w:tcPr>
            <w:tcW w:w="817" w:type="dxa"/>
            <w:tcBorders>
              <w:top w:val="single" w:sz="4" w:space="0" w:color="auto"/>
              <w:left w:val="single" w:sz="4" w:space="0" w:color="auto"/>
              <w:bottom w:val="single" w:sz="4" w:space="0" w:color="auto"/>
              <w:right w:val="single" w:sz="4" w:space="0" w:color="auto"/>
            </w:tcBorders>
            <w:vAlign w:val="center"/>
          </w:tcPr>
          <w:p w14:paraId="67D103B5"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588826C5"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7A44429B"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70DAA515" w14:textId="77777777">
        <w:tc>
          <w:tcPr>
            <w:tcW w:w="817" w:type="dxa"/>
            <w:tcBorders>
              <w:top w:val="single" w:sz="4" w:space="0" w:color="auto"/>
              <w:left w:val="single" w:sz="4" w:space="0" w:color="auto"/>
              <w:bottom w:val="single" w:sz="4" w:space="0" w:color="auto"/>
              <w:right w:val="single" w:sz="4" w:space="0" w:color="auto"/>
            </w:tcBorders>
            <w:vAlign w:val="center"/>
          </w:tcPr>
          <w:p w14:paraId="7B510AA9" w14:textId="77777777" w:rsidR="00F51FBD" w:rsidRDefault="00F51FBD">
            <w:pPr>
              <w:numPr>
                <w:ilvl w:val="0"/>
                <w:numId w:val="6"/>
              </w:numPr>
              <w:spacing w:line="360" w:lineRule="auto"/>
              <w:jc w:val="center"/>
              <w:textAlignment w:val="bottom"/>
              <w:rPr>
                <w:rFonts w:ascii="宋体" w:hAnsi="宋体" w:cs="仿宋"/>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6F12E7E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安全策略</w:t>
            </w:r>
          </w:p>
        </w:tc>
        <w:tc>
          <w:tcPr>
            <w:tcW w:w="6095" w:type="dxa"/>
            <w:tcBorders>
              <w:top w:val="single" w:sz="4" w:space="0" w:color="auto"/>
              <w:left w:val="nil"/>
              <w:bottom w:val="single" w:sz="4" w:space="0" w:color="auto"/>
              <w:right w:val="single" w:sz="4" w:space="0" w:color="auto"/>
            </w:tcBorders>
            <w:vAlign w:val="center"/>
          </w:tcPr>
          <w:p w14:paraId="4356B7E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应制定网络安全工作的总体方针和安全策略，阐明机构安全工作的总体目标、范围、原则和安全框架等。 </w:t>
            </w:r>
          </w:p>
        </w:tc>
      </w:tr>
      <w:tr w:rsidR="00F51FBD" w14:paraId="580EA338" w14:textId="77777777">
        <w:tc>
          <w:tcPr>
            <w:tcW w:w="817" w:type="dxa"/>
            <w:vMerge w:val="restart"/>
            <w:tcBorders>
              <w:top w:val="nil"/>
              <w:left w:val="single" w:sz="4" w:space="0" w:color="auto"/>
              <w:bottom w:val="single" w:sz="4" w:space="0" w:color="auto"/>
              <w:right w:val="single" w:sz="4" w:space="0" w:color="auto"/>
            </w:tcBorders>
            <w:vAlign w:val="center"/>
          </w:tcPr>
          <w:p w14:paraId="0EFC1A5B" w14:textId="77777777" w:rsidR="00F51FBD" w:rsidRDefault="00F51FBD">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88BD51F"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管理制度</w:t>
            </w:r>
          </w:p>
        </w:tc>
        <w:tc>
          <w:tcPr>
            <w:tcW w:w="6095" w:type="dxa"/>
            <w:tcBorders>
              <w:top w:val="single" w:sz="4" w:space="0" w:color="auto"/>
              <w:left w:val="nil"/>
              <w:bottom w:val="single" w:sz="4" w:space="0" w:color="auto"/>
              <w:right w:val="single" w:sz="4" w:space="0" w:color="auto"/>
            </w:tcBorders>
            <w:vAlign w:val="center"/>
          </w:tcPr>
          <w:p w14:paraId="277BEBB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a)应对安全管理活动中的主要管理内容建立安全管理制度</w:t>
            </w:r>
          </w:p>
        </w:tc>
      </w:tr>
      <w:tr w:rsidR="00F51FBD" w14:paraId="3275B650" w14:textId="77777777">
        <w:tc>
          <w:tcPr>
            <w:tcW w:w="817" w:type="dxa"/>
            <w:vMerge/>
            <w:tcBorders>
              <w:top w:val="nil"/>
              <w:left w:val="single" w:sz="4" w:space="0" w:color="auto"/>
              <w:bottom w:val="single" w:sz="4" w:space="0" w:color="auto"/>
              <w:right w:val="single" w:sz="4" w:space="0" w:color="auto"/>
            </w:tcBorders>
            <w:vAlign w:val="center"/>
          </w:tcPr>
          <w:p w14:paraId="4498901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BDC4F5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DDBC08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b)应对管理人员或操作人员执行的日常管理操作建立操作规程。 </w:t>
            </w:r>
          </w:p>
        </w:tc>
      </w:tr>
      <w:tr w:rsidR="00F51FBD" w14:paraId="6816CAA7" w14:textId="77777777">
        <w:tc>
          <w:tcPr>
            <w:tcW w:w="817" w:type="dxa"/>
            <w:vMerge/>
            <w:tcBorders>
              <w:top w:val="nil"/>
              <w:left w:val="single" w:sz="4" w:space="0" w:color="auto"/>
              <w:bottom w:val="single" w:sz="4" w:space="0" w:color="auto"/>
              <w:right w:val="single" w:sz="4" w:space="0" w:color="auto"/>
            </w:tcBorders>
            <w:vAlign w:val="center"/>
          </w:tcPr>
          <w:p w14:paraId="68DFE88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0E8C8E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2D71214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c）应形成由安全策略、管理制度、操作规程、记录表单等构成的全面的安全管理制度体系。 </w:t>
            </w:r>
          </w:p>
        </w:tc>
      </w:tr>
      <w:tr w:rsidR="00F51FBD" w14:paraId="2248190C" w14:textId="77777777">
        <w:tc>
          <w:tcPr>
            <w:tcW w:w="817" w:type="dxa"/>
            <w:vMerge w:val="restart"/>
            <w:tcBorders>
              <w:top w:val="nil"/>
              <w:left w:val="single" w:sz="4" w:space="0" w:color="auto"/>
              <w:bottom w:val="single" w:sz="4" w:space="0" w:color="auto"/>
              <w:right w:val="single" w:sz="4" w:space="0" w:color="auto"/>
            </w:tcBorders>
            <w:vAlign w:val="center"/>
          </w:tcPr>
          <w:p w14:paraId="4D696067" w14:textId="77777777" w:rsidR="00F51FBD" w:rsidRDefault="00F51FBD">
            <w:pPr>
              <w:numPr>
                <w:ilvl w:val="0"/>
                <w:numId w:val="6"/>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EA4334C"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制定和发布</w:t>
            </w:r>
          </w:p>
        </w:tc>
        <w:tc>
          <w:tcPr>
            <w:tcW w:w="6095" w:type="dxa"/>
            <w:tcBorders>
              <w:top w:val="single" w:sz="4" w:space="0" w:color="auto"/>
              <w:left w:val="nil"/>
              <w:bottom w:val="single" w:sz="4" w:space="0" w:color="auto"/>
              <w:right w:val="single" w:sz="4" w:space="0" w:color="auto"/>
            </w:tcBorders>
            <w:vAlign w:val="center"/>
          </w:tcPr>
          <w:p w14:paraId="5C50C95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应指定或授权专门的部门或人员负责安全管理制度的制定。</w:t>
            </w:r>
          </w:p>
        </w:tc>
      </w:tr>
      <w:tr w:rsidR="00F51FBD" w14:paraId="3F874463" w14:textId="77777777">
        <w:tc>
          <w:tcPr>
            <w:tcW w:w="817" w:type="dxa"/>
            <w:vMerge/>
            <w:tcBorders>
              <w:top w:val="nil"/>
              <w:left w:val="single" w:sz="4" w:space="0" w:color="auto"/>
              <w:bottom w:val="single" w:sz="4" w:space="0" w:color="auto"/>
              <w:right w:val="single" w:sz="4" w:space="0" w:color="auto"/>
            </w:tcBorders>
            <w:vAlign w:val="center"/>
          </w:tcPr>
          <w:p w14:paraId="42F5950F"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264470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C05A49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b）安全管理制度应通过正式、有效的方式发布，并进行版本控制。</w:t>
            </w:r>
          </w:p>
        </w:tc>
      </w:tr>
    </w:tbl>
    <w:p w14:paraId="43577184" w14:textId="77777777" w:rsidR="00F51FBD" w:rsidRDefault="002F3F8B">
      <w:pPr>
        <w:pStyle w:val="41"/>
        <w:spacing w:beforeLines="35" w:before="109"/>
        <w:rPr>
          <w:b/>
          <w:bCs/>
          <w:sz w:val="28"/>
          <w:szCs w:val="28"/>
        </w:rPr>
      </w:pPr>
      <w:r>
        <w:rPr>
          <w:rFonts w:hint="eastAsia"/>
          <w:b/>
          <w:bCs/>
          <w:sz w:val="28"/>
          <w:szCs w:val="28"/>
        </w:rPr>
        <w:t>7</w:t>
      </w:r>
      <w:r>
        <w:rPr>
          <w:rFonts w:hint="eastAsia"/>
          <w:b/>
          <w:bCs/>
          <w:sz w:val="28"/>
          <w:szCs w:val="28"/>
          <w:lang w:eastAsia="zh-CN"/>
        </w:rPr>
        <w:t>、</w:t>
      </w:r>
      <w:r>
        <w:rPr>
          <w:rFonts w:hint="eastAsia"/>
          <w:b/>
          <w:bCs/>
          <w:sz w:val="28"/>
          <w:szCs w:val="28"/>
        </w:rPr>
        <w:t>安全管理机构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318EA068" w14:textId="77777777">
        <w:tc>
          <w:tcPr>
            <w:tcW w:w="817" w:type="dxa"/>
            <w:tcBorders>
              <w:top w:val="single" w:sz="4" w:space="0" w:color="auto"/>
              <w:left w:val="single" w:sz="4" w:space="0" w:color="auto"/>
              <w:bottom w:val="single" w:sz="4" w:space="0" w:color="auto"/>
              <w:right w:val="single" w:sz="4" w:space="0" w:color="auto"/>
            </w:tcBorders>
            <w:vAlign w:val="center"/>
          </w:tcPr>
          <w:p w14:paraId="0CAAAFD8"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0B28B19C"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333273BB"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133C9DFC" w14:textId="77777777">
        <w:tc>
          <w:tcPr>
            <w:tcW w:w="817" w:type="dxa"/>
            <w:vMerge w:val="restart"/>
            <w:tcBorders>
              <w:top w:val="nil"/>
              <w:left w:val="single" w:sz="4" w:space="0" w:color="auto"/>
              <w:bottom w:val="single" w:sz="4" w:space="0" w:color="auto"/>
              <w:right w:val="single" w:sz="4" w:space="0" w:color="auto"/>
            </w:tcBorders>
            <w:vAlign w:val="center"/>
          </w:tcPr>
          <w:p w14:paraId="47AC7698" w14:textId="77777777" w:rsidR="00F51FBD" w:rsidRDefault="00F51FBD">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E4E83A1"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岗位设置</w:t>
            </w:r>
          </w:p>
        </w:tc>
        <w:tc>
          <w:tcPr>
            <w:tcW w:w="6095" w:type="dxa"/>
            <w:tcBorders>
              <w:top w:val="single" w:sz="4" w:space="0" w:color="auto"/>
              <w:left w:val="nil"/>
              <w:bottom w:val="single" w:sz="4" w:space="0" w:color="auto"/>
              <w:right w:val="single" w:sz="4" w:space="0" w:color="auto"/>
            </w:tcBorders>
            <w:vAlign w:val="center"/>
          </w:tcPr>
          <w:p w14:paraId="651C8C3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a)应成立指导和网络安全工作的委员会或领导小组，其最高领导由单位主管领导担任或授权。</w:t>
            </w:r>
          </w:p>
        </w:tc>
      </w:tr>
      <w:tr w:rsidR="00F51FBD" w14:paraId="53766A35" w14:textId="77777777">
        <w:tc>
          <w:tcPr>
            <w:tcW w:w="817" w:type="dxa"/>
            <w:vMerge/>
            <w:tcBorders>
              <w:top w:val="nil"/>
              <w:left w:val="single" w:sz="4" w:space="0" w:color="auto"/>
              <w:bottom w:val="single" w:sz="4" w:space="0" w:color="auto"/>
              <w:right w:val="single" w:sz="4" w:space="0" w:color="auto"/>
            </w:tcBorders>
            <w:vAlign w:val="center"/>
          </w:tcPr>
          <w:p w14:paraId="17858B44"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93C647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CE68B3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b)应设立网络安全管理工作的职能部门，设立安全主管、安全管理各个方面的负责人岗位，并定义各负责人的职责。</w:t>
            </w:r>
          </w:p>
        </w:tc>
      </w:tr>
      <w:tr w:rsidR="00F51FBD" w14:paraId="7535BD3B" w14:textId="77777777">
        <w:tc>
          <w:tcPr>
            <w:tcW w:w="817" w:type="dxa"/>
            <w:vMerge/>
            <w:tcBorders>
              <w:top w:val="nil"/>
              <w:left w:val="single" w:sz="4" w:space="0" w:color="auto"/>
              <w:bottom w:val="single" w:sz="4" w:space="0" w:color="auto"/>
              <w:right w:val="single" w:sz="4" w:space="0" w:color="auto"/>
            </w:tcBorders>
            <w:vAlign w:val="center"/>
          </w:tcPr>
          <w:p w14:paraId="00D54ED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23D806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C74503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c)应设立系统管理员、审计管理员和安全管理员等岗位，并定义部门及各个工作岗位的职责。</w:t>
            </w:r>
          </w:p>
        </w:tc>
      </w:tr>
      <w:tr w:rsidR="00F51FBD" w14:paraId="784690A0" w14:textId="77777777">
        <w:tc>
          <w:tcPr>
            <w:tcW w:w="817" w:type="dxa"/>
            <w:vMerge w:val="restart"/>
            <w:tcBorders>
              <w:top w:val="nil"/>
              <w:left w:val="single" w:sz="4" w:space="0" w:color="auto"/>
              <w:bottom w:val="single" w:sz="4" w:space="0" w:color="auto"/>
              <w:right w:val="single" w:sz="4" w:space="0" w:color="auto"/>
            </w:tcBorders>
            <w:vAlign w:val="center"/>
          </w:tcPr>
          <w:p w14:paraId="29A97CF7" w14:textId="77777777" w:rsidR="00F51FBD" w:rsidRDefault="00F51FBD">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62BE55F"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人员配备</w:t>
            </w:r>
          </w:p>
        </w:tc>
        <w:tc>
          <w:tcPr>
            <w:tcW w:w="6095" w:type="dxa"/>
            <w:tcBorders>
              <w:top w:val="single" w:sz="4" w:space="0" w:color="auto"/>
              <w:left w:val="nil"/>
              <w:bottom w:val="single" w:sz="4" w:space="0" w:color="auto"/>
              <w:right w:val="single" w:sz="4" w:space="0" w:color="auto"/>
            </w:tcBorders>
            <w:vAlign w:val="center"/>
          </w:tcPr>
          <w:p w14:paraId="3D0B5EF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a)应配备一定数量的系统管理员、审计管理员和安全管理员等。</w:t>
            </w:r>
          </w:p>
        </w:tc>
      </w:tr>
      <w:tr w:rsidR="00F51FBD" w14:paraId="18336F02" w14:textId="77777777">
        <w:tc>
          <w:tcPr>
            <w:tcW w:w="817" w:type="dxa"/>
            <w:vMerge/>
            <w:tcBorders>
              <w:top w:val="nil"/>
              <w:left w:val="single" w:sz="4" w:space="0" w:color="auto"/>
              <w:bottom w:val="single" w:sz="4" w:space="0" w:color="auto"/>
              <w:right w:val="single" w:sz="4" w:space="0" w:color="auto"/>
            </w:tcBorders>
            <w:vAlign w:val="center"/>
          </w:tcPr>
          <w:p w14:paraId="4627501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D38A03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067C66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b)应配备专职安全管理员，不可兼任。</w:t>
            </w:r>
          </w:p>
        </w:tc>
      </w:tr>
      <w:tr w:rsidR="00F51FBD" w14:paraId="7A11E41C" w14:textId="77777777">
        <w:tc>
          <w:tcPr>
            <w:tcW w:w="817" w:type="dxa"/>
            <w:vMerge w:val="restart"/>
            <w:tcBorders>
              <w:top w:val="nil"/>
              <w:left w:val="single" w:sz="4" w:space="0" w:color="auto"/>
              <w:bottom w:val="single" w:sz="4" w:space="0" w:color="auto"/>
              <w:right w:val="single" w:sz="4" w:space="0" w:color="auto"/>
            </w:tcBorders>
            <w:vAlign w:val="center"/>
          </w:tcPr>
          <w:p w14:paraId="0836506F" w14:textId="77777777" w:rsidR="00F51FBD" w:rsidRDefault="00F51FBD">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6B86859"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授权和审批</w:t>
            </w:r>
          </w:p>
        </w:tc>
        <w:tc>
          <w:tcPr>
            <w:tcW w:w="6095" w:type="dxa"/>
            <w:tcBorders>
              <w:top w:val="single" w:sz="4" w:space="0" w:color="auto"/>
              <w:left w:val="nil"/>
              <w:bottom w:val="single" w:sz="4" w:space="0" w:color="auto"/>
              <w:right w:val="single" w:sz="4" w:space="0" w:color="auto"/>
            </w:tcBorders>
            <w:vAlign w:val="center"/>
          </w:tcPr>
          <w:p w14:paraId="0B87F6C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a)应根据各个部门和岗位的职责明确授权审批事项、审批部门和批准人等。</w:t>
            </w:r>
          </w:p>
        </w:tc>
      </w:tr>
      <w:tr w:rsidR="00F51FBD" w14:paraId="3B5AE24C" w14:textId="77777777">
        <w:tc>
          <w:tcPr>
            <w:tcW w:w="817" w:type="dxa"/>
            <w:vMerge/>
            <w:tcBorders>
              <w:top w:val="nil"/>
              <w:left w:val="single" w:sz="4" w:space="0" w:color="auto"/>
              <w:bottom w:val="single" w:sz="4" w:space="0" w:color="auto"/>
              <w:right w:val="single" w:sz="4" w:space="0" w:color="auto"/>
            </w:tcBorders>
            <w:vAlign w:val="center"/>
          </w:tcPr>
          <w:p w14:paraId="1B69078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75180C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CC5625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b)应针对系统变更、重要操作、物理访问和系统接入等事项建立审批程序，按照审批程序执行审批过程，对重要活动建立逐级审批制度。 </w:t>
            </w:r>
          </w:p>
        </w:tc>
      </w:tr>
      <w:tr w:rsidR="00F51FBD" w14:paraId="71E645A3" w14:textId="77777777">
        <w:tc>
          <w:tcPr>
            <w:tcW w:w="817" w:type="dxa"/>
            <w:vMerge/>
            <w:tcBorders>
              <w:top w:val="nil"/>
              <w:left w:val="single" w:sz="4" w:space="0" w:color="auto"/>
              <w:bottom w:val="single" w:sz="4" w:space="0" w:color="auto"/>
              <w:right w:val="single" w:sz="4" w:space="0" w:color="auto"/>
            </w:tcBorders>
            <w:vAlign w:val="center"/>
          </w:tcPr>
          <w:p w14:paraId="28A8621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EC7D61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36CD9A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c)应定期审查审批事项，及时更新需授权和审批的项目、审批部门和审批人等信息。 </w:t>
            </w:r>
          </w:p>
        </w:tc>
      </w:tr>
      <w:tr w:rsidR="00F51FBD" w14:paraId="58342BCF" w14:textId="77777777">
        <w:tc>
          <w:tcPr>
            <w:tcW w:w="817" w:type="dxa"/>
            <w:vMerge w:val="restart"/>
            <w:tcBorders>
              <w:top w:val="nil"/>
              <w:left w:val="single" w:sz="4" w:space="0" w:color="auto"/>
              <w:bottom w:val="single" w:sz="4" w:space="0" w:color="auto"/>
              <w:right w:val="single" w:sz="4" w:space="0" w:color="auto"/>
            </w:tcBorders>
            <w:vAlign w:val="center"/>
          </w:tcPr>
          <w:p w14:paraId="2A0A6EFC" w14:textId="77777777" w:rsidR="00F51FBD" w:rsidRDefault="00F51FBD">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D507B4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沟通和合作</w:t>
            </w:r>
          </w:p>
        </w:tc>
        <w:tc>
          <w:tcPr>
            <w:tcW w:w="6095" w:type="dxa"/>
            <w:tcBorders>
              <w:top w:val="single" w:sz="4" w:space="0" w:color="auto"/>
              <w:left w:val="nil"/>
              <w:bottom w:val="single" w:sz="4" w:space="0" w:color="auto"/>
              <w:right w:val="single" w:sz="4" w:space="0" w:color="auto"/>
            </w:tcBorders>
            <w:vAlign w:val="center"/>
          </w:tcPr>
          <w:p w14:paraId="4395784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应加强各类管理人员、组织内部机构和网络安全管理部门之间的合作与沟通，定期召开协调会议，共同协作处理网络安全问题。</w:t>
            </w:r>
          </w:p>
        </w:tc>
      </w:tr>
      <w:tr w:rsidR="00F51FBD" w14:paraId="76C72B2D" w14:textId="77777777">
        <w:tc>
          <w:tcPr>
            <w:tcW w:w="817" w:type="dxa"/>
            <w:vMerge/>
            <w:tcBorders>
              <w:top w:val="nil"/>
              <w:left w:val="single" w:sz="4" w:space="0" w:color="auto"/>
              <w:bottom w:val="single" w:sz="4" w:space="0" w:color="auto"/>
              <w:right w:val="single" w:sz="4" w:space="0" w:color="auto"/>
            </w:tcBorders>
            <w:vAlign w:val="center"/>
          </w:tcPr>
          <w:p w14:paraId="6481933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9FA92B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CDAF3C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b)应加强与网络安全职能部门、各类供应商、业界专家及安全组织的合作与沟通。</w:t>
            </w:r>
          </w:p>
        </w:tc>
      </w:tr>
      <w:tr w:rsidR="00F51FBD" w14:paraId="195B7D8F" w14:textId="77777777">
        <w:tc>
          <w:tcPr>
            <w:tcW w:w="817" w:type="dxa"/>
            <w:vMerge/>
            <w:tcBorders>
              <w:top w:val="nil"/>
              <w:left w:val="single" w:sz="4" w:space="0" w:color="auto"/>
              <w:bottom w:val="single" w:sz="4" w:space="0" w:color="auto"/>
              <w:right w:val="single" w:sz="4" w:space="0" w:color="auto"/>
            </w:tcBorders>
            <w:vAlign w:val="center"/>
          </w:tcPr>
          <w:p w14:paraId="51D0505D"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FA7D2B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44C2CB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c)应建立外联单位联系列表，包括外联单位名称、合作内容、联系人和联系方式等信息。</w:t>
            </w:r>
          </w:p>
        </w:tc>
      </w:tr>
      <w:tr w:rsidR="00F51FBD" w14:paraId="18B43AAA" w14:textId="77777777">
        <w:tc>
          <w:tcPr>
            <w:tcW w:w="817" w:type="dxa"/>
            <w:vMerge w:val="restart"/>
            <w:tcBorders>
              <w:top w:val="nil"/>
              <w:left w:val="single" w:sz="4" w:space="0" w:color="auto"/>
              <w:bottom w:val="single" w:sz="4" w:space="0" w:color="auto"/>
              <w:right w:val="single" w:sz="4" w:space="0" w:color="auto"/>
            </w:tcBorders>
            <w:vAlign w:val="center"/>
          </w:tcPr>
          <w:p w14:paraId="65ECA912" w14:textId="77777777" w:rsidR="00F51FBD" w:rsidRDefault="00F51FBD">
            <w:pPr>
              <w:numPr>
                <w:ilvl w:val="0"/>
                <w:numId w:val="7"/>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31EF460"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审核和检查</w:t>
            </w:r>
          </w:p>
        </w:tc>
        <w:tc>
          <w:tcPr>
            <w:tcW w:w="6095" w:type="dxa"/>
            <w:tcBorders>
              <w:top w:val="single" w:sz="4" w:space="0" w:color="auto"/>
              <w:left w:val="nil"/>
              <w:bottom w:val="single" w:sz="4" w:space="0" w:color="auto"/>
              <w:right w:val="single" w:sz="4" w:space="0" w:color="auto"/>
            </w:tcBorders>
            <w:vAlign w:val="center"/>
          </w:tcPr>
          <w:p w14:paraId="1591E2B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a)应定期进行常规安全检查，检查内容包括系统日常运行、系统漏洞和数据备份等情况。</w:t>
            </w:r>
          </w:p>
        </w:tc>
      </w:tr>
      <w:tr w:rsidR="00F51FBD" w14:paraId="4C9A70E5" w14:textId="77777777">
        <w:tc>
          <w:tcPr>
            <w:tcW w:w="817" w:type="dxa"/>
            <w:vMerge/>
            <w:tcBorders>
              <w:top w:val="nil"/>
              <w:left w:val="single" w:sz="4" w:space="0" w:color="auto"/>
              <w:bottom w:val="single" w:sz="4" w:space="0" w:color="auto"/>
              <w:right w:val="single" w:sz="4" w:space="0" w:color="auto"/>
            </w:tcBorders>
            <w:vAlign w:val="center"/>
          </w:tcPr>
          <w:p w14:paraId="553B429B"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D770CA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B2D1C1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b)应定期进行全面安全检查，检查内容包括现有安全技术措施的有效性、安全配置与安全策略的一致性、安全管理制度的执行情况等。</w:t>
            </w:r>
          </w:p>
        </w:tc>
      </w:tr>
      <w:tr w:rsidR="00F51FBD" w14:paraId="0C1146DF" w14:textId="77777777">
        <w:tc>
          <w:tcPr>
            <w:tcW w:w="817" w:type="dxa"/>
            <w:vMerge/>
            <w:tcBorders>
              <w:top w:val="nil"/>
              <w:left w:val="single" w:sz="4" w:space="0" w:color="auto"/>
              <w:bottom w:val="single" w:sz="4" w:space="0" w:color="auto"/>
              <w:right w:val="single" w:sz="4" w:space="0" w:color="auto"/>
            </w:tcBorders>
            <w:vAlign w:val="center"/>
          </w:tcPr>
          <w:p w14:paraId="5BE9EE4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867525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ECEBC0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c)应制定安全检查表格实施安全检查，汇总安全检查数据，形成安全检查报告，并对安全检查结果进行通报。</w:t>
            </w:r>
          </w:p>
        </w:tc>
      </w:tr>
    </w:tbl>
    <w:p w14:paraId="0DD88E24" w14:textId="77777777" w:rsidR="00F51FBD" w:rsidRDefault="002F3F8B">
      <w:pPr>
        <w:pStyle w:val="41"/>
        <w:spacing w:before="156"/>
        <w:rPr>
          <w:b/>
          <w:bCs/>
          <w:sz w:val="28"/>
          <w:szCs w:val="28"/>
        </w:rPr>
      </w:pPr>
      <w:r>
        <w:rPr>
          <w:rFonts w:hint="eastAsia"/>
          <w:b/>
          <w:bCs/>
          <w:sz w:val="28"/>
          <w:szCs w:val="28"/>
        </w:rPr>
        <w:t>8</w:t>
      </w:r>
      <w:r>
        <w:rPr>
          <w:rFonts w:hint="eastAsia"/>
          <w:b/>
          <w:bCs/>
          <w:sz w:val="28"/>
          <w:szCs w:val="28"/>
          <w:lang w:eastAsia="zh-CN"/>
        </w:rPr>
        <w:t>、</w:t>
      </w:r>
      <w:r>
        <w:rPr>
          <w:rFonts w:hint="eastAsia"/>
          <w:b/>
          <w:bCs/>
          <w:sz w:val="28"/>
          <w:szCs w:val="28"/>
        </w:rPr>
        <w:t>安全管理人员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2697CDDE" w14:textId="77777777">
        <w:tc>
          <w:tcPr>
            <w:tcW w:w="817" w:type="dxa"/>
            <w:tcBorders>
              <w:top w:val="single" w:sz="4" w:space="0" w:color="auto"/>
              <w:left w:val="single" w:sz="4" w:space="0" w:color="auto"/>
              <w:bottom w:val="single" w:sz="4" w:space="0" w:color="auto"/>
              <w:right w:val="single" w:sz="4" w:space="0" w:color="auto"/>
            </w:tcBorders>
            <w:vAlign w:val="center"/>
          </w:tcPr>
          <w:p w14:paraId="47D1A63D"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50E33D9D"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38BF8681"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6C355696" w14:textId="77777777">
        <w:tc>
          <w:tcPr>
            <w:tcW w:w="817" w:type="dxa"/>
            <w:vMerge w:val="restart"/>
            <w:tcBorders>
              <w:top w:val="nil"/>
              <w:left w:val="single" w:sz="4" w:space="0" w:color="auto"/>
              <w:bottom w:val="single" w:sz="4" w:space="0" w:color="auto"/>
              <w:right w:val="single" w:sz="4" w:space="0" w:color="auto"/>
            </w:tcBorders>
            <w:vAlign w:val="center"/>
          </w:tcPr>
          <w:p w14:paraId="28C190AC" w14:textId="77777777" w:rsidR="00F51FBD" w:rsidRDefault="00F51FBD">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4D7D3DA"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人员录用</w:t>
            </w:r>
          </w:p>
        </w:tc>
        <w:tc>
          <w:tcPr>
            <w:tcW w:w="6095" w:type="dxa"/>
            <w:tcBorders>
              <w:top w:val="single" w:sz="4" w:space="0" w:color="auto"/>
              <w:left w:val="nil"/>
              <w:bottom w:val="single" w:sz="4" w:space="0" w:color="auto"/>
              <w:right w:val="single" w:sz="4" w:space="0" w:color="auto"/>
            </w:tcBorders>
            <w:vAlign w:val="center"/>
          </w:tcPr>
          <w:p w14:paraId="06E722F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a)应指定或授权专门的部门或人员负责人员录用。</w:t>
            </w:r>
          </w:p>
        </w:tc>
      </w:tr>
      <w:tr w:rsidR="00F51FBD" w14:paraId="047EB5A9" w14:textId="77777777">
        <w:tc>
          <w:tcPr>
            <w:tcW w:w="817" w:type="dxa"/>
            <w:vMerge/>
            <w:tcBorders>
              <w:top w:val="nil"/>
              <w:left w:val="single" w:sz="4" w:space="0" w:color="auto"/>
              <w:bottom w:val="single" w:sz="4" w:space="0" w:color="auto"/>
              <w:right w:val="single" w:sz="4" w:space="0" w:color="auto"/>
            </w:tcBorders>
            <w:vAlign w:val="center"/>
          </w:tcPr>
          <w:p w14:paraId="5547B82B"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B71373E"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161156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b)应对被录用人员的身份、安全背景、专业资格或资</w:t>
            </w:r>
            <w:r>
              <w:rPr>
                <w:rFonts w:ascii="宋体" w:hAnsi="宋体" w:cs="仿宋" w:hint="eastAsia"/>
                <w:sz w:val="24"/>
                <w:szCs w:val="24"/>
              </w:rPr>
              <w:lastRenderedPageBreak/>
              <w:t>质等进行审查，对其所具有的技术技能进行考核。</w:t>
            </w:r>
          </w:p>
        </w:tc>
      </w:tr>
      <w:tr w:rsidR="00F51FBD" w14:paraId="60B7CD27" w14:textId="77777777">
        <w:tc>
          <w:tcPr>
            <w:tcW w:w="817" w:type="dxa"/>
            <w:vMerge/>
            <w:tcBorders>
              <w:top w:val="nil"/>
              <w:left w:val="single" w:sz="4" w:space="0" w:color="auto"/>
              <w:bottom w:val="single" w:sz="4" w:space="0" w:color="auto"/>
              <w:right w:val="single" w:sz="4" w:space="0" w:color="auto"/>
            </w:tcBorders>
            <w:vAlign w:val="center"/>
          </w:tcPr>
          <w:p w14:paraId="0C0BD271"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94E0F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6867EB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c)应与被录用人员签署保密协议，与关键岗位人员签署岗位责任协议。</w:t>
            </w:r>
          </w:p>
        </w:tc>
      </w:tr>
      <w:tr w:rsidR="00F51FBD" w14:paraId="33262795" w14:textId="77777777">
        <w:tc>
          <w:tcPr>
            <w:tcW w:w="817" w:type="dxa"/>
            <w:vMerge w:val="restart"/>
            <w:tcBorders>
              <w:top w:val="nil"/>
              <w:left w:val="single" w:sz="4" w:space="0" w:color="auto"/>
              <w:bottom w:val="single" w:sz="4" w:space="0" w:color="auto"/>
              <w:right w:val="single" w:sz="4" w:space="0" w:color="auto"/>
            </w:tcBorders>
            <w:vAlign w:val="center"/>
          </w:tcPr>
          <w:p w14:paraId="0646447D" w14:textId="77777777" w:rsidR="00F51FBD" w:rsidRDefault="00F51FBD">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0BE116D"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人员离岗</w:t>
            </w:r>
          </w:p>
        </w:tc>
        <w:tc>
          <w:tcPr>
            <w:tcW w:w="6095" w:type="dxa"/>
            <w:tcBorders>
              <w:top w:val="single" w:sz="4" w:space="0" w:color="auto"/>
              <w:left w:val="nil"/>
              <w:bottom w:val="single" w:sz="4" w:space="0" w:color="auto"/>
              <w:right w:val="single" w:sz="4" w:space="0" w:color="auto"/>
            </w:tcBorders>
            <w:vAlign w:val="center"/>
          </w:tcPr>
          <w:p w14:paraId="26AF6E4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a)应及时终止离岗人员的所有访问权限，取回各种身份证件、钥匙、徽章等以及机构提 供的软硬件设备。</w:t>
            </w:r>
          </w:p>
        </w:tc>
      </w:tr>
      <w:tr w:rsidR="00F51FBD" w14:paraId="08C8FC6E" w14:textId="77777777">
        <w:tc>
          <w:tcPr>
            <w:tcW w:w="817" w:type="dxa"/>
            <w:vMerge/>
            <w:tcBorders>
              <w:top w:val="nil"/>
              <w:left w:val="single" w:sz="4" w:space="0" w:color="auto"/>
              <w:bottom w:val="single" w:sz="4" w:space="0" w:color="auto"/>
              <w:right w:val="single" w:sz="4" w:space="0" w:color="auto"/>
            </w:tcBorders>
            <w:vAlign w:val="center"/>
          </w:tcPr>
          <w:p w14:paraId="59C942C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9141A0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3380FF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b)应办理严格的调离手续，并承诺调离后的保密义务后方可离开。</w:t>
            </w:r>
          </w:p>
        </w:tc>
      </w:tr>
      <w:tr w:rsidR="00F51FBD" w14:paraId="43C91083" w14:textId="77777777">
        <w:tc>
          <w:tcPr>
            <w:tcW w:w="817" w:type="dxa"/>
            <w:vMerge w:val="restart"/>
            <w:tcBorders>
              <w:top w:val="nil"/>
              <w:left w:val="single" w:sz="4" w:space="0" w:color="auto"/>
              <w:bottom w:val="single" w:sz="4" w:space="0" w:color="auto"/>
              <w:right w:val="single" w:sz="4" w:space="0" w:color="auto"/>
            </w:tcBorders>
            <w:vAlign w:val="center"/>
          </w:tcPr>
          <w:p w14:paraId="2188B3F2" w14:textId="77777777" w:rsidR="00F51FBD" w:rsidRDefault="00F51FBD">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46C164B"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安全意识教育和培训</w:t>
            </w:r>
          </w:p>
        </w:tc>
        <w:tc>
          <w:tcPr>
            <w:tcW w:w="6095" w:type="dxa"/>
            <w:tcBorders>
              <w:top w:val="single" w:sz="4" w:space="0" w:color="auto"/>
              <w:left w:val="nil"/>
              <w:bottom w:val="single" w:sz="4" w:space="0" w:color="auto"/>
              <w:right w:val="single" w:sz="4" w:space="0" w:color="auto"/>
            </w:tcBorders>
            <w:vAlign w:val="center"/>
          </w:tcPr>
          <w:p w14:paraId="11A00AC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a)应对各类人员进行安全意识教育和岗位技能培训，并告知相关的安全责任和惩戒 措施。</w:t>
            </w:r>
          </w:p>
        </w:tc>
      </w:tr>
      <w:tr w:rsidR="00F51FBD" w14:paraId="21DF9149" w14:textId="77777777">
        <w:tc>
          <w:tcPr>
            <w:tcW w:w="817" w:type="dxa"/>
            <w:vMerge/>
            <w:tcBorders>
              <w:top w:val="nil"/>
              <w:left w:val="single" w:sz="4" w:space="0" w:color="auto"/>
              <w:bottom w:val="single" w:sz="4" w:space="0" w:color="auto"/>
              <w:right w:val="single" w:sz="4" w:space="0" w:color="auto"/>
            </w:tcBorders>
            <w:vAlign w:val="center"/>
          </w:tcPr>
          <w:p w14:paraId="138B443D"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0C5990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78D46B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b)应针对不同岗位制定不同的培训计划，对安全基础知识、岗位操作规程等进行培训。</w:t>
            </w:r>
          </w:p>
        </w:tc>
      </w:tr>
      <w:tr w:rsidR="00F51FBD" w14:paraId="1FC376D0" w14:textId="77777777">
        <w:tc>
          <w:tcPr>
            <w:tcW w:w="817" w:type="dxa"/>
            <w:vMerge/>
            <w:tcBorders>
              <w:top w:val="nil"/>
              <w:left w:val="single" w:sz="4" w:space="0" w:color="auto"/>
              <w:bottom w:val="single" w:sz="4" w:space="0" w:color="auto"/>
              <w:right w:val="single" w:sz="4" w:space="0" w:color="auto"/>
            </w:tcBorders>
            <w:vAlign w:val="center"/>
          </w:tcPr>
          <w:p w14:paraId="18D5621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D207AD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214B72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c)应定期对不同岗位的人员进行技能考核</w:t>
            </w:r>
          </w:p>
        </w:tc>
      </w:tr>
      <w:tr w:rsidR="00F51FBD" w14:paraId="67E485CA" w14:textId="77777777">
        <w:tc>
          <w:tcPr>
            <w:tcW w:w="817" w:type="dxa"/>
            <w:vMerge/>
            <w:tcBorders>
              <w:top w:val="nil"/>
              <w:left w:val="single" w:sz="4" w:space="0" w:color="auto"/>
              <w:bottom w:val="single" w:sz="4" w:space="0" w:color="auto"/>
              <w:right w:val="single" w:sz="4" w:space="0" w:color="auto"/>
            </w:tcBorders>
            <w:vAlign w:val="center"/>
          </w:tcPr>
          <w:p w14:paraId="28B1D804"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9B8CBB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16D445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d)应对安全教育和培训的情况和结果进行记录并归档保存。</w:t>
            </w:r>
          </w:p>
        </w:tc>
      </w:tr>
      <w:tr w:rsidR="00F51FBD" w14:paraId="36E5F18B" w14:textId="77777777">
        <w:tc>
          <w:tcPr>
            <w:tcW w:w="817" w:type="dxa"/>
            <w:vMerge w:val="restart"/>
            <w:tcBorders>
              <w:top w:val="nil"/>
              <w:left w:val="single" w:sz="4" w:space="0" w:color="auto"/>
              <w:bottom w:val="single" w:sz="4" w:space="0" w:color="auto"/>
              <w:right w:val="single" w:sz="4" w:space="0" w:color="auto"/>
            </w:tcBorders>
            <w:vAlign w:val="center"/>
          </w:tcPr>
          <w:p w14:paraId="44ED86B3" w14:textId="77777777" w:rsidR="00F51FBD" w:rsidRDefault="00F51FBD">
            <w:pPr>
              <w:numPr>
                <w:ilvl w:val="0"/>
                <w:numId w:val="8"/>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7556594"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外部人员访问管理</w:t>
            </w:r>
          </w:p>
        </w:tc>
        <w:tc>
          <w:tcPr>
            <w:tcW w:w="6095" w:type="dxa"/>
            <w:tcBorders>
              <w:top w:val="single" w:sz="4" w:space="0" w:color="auto"/>
              <w:left w:val="nil"/>
              <w:bottom w:val="single" w:sz="4" w:space="0" w:color="auto"/>
              <w:right w:val="single" w:sz="4" w:space="0" w:color="auto"/>
            </w:tcBorders>
            <w:vAlign w:val="center"/>
          </w:tcPr>
          <w:p w14:paraId="5226D5D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a)应在外部人员物理访问受控区域前先提出书面申请，批准后由专人全程陪同，并登记备案。</w:t>
            </w:r>
          </w:p>
        </w:tc>
      </w:tr>
      <w:tr w:rsidR="00F51FBD" w14:paraId="7AEA9E02" w14:textId="77777777">
        <w:tc>
          <w:tcPr>
            <w:tcW w:w="817" w:type="dxa"/>
            <w:vMerge/>
            <w:tcBorders>
              <w:top w:val="nil"/>
              <w:left w:val="single" w:sz="4" w:space="0" w:color="auto"/>
              <w:bottom w:val="single" w:sz="4" w:space="0" w:color="auto"/>
              <w:right w:val="single" w:sz="4" w:space="0" w:color="auto"/>
            </w:tcBorders>
            <w:vAlign w:val="center"/>
          </w:tcPr>
          <w:p w14:paraId="2E703EEF"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32B1DB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81F7C2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应在外部人员接入受控网络访问系统前先提出书面申请，批准后由专人开设账户、分配权限，并登记备案。</w:t>
            </w:r>
          </w:p>
        </w:tc>
      </w:tr>
      <w:tr w:rsidR="00F51FBD" w14:paraId="3DAB6BA9" w14:textId="77777777">
        <w:tc>
          <w:tcPr>
            <w:tcW w:w="817" w:type="dxa"/>
            <w:vMerge/>
            <w:tcBorders>
              <w:top w:val="nil"/>
              <w:left w:val="single" w:sz="4" w:space="0" w:color="auto"/>
              <w:bottom w:val="single" w:sz="4" w:space="0" w:color="auto"/>
              <w:right w:val="single" w:sz="4" w:space="0" w:color="auto"/>
            </w:tcBorders>
            <w:vAlign w:val="center"/>
          </w:tcPr>
          <w:p w14:paraId="15BCBBA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476973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4939AE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c）外部人员离场后应及时清除其所有的访问权限。</w:t>
            </w:r>
          </w:p>
        </w:tc>
      </w:tr>
      <w:tr w:rsidR="00F51FBD" w14:paraId="70D4481B" w14:textId="77777777">
        <w:tc>
          <w:tcPr>
            <w:tcW w:w="817" w:type="dxa"/>
            <w:vMerge/>
            <w:tcBorders>
              <w:top w:val="nil"/>
              <w:left w:val="single" w:sz="4" w:space="0" w:color="auto"/>
              <w:bottom w:val="single" w:sz="4" w:space="0" w:color="auto"/>
              <w:right w:val="single" w:sz="4" w:space="0" w:color="auto"/>
            </w:tcBorders>
            <w:vAlign w:val="center"/>
          </w:tcPr>
          <w:p w14:paraId="744E0C0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12F8BD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815366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d）获得系统访问授权的外部人员应签署保密协议，不得进行非授权操作，不得复制和泄露任何敏感信息。</w:t>
            </w:r>
          </w:p>
        </w:tc>
      </w:tr>
    </w:tbl>
    <w:p w14:paraId="1ADF3357" w14:textId="77777777" w:rsidR="00F51FBD" w:rsidRDefault="002F3F8B">
      <w:pPr>
        <w:pStyle w:val="41"/>
        <w:spacing w:before="240"/>
        <w:rPr>
          <w:b/>
          <w:bCs/>
          <w:sz w:val="28"/>
          <w:szCs w:val="28"/>
        </w:rPr>
      </w:pPr>
      <w:r>
        <w:rPr>
          <w:rFonts w:hint="eastAsia"/>
          <w:b/>
          <w:bCs/>
          <w:sz w:val="28"/>
          <w:szCs w:val="28"/>
        </w:rPr>
        <w:t>9</w:t>
      </w:r>
      <w:r>
        <w:rPr>
          <w:rFonts w:hint="eastAsia"/>
          <w:b/>
          <w:bCs/>
          <w:sz w:val="28"/>
          <w:szCs w:val="28"/>
          <w:lang w:eastAsia="zh-CN"/>
        </w:rPr>
        <w:t>、</w:t>
      </w:r>
      <w:r>
        <w:rPr>
          <w:rFonts w:hint="eastAsia"/>
          <w:b/>
          <w:bCs/>
          <w:sz w:val="28"/>
          <w:szCs w:val="28"/>
        </w:rPr>
        <w:t>安全建设管理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7351C7F8" w14:textId="77777777">
        <w:tc>
          <w:tcPr>
            <w:tcW w:w="817" w:type="dxa"/>
            <w:tcBorders>
              <w:top w:val="single" w:sz="4" w:space="0" w:color="auto"/>
              <w:left w:val="single" w:sz="4" w:space="0" w:color="auto"/>
              <w:bottom w:val="single" w:sz="4" w:space="0" w:color="auto"/>
              <w:right w:val="single" w:sz="4" w:space="0" w:color="auto"/>
            </w:tcBorders>
            <w:vAlign w:val="center"/>
          </w:tcPr>
          <w:p w14:paraId="7FC14A12"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3543A0F5"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工作单元名称</w:t>
            </w:r>
          </w:p>
        </w:tc>
        <w:tc>
          <w:tcPr>
            <w:tcW w:w="6095" w:type="dxa"/>
            <w:tcBorders>
              <w:top w:val="single" w:sz="4" w:space="0" w:color="auto"/>
              <w:left w:val="nil"/>
              <w:bottom w:val="single" w:sz="4" w:space="0" w:color="auto"/>
              <w:right w:val="single" w:sz="4" w:space="0" w:color="auto"/>
            </w:tcBorders>
            <w:vAlign w:val="center"/>
          </w:tcPr>
          <w:p w14:paraId="7E8299C3"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5ADED816" w14:textId="77777777">
        <w:tc>
          <w:tcPr>
            <w:tcW w:w="817" w:type="dxa"/>
            <w:vMerge w:val="restart"/>
            <w:tcBorders>
              <w:top w:val="nil"/>
              <w:left w:val="single" w:sz="4" w:space="0" w:color="auto"/>
              <w:bottom w:val="single" w:sz="4" w:space="0" w:color="auto"/>
              <w:right w:val="single" w:sz="4" w:space="0" w:color="auto"/>
            </w:tcBorders>
            <w:vAlign w:val="center"/>
          </w:tcPr>
          <w:p w14:paraId="2371784C"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320B12F"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定级和备案</w:t>
            </w:r>
          </w:p>
        </w:tc>
        <w:tc>
          <w:tcPr>
            <w:tcW w:w="6095" w:type="dxa"/>
            <w:tcBorders>
              <w:top w:val="single" w:sz="4" w:space="0" w:color="auto"/>
              <w:left w:val="nil"/>
              <w:bottom w:val="single" w:sz="4" w:space="0" w:color="auto"/>
              <w:right w:val="single" w:sz="4" w:space="0" w:color="auto"/>
            </w:tcBorders>
            <w:vAlign w:val="center"/>
          </w:tcPr>
          <w:p w14:paraId="283A2D0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应以书面的形式说明保护对象的安全保护等级及确定等级的方法和理由。</w:t>
            </w:r>
          </w:p>
        </w:tc>
      </w:tr>
      <w:tr w:rsidR="00F51FBD" w14:paraId="4CF905B8" w14:textId="77777777">
        <w:tc>
          <w:tcPr>
            <w:tcW w:w="817" w:type="dxa"/>
            <w:vMerge/>
            <w:tcBorders>
              <w:top w:val="nil"/>
              <w:left w:val="single" w:sz="4" w:space="0" w:color="auto"/>
              <w:bottom w:val="single" w:sz="4" w:space="0" w:color="auto"/>
              <w:right w:val="single" w:sz="4" w:space="0" w:color="auto"/>
            </w:tcBorders>
            <w:vAlign w:val="center"/>
          </w:tcPr>
          <w:p w14:paraId="32149CB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BCCA7F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55585C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应组织相关部门和有关安全技术专家对定级结果的合理性和正确性进行论证和审定。</w:t>
            </w:r>
          </w:p>
        </w:tc>
      </w:tr>
      <w:tr w:rsidR="00F51FBD" w14:paraId="73EAB92E" w14:textId="77777777">
        <w:tc>
          <w:tcPr>
            <w:tcW w:w="817" w:type="dxa"/>
            <w:vMerge/>
            <w:tcBorders>
              <w:top w:val="nil"/>
              <w:left w:val="single" w:sz="4" w:space="0" w:color="auto"/>
              <w:bottom w:val="single" w:sz="4" w:space="0" w:color="auto"/>
              <w:right w:val="single" w:sz="4" w:space="0" w:color="auto"/>
            </w:tcBorders>
            <w:vAlign w:val="center"/>
          </w:tcPr>
          <w:p w14:paraId="085D3E1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C22939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5853FB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应保证定级结果经过相关部门的批准。</w:t>
            </w:r>
          </w:p>
        </w:tc>
      </w:tr>
      <w:tr w:rsidR="00F51FBD" w14:paraId="0F3C20E6" w14:textId="77777777">
        <w:tc>
          <w:tcPr>
            <w:tcW w:w="817" w:type="dxa"/>
            <w:vMerge/>
            <w:tcBorders>
              <w:top w:val="nil"/>
              <w:left w:val="single" w:sz="4" w:space="0" w:color="auto"/>
              <w:bottom w:val="single" w:sz="4" w:space="0" w:color="auto"/>
              <w:right w:val="single" w:sz="4" w:space="0" w:color="auto"/>
            </w:tcBorders>
            <w:vAlign w:val="center"/>
          </w:tcPr>
          <w:p w14:paraId="0ECF082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778B67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CFD5F4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 应将备案材料报主管部门和公安机关备案。</w:t>
            </w:r>
          </w:p>
        </w:tc>
      </w:tr>
      <w:tr w:rsidR="00F51FBD" w14:paraId="6192ED22" w14:textId="77777777">
        <w:tc>
          <w:tcPr>
            <w:tcW w:w="817" w:type="dxa"/>
            <w:vMerge w:val="restart"/>
            <w:tcBorders>
              <w:top w:val="nil"/>
              <w:left w:val="single" w:sz="4" w:space="0" w:color="auto"/>
              <w:bottom w:val="single" w:sz="4" w:space="0" w:color="auto"/>
              <w:right w:val="single" w:sz="4" w:space="0" w:color="auto"/>
            </w:tcBorders>
            <w:vAlign w:val="center"/>
          </w:tcPr>
          <w:p w14:paraId="10C6DAB2"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7C0888D"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安全方案设计</w:t>
            </w:r>
          </w:p>
        </w:tc>
        <w:tc>
          <w:tcPr>
            <w:tcW w:w="6095" w:type="dxa"/>
            <w:tcBorders>
              <w:top w:val="single" w:sz="4" w:space="0" w:color="auto"/>
              <w:left w:val="nil"/>
              <w:bottom w:val="single" w:sz="4" w:space="0" w:color="auto"/>
              <w:right w:val="single" w:sz="4" w:space="0" w:color="auto"/>
            </w:tcBorders>
            <w:vAlign w:val="center"/>
          </w:tcPr>
          <w:p w14:paraId="7043514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应根据安全保护等级选择基本安全措施，依据风险分析的结果补充和调整安全措施。</w:t>
            </w:r>
          </w:p>
        </w:tc>
      </w:tr>
      <w:tr w:rsidR="00F51FBD" w14:paraId="29FECA32" w14:textId="77777777">
        <w:tc>
          <w:tcPr>
            <w:tcW w:w="817" w:type="dxa"/>
            <w:vMerge/>
            <w:tcBorders>
              <w:top w:val="nil"/>
              <w:left w:val="single" w:sz="4" w:space="0" w:color="auto"/>
              <w:bottom w:val="single" w:sz="4" w:space="0" w:color="auto"/>
              <w:right w:val="single" w:sz="4" w:space="0" w:color="auto"/>
            </w:tcBorders>
            <w:vAlign w:val="center"/>
          </w:tcPr>
          <w:p w14:paraId="5CA01C6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56F4AB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1992A63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应根据保护对象的安全保护等级及与其他级别保护对象的关系进行安全整体规划和安全方案设计，设计内容应包含密码技术相关内容，并形成配套文件。</w:t>
            </w:r>
          </w:p>
        </w:tc>
      </w:tr>
      <w:tr w:rsidR="00F51FBD" w14:paraId="381A93BD" w14:textId="77777777">
        <w:tc>
          <w:tcPr>
            <w:tcW w:w="817" w:type="dxa"/>
            <w:vMerge/>
            <w:tcBorders>
              <w:top w:val="nil"/>
              <w:left w:val="single" w:sz="4" w:space="0" w:color="auto"/>
              <w:bottom w:val="single" w:sz="4" w:space="0" w:color="auto"/>
              <w:right w:val="single" w:sz="4" w:space="0" w:color="auto"/>
            </w:tcBorders>
            <w:vAlign w:val="center"/>
          </w:tcPr>
          <w:p w14:paraId="2E9FA79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DEC69D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31A5938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应组织相关部门和有关安全专家对安全整体规划及其配套文件的合理性和正确性进行论证和审定，经过批准后才能正式实施。</w:t>
            </w:r>
          </w:p>
        </w:tc>
      </w:tr>
      <w:tr w:rsidR="00F51FBD" w14:paraId="7FE0937A" w14:textId="77777777">
        <w:tc>
          <w:tcPr>
            <w:tcW w:w="817" w:type="dxa"/>
            <w:vMerge w:val="restart"/>
            <w:tcBorders>
              <w:top w:val="nil"/>
              <w:left w:val="single" w:sz="4" w:space="0" w:color="auto"/>
              <w:bottom w:val="single" w:sz="4" w:space="0" w:color="auto"/>
              <w:right w:val="single" w:sz="4" w:space="0" w:color="auto"/>
            </w:tcBorders>
            <w:vAlign w:val="center"/>
          </w:tcPr>
          <w:p w14:paraId="6EA29BBD"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F3D98F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产品采购和使用</w:t>
            </w:r>
          </w:p>
        </w:tc>
        <w:tc>
          <w:tcPr>
            <w:tcW w:w="6095" w:type="dxa"/>
            <w:tcBorders>
              <w:top w:val="single" w:sz="4" w:space="0" w:color="auto"/>
              <w:left w:val="nil"/>
              <w:bottom w:val="single" w:sz="4" w:space="0" w:color="auto"/>
              <w:right w:val="single" w:sz="4" w:space="0" w:color="auto"/>
            </w:tcBorders>
            <w:vAlign w:val="bottom"/>
          </w:tcPr>
          <w:p w14:paraId="29215C5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应确保网络安全产品采购和使用符合国家的有关规定。</w:t>
            </w:r>
          </w:p>
        </w:tc>
      </w:tr>
      <w:tr w:rsidR="00F51FBD" w14:paraId="7CB4BFBE" w14:textId="77777777">
        <w:tc>
          <w:tcPr>
            <w:tcW w:w="817" w:type="dxa"/>
            <w:vMerge/>
            <w:tcBorders>
              <w:top w:val="nil"/>
              <w:left w:val="single" w:sz="4" w:space="0" w:color="auto"/>
              <w:bottom w:val="single" w:sz="4" w:space="0" w:color="auto"/>
              <w:right w:val="single" w:sz="4" w:space="0" w:color="auto"/>
            </w:tcBorders>
            <w:vAlign w:val="center"/>
          </w:tcPr>
          <w:p w14:paraId="6586A4A8"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967AC40"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194810A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应确保密码产品与服务的采购和使用符合国家密</w:t>
            </w:r>
            <w:r>
              <w:rPr>
                <w:rFonts w:ascii="宋体" w:hAnsi="宋体" w:cs="仿宋" w:hint="eastAsia"/>
                <w:sz w:val="24"/>
                <w:szCs w:val="24"/>
              </w:rPr>
              <w:lastRenderedPageBreak/>
              <w:t>码主管部门的要求。</w:t>
            </w:r>
          </w:p>
        </w:tc>
      </w:tr>
      <w:tr w:rsidR="00F51FBD" w14:paraId="533DFE86" w14:textId="77777777">
        <w:tc>
          <w:tcPr>
            <w:tcW w:w="817" w:type="dxa"/>
            <w:vMerge/>
            <w:tcBorders>
              <w:top w:val="nil"/>
              <w:left w:val="single" w:sz="4" w:space="0" w:color="auto"/>
              <w:bottom w:val="single" w:sz="4" w:space="0" w:color="auto"/>
              <w:right w:val="single" w:sz="4" w:space="0" w:color="auto"/>
            </w:tcBorders>
            <w:vAlign w:val="center"/>
          </w:tcPr>
          <w:p w14:paraId="3D2CE8BD"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EE9794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DDF1BE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应预先对产品进行选型测试，确定产品的候选范围，并定期审定和更新候选产品名单。</w:t>
            </w:r>
          </w:p>
        </w:tc>
      </w:tr>
      <w:tr w:rsidR="00F51FBD" w14:paraId="1839215F" w14:textId="77777777">
        <w:tc>
          <w:tcPr>
            <w:tcW w:w="817" w:type="dxa"/>
            <w:vMerge w:val="restart"/>
            <w:tcBorders>
              <w:top w:val="nil"/>
              <w:left w:val="single" w:sz="4" w:space="0" w:color="auto"/>
              <w:bottom w:val="single" w:sz="4" w:space="0" w:color="auto"/>
              <w:right w:val="single" w:sz="4" w:space="0" w:color="auto"/>
            </w:tcBorders>
            <w:vAlign w:val="center"/>
          </w:tcPr>
          <w:p w14:paraId="0C5A4ED2"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F8E9697"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自行软件开发</w:t>
            </w:r>
          </w:p>
        </w:tc>
        <w:tc>
          <w:tcPr>
            <w:tcW w:w="6095" w:type="dxa"/>
            <w:tcBorders>
              <w:top w:val="single" w:sz="4" w:space="0" w:color="auto"/>
              <w:left w:val="nil"/>
              <w:bottom w:val="single" w:sz="4" w:space="0" w:color="auto"/>
              <w:right w:val="single" w:sz="4" w:space="0" w:color="auto"/>
            </w:tcBorders>
            <w:vAlign w:val="bottom"/>
          </w:tcPr>
          <w:p w14:paraId="1C3429E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应将开发环境与实际运行环境物理分开，测试数据和测试结果受到控制。</w:t>
            </w:r>
          </w:p>
        </w:tc>
      </w:tr>
      <w:tr w:rsidR="00F51FBD" w14:paraId="2D899F54" w14:textId="77777777">
        <w:trPr>
          <w:trHeight w:val="669"/>
        </w:trPr>
        <w:tc>
          <w:tcPr>
            <w:tcW w:w="817" w:type="dxa"/>
            <w:vMerge/>
            <w:tcBorders>
              <w:top w:val="nil"/>
              <w:left w:val="single" w:sz="4" w:space="0" w:color="auto"/>
              <w:bottom w:val="single" w:sz="4" w:space="0" w:color="auto"/>
              <w:right w:val="single" w:sz="4" w:space="0" w:color="auto"/>
            </w:tcBorders>
            <w:vAlign w:val="center"/>
          </w:tcPr>
          <w:p w14:paraId="62C1FCC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70BFC4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1DAAF7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应制定软件开发管理制度，明确说明开发过程的控制方法和人员行为准则。</w:t>
            </w:r>
          </w:p>
        </w:tc>
      </w:tr>
      <w:tr w:rsidR="00F51FBD" w14:paraId="2D6637F0" w14:textId="77777777">
        <w:trPr>
          <w:trHeight w:val="437"/>
        </w:trPr>
        <w:tc>
          <w:tcPr>
            <w:tcW w:w="817" w:type="dxa"/>
            <w:vMerge/>
            <w:tcBorders>
              <w:top w:val="nil"/>
              <w:left w:val="single" w:sz="4" w:space="0" w:color="auto"/>
              <w:bottom w:val="single" w:sz="4" w:space="0" w:color="auto"/>
              <w:right w:val="single" w:sz="4" w:space="0" w:color="auto"/>
            </w:tcBorders>
            <w:vAlign w:val="center"/>
          </w:tcPr>
          <w:p w14:paraId="13B2171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22D4C7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EDC1D8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应制定代码编写安全规范，要求开发人员参照规范编写代码。</w:t>
            </w:r>
          </w:p>
        </w:tc>
      </w:tr>
      <w:tr w:rsidR="00F51FBD" w14:paraId="2BD1D0DD" w14:textId="77777777">
        <w:tc>
          <w:tcPr>
            <w:tcW w:w="817" w:type="dxa"/>
            <w:vMerge/>
            <w:tcBorders>
              <w:top w:val="nil"/>
              <w:left w:val="single" w:sz="4" w:space="0" w:color="auto"/>
              <w:bottom w:val="single" w:sz="4" w:space="0" w:color="auto"/>
              <w:right w:val="single" w:sz="4" w:space="0" w:color="auto"/>
            </w:tcBorders>
            <w:vAlign w:val="center"/>
          </w:tcPr>
          <w:p w14:paraId="457CAEE1"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B4DCC8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2AC01E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 应具备软件设计的相关文档和使用指南，并对文档使用进行控制。</w:t>
            </w:r>
          </w:p>
        </w:tc>
      </w:tr>
      <w:tr w:rsidR="00F51FBD" w14:paraId="23D14FE5" w14:textId="77777777">
        <w:tc>
          <w:tcPr>
            <w:tcW w:w="817" w:type="dxa"/>
            <w:vMerge/>
            <w:tcBorders>
              <w:top w:val="nil"/>
              <w:left w:val="single" w:sz="4" w:space="0" w:color="auto"/>
              <w:bottom w:val="single" w:sz="4" w:space="0" w:color="auto"/>
              <w:right w:val="single" w:sz="4" w:space="0" w:color="auto"/>
            </w:tcBorders>
            <w:vAlign w:val="center"/>
          </w:tcPr>
          <w:p w14:paraId="2B466EE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81850E1"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7E3A8D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e) 应保证在软件开发过程中对安全性进行测试，在软件安装前对可能存在的恶意代码进行检测。</w:t>
            </w:r>
          </w:p>
        </w:tc>
      </w:tr>
      <w:tr w:rsidR="00F51FBD" w14:paraId="0B1894F3" w14:textId="77777777">
        <w:tc>
          <w:tcPr>
            <w:tcW w:w="817" w:type="dxa"/>
            <w:vMerge/>
            <w:tcBorders>
              <w:top w:val="nil"/>
              <w:left w:val="single" w:sz="4" w:space="0" w:color="auto"/>
              <w:bottom w:val="single" w:sz="4" w:space="0" w:color="auto"/>
              <w:right w:val="single" w:sz="4" w:space="0" w:color="auto"/>
            </w:tcBorders>
            <w:vAlign w:val="center"/>
          </w:tcPr>
          <w:p w14:paraId="2FF2CD7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0C1672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69F5F5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f)应对程序资源库的修改、更新、发布进行授权和批准，并严格进行版本控制。</w:t>
            </w:r>
          </w:p>
        </w:tc>
      </w:tr>
      <w:tr w:rsidR="00F51FBD" w14:paraId="3AD8940F" w14:textId="77777777">
        <w:tc>
          <w:tcPr>
            <w:tcW w:w="817" w:type="dxa"/>
            <w:vMerge/>
            <w:tcBorders>
              <w:top w:val="nil"/>
              <w:left w:val="single" w:sz="4" w:space="0" w:color="auto"/>
              <w:bottom w:val="single" w:sz="4" w:space="0" w:color="auto"/>
              <w:right w:val="single" w:sz="4" w:space="0" w:color="auto"/>
            </w:tcBorders>
            <w:vAlign w:val="center"/>
          </w:tcPr>
          <w:p w14:paraId="4916DEA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D69A01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82F54E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g)应保证开发人员为专职人员，开发人员的开发活动受到控制、监视和审查。</w:t>
            </w:r>
          </w:p>
        </w:tc>
      </w:tr>
      <w:tr w:rsidR="00F51FBD" w14:paraId="2C788F64" w14:textId="77777777">
        <w:tc>
          <w:tcPr>
            <w:tcW w:w="817" w:type="dxa"/>
            <w:vMerge w:val="restart"/>
            <w:tcBorders>
              <w:top w:val="nil"/>
              <w:left w:val="single" w:sz="4" w:space="0" w:color="auto"/>
              <w:bottom w:val="single" w:sz="4" w:space="0" w:color="auto"/>
              <w:right w:val="single" w:sz="4" w:space="0" w:color="auto"/>
            </w:tcBorders>
            <w:vAlign w:val="center"/>
          </w:tcPr>
          <w:p w14:paraId="21B4C623"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F21F985"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外包软件开发</w:t>
            </w:r>
          </w:p>
        </w:tc>
        <w:tc>
          <w:tcPr>
            <w:tcW w:w="6095" w:type="dxa"/>
            <w:tcBorders>
              <w:top w:val="single" w:sz="4" w:space="0" w:color="auto"/>
              <w:left w:val="nil"/>
              <w:bottom w:val="single" w:sz="4" w:space="0" w:color="auto"/>
              <w:right w:val="single" w:sz="4" w:space="0" w:color="auto"/>
            </w:tcBorders>
            <w:vAlign w:val="center"/>
          </w:tcPr>
          <w:p w14:paraId="456E1DC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应在软件交付前检测软件其中可能存在的恶意代码。</w:t>
            </w:r>
          </w:p>
        </w:tc>
      </w:tr>
      <w:tr w:rsidR="00F51FBD" w14:paraId="5324713D" w14:textId="77777777">
        <w:tc>
          <w:tcPr>
            <w:tcW w:w="817" w:type="dxa"/>
            <w:vMerge/>
            <w:tcBorders>
              <w:top w:val="nil"/>
              <w:left w:val="single" w:sz="4" w:space="0" w:color="auto"/>
              <w:bottom w:val="single" w:sz="4" w:space="0" w:color="auto"/>
              <w:right w:val="single" w:sz="4" w:space="0" w:color="auto"/>
            </w:tcBorders>
            <w:vAlign w:val="center"/>
          </w:tcPr>
          <w:p w14:paraId="2821C918"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32C686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9AED4B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应保证开发单位提供软件设计文档和使用指南。</w:t>
            </w:r>
          </w:p>
        </w:tc>
      </w:tr>
      <w:tr w:rsidR="00F51FBD" w14:paraId="3F3A4603" w14:textId="77777777">
        <w:tc>
          <w:tcPr>
            <w:tcW w:w="817" w:type="dxa"/>
            <w:vMerge/>
            <w:tcBorders>
              <w:top w:val="nil"/>
              <w:left w:val="single" w:sz="4" w:space="0" w:color="auto"/>
              <w:bottom w:val="single" w:sz="4" w:space="0" w:color="auto"/>
              <w:right w:val="single" w:sz="4" w:space="0" w:color="auto"/>
            </w:tcBorders>
            <w:vAlign w:val="center"/>
          </w:tcPr>
          <w:p w14:paraId="3819006F"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23282E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6D4DD4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应保证开发单位提供软件源代码，并审查软件中可能存在的后门和隐蔽信道。</w:t>
            </w:r>
          </w:p>
        </w:tc>
      </w:tr>
      <w:tr w:rsidR="00F51FBD" w14:paraId="56C0D63F" w14:textId="77777777">
        <w:tc>
          <w:tcPr>
            <w:tcW w:w="817" w:type="dxa"/>
            <w:vMerge w:val="restart"/>
            <w:tcBorders>
              <w:top w:val="nil"/>
              <w:left w:val="single" w:sz="4" w:space="0" w:color="auto"/>
              <w:bottom w:val="single" w:sz="4" w:space="0" w:color="auto"/>
              <w:right w:val="single" w:sz="4" w:space="0" w:color="auto"/>
            </w:tcBorders>
            <w:vAlign w:val="center"/>
          </w:tcPr>
          <w:p w14:paraId="399CAAAC"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A4C4A3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工程实施</w:t>
            </w:r>
          </w:p>
        </w:tc>
        <w:tc>
          <w:tcPr>
            <w:tcW w:w="6095" w:type="dxa"/>
            <w:tcBorders>
              <w:top w:val="single" w:sz="4" w:space="0" w:color="auto"/>
              <w:left w:val="nil"/>
              <w:bottom w:val="single" w:sz="4" w:space="0" w:color="auto"/>
              <w:right w:val="single" w:sz="4" w:space="0" w:color="auto"/>
            </w:tcBorders>
            <w:vAlign w:val="center"/>
          </w:tcPr>
          <w:p w14:paraId="6BC7457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应指定或授权专门的部门或人员负责工程实施过程的管理。</w:t>
            </w:r>
          </w:p>
        </w:tc>
      </w:tr>
      <w:tr w:rsidR="00F51FBD" w14:paraId="697DB0D1" w14:textId="77777777">
        <w:tc>
          <w:tcPr>
            <w:tcW w:w="817" w:type="dxa"/>
            <w:vMerge/>
            <w:tcBorders>
              <w:top w:val="nil"/>
              <w:left w:val="single" w:sz="4" w:space="0" w:color="auto"/>
              <w:bottom w:val="single" w:sz="4" w:space="0" w:color="auto"/>
              <w:right w:val="single" w:sz="4" w:space="0" w:color="auto"/>
            </w:tcBorders>
            <w:vAlign w:val="center"/>
          </w:tcPr>
          <w:p w14:paraId="3EE81E01"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9D3F48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35831D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应制定安全工程实施方案控制工程实施过程。</w:t>
            </w:r>
          </w:p>
        </w:tc>
      </w:tr>
      <w:tr w:rsidR="00F51FBD" w14:paraId="0A0E20E7" w14:textId="77777777">
        <w:tc>
          <w:tcPr>
            <w:tcW w:w="817" w:type="dxa"/>
            <w:vMerge/>
            <w:tcBorders>
              <w:top w:val="nil"/>
              <w:left w:val="single" w:sz="4" w:space="0" w:color="auto"/>
              <w:bottom w:val="single" w:sz="4" w:space="0" w:color="auto"/>
              <w:right w:val="single" w:sz="4" w:space="0" w:color="auto"/>
            </w:tcBorders>
            <w:vAlign w:val="center"/>
          </w:tcPr>
          <w:p w14:paraId="15F5315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A72DAA0"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33A2E4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应通过第三方工程监理控制项目的实施过程。</w:t>
            </w:r>
          </w:p>
        </w:tc>
      </w:tr>
      <w:tr w:rsidR="00F51FBD" w14:paraId="08E051B6" w14:textId="77777777">
        <w:tc>
          <w:tcPr>
            <w:tcW w:w="817" w:type="dxa"/>
            <w:vMerge w:val="restart"/>
            <w:tcBorders>
              <w:top w:val="nil"/>
              <w:left w:val="single" w:sz="4" w:space="0" w:color="auto"/>
              <w:bottom w:val="single" w:sz="4" w:space="0" w:color="auto"/>
              <w:right w:val="single" w:sz="4" w:space="0" w:color="auto"/>
            </w:tcBorders>
            <w:vAlign w:val="center"/>
          </w:tcPr>
          <w:p w14:paraId="5B10FFDB"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6344867"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测试验收</w:t>
            </w:r>
          </w:p>
        </w:tc>
        <w:tc>
          <w:tcPr>
            <w:tcW w:w="6095" w:type="dxa"/>
            <w:tcBorders>
              <w:top w:val="single" w:sz="4" w:space="0" w:color="auto"/>
              <w:left w:val="nil"/>
              <w:bottom w:val="single" w:sz="4" w:space="0" w:color="auto"/>
              <w:right w:val="single" w:sz="4" w:space="0" w:color="auto"/>
            </w:tcBorders>
            <w:vAlign w:val="center"/>
          </w:tcPr>
          <w:p w14:paraId="0ECA7B1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应制订测试验收方案，并依据测试验收方案实施测试验收，形成测试验收报告。</w:t>
            </w:r>
          </w:p>
        </w:tc>
      </w:tr>
      <w:tr w:rsidR="00F51FBD" w14:paraId="032383DB" w14:textId="77777777">
        <w:tc>
          <w:tcPr>
            <w:tcW w:w="817" w:type="dxa"/>
            <w:vMerge/>
            <w:tcBorders>
              <w:top w:val="nil"/>
              <w:left w:val="single" w:sz="4" w:space="0" w:color="auto"/>
              <w:bottom w:val="single" w:sz="4" w:space="0" w:color="auto"/>
              <w:right w:val="single" w:sz="4" w:space="0" w:color="auto"/>
            </w:tcBorders>
            <w:vAlign w:val="center"/>
          </w:tcPr>
          <w:p w14:paraId="20AB636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A100C7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4BA88E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应进行上线前的安全性测试，并出具安全测试报告，安全测试报告应包含密码应用 安全性测试相关内容。</w:t>
            </w:r>
          </w:p>
        </w:tc>
      </w:tr>
      <w:tr w:rsidR="00F51FBD" w14:paraId="78789080" w14:textId="77777777">
        <w:tc>
          <w:tcPr>
            <w:tcW w:w="817" w:type="dxa"/>
            <w:vMerge w:val="restart"/>
            <w:tcBorders>
              <w:top w:val="nil"/>
              <w:left w:val="single" w:sz="4" w:space="0" w:color="auto"/>
              <w:bottom w:val="single" w:sz="4" w:space="0" w:color="auto"/>
              <w:right w:val="single" w:sz="4" w:space="0" w:color="auto"/>
            </w:tcBorders>
            <w:vAlign w:val="center"/>
          </w:tcPr>
          <w:p w14:paraId="04860BEE"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58452C0"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系统交付</w:t>
            </w:r>
          </w:p>
        </w:tc>
        <w:tc>
          <w:tcPr>
            <w:tcW w:w="6095" w:type="dxa"/>
            <w:tcBorders>
              <w:top w:val="single" w:sz="4" w:space="0" w:color="auto"/>
              <w:left w:val="nil"/>
              <w:bottom w:val="single" w:sz="4" w:space="0" w:color="auto"/>
              <w:right w:val="single" w:sz="4" w:space="0" w:color="auto"/>
            </w:tcBorders>
            <w:vAlign w:val="center"/>
          </w:tcPr>
          <w:p w14:paraId="60675D7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a)应制定交付清单，并根据交付清单对所交接的设备、软件和文档等进行清点。</w:t>
            </w:r>
          </w:p>
        </w:tc>
      </w:tr>
      <w:tr w:rsidR="00F51FBD" w14:paraId="2F899165" w14:textId="77777777">
        <w:tc>
          <w:tcPr>
            <w:tcW w:w="817" w:type="dxa"/>
            <w:vMerge/>
            <w:tcBorders>
              <w:top w:val="nil"/>
              <w:left w:val="single" w:sz="4" w:space="0" w:color="auto"/>
              <w:bottom w:val="single" w:sz="4" w:space="0" w:color="auto"/>
              <w:right w:val="single" w:sz="4" w:space="0" w:color="auto"/>
            </w:tcBorders>
            <w:vAlign w:val="center"/>
          </w:tcPr>
          <w:p w14:paraId="444C7BE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53B35F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B935DF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应对负责运行维护的技术人员进行相应的技能培训。</w:t>
            </w:r>
          </w:p>
        </w:tc>
      </w:tr>
      <w:tr w:rsidR="00F51FBD" w14:paraId="5A35A053" w14:textId="77777777">
        <w:tc>
          <w:tcPr>
            <w:tcW w:w="817" w:type="dxa"/>
            <w:vMerge/>
            <w:tcBorders>
              <w:top w:val="nil"/>
              <w:left w:val="single" w:sz="4" w:space="0" w:color="auto"/>
              <w:bottom w:val="single" w:sz="4" w:space="0" w:color="auto"/>
              <w:right w:val="single" w:sz="4" w:space="0" w:color="auto"/>
            </w:tcBorders>
            <w:vAlign w:val="center"/>
          </w:tcPr>
          <w:p w14:paraId="4B9BAB6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E0B74D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88E67E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应提供建设过程文档和运行维护文档。</w:t>
            </w:r>
          </w:p>
        </w:tc>
      </w:tr>
      <w:tr w:rsidR="00F51FBD" w14:paraId="778DF0A3" w14:textId="77777777">
        <w:tc>
          <w:tcPr>
            <w:tcW w:w="817" w:type="dxa"/>
            <w:vMerge w:val="restart"/>
            <w:tcBorders>
              <w:top w:val="nil"/>
              <w:left w:val="single" w:sz="4" w:space="0" w:color="auto"/>
              <w:bottom w:val="single" w:sz="4" w:space="0" w:color="auto"/>
              <w:right w:val="single" w:sz="4" w:space="0" w:color="auto"/>
            </w:tcBorders>
            <w:vAlign w:val="center"/>
          </w:tcPr>
          <w:p w14:paraId="565476F4"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1645093"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等级测评</w:t>
            </w:r>
          </w:p>
        </w:tc>
        <w:tc>
          <w:tcPr>
            <w:tcW w:w="6095" w:type="dxa"/>
            <w:tcBorders>
              <w:top w:val="single" w:sz="4" w:space="0" w:color="auto"/>
              <w:left w:val="nil"/>
              <w:bottom w:val="single" w:sz="4" w:space="0" w:color="auto"/>
              <w:right w:val="single" w:sz="4" w:space="0" w:color="auto"/>
            </w:tcBorders>
            <w:vAlign w:val="center"/>
          </w:tcPr>
          <w:p w14:paraId="0073DA6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应定期进行等级测评，发现不符合相应等级保护标准要求的及时整改。</w:t>
            </w:r>
          </w:p>
        </w:tc>
      </w:tr>
      <w:tr w:rsidR="00F51FBD" w14:paraId="0364D678" w14:textId="77777777">
        <w:tc>
          <w:tcPr>
            <w:tcW w:w="817" w:type="dxa"/>
            <w:vMerge/>
            <w:tcBorders>
              <w:top w:val="nil"/>
              <w:left w:val="single" w:sz="4" w:space="0" w:color="auto"/>
              <w:bottom w:val="single" w:sz="4" w:space="0" w:color="auto"/>
              <w:right w:val="single" w:sz="4" w:space="0" w:color="auto"/>
            </w:tcBorders>
            <w:vAlign w:val="center"/>
          </w:tcPr>
          <w:p w14:paraId="1B559F6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ED0F93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1F5F27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应在发生重大变更或级别发生变化时进行等级测评。</w:t>
            </w:r>
          </w:p>
        </w:tc>
      </w:tr>
      <w:tr w:rsidR="00F51FBD" w14:paraId="033283AA" w14:textId="77777777">
        <w:tc>
          <w:tcPr>
            <w:tcW w:w="817" w:type="dxa"/>
            <w:vMerge/>
            <w:tcBorders>
              <w:top w:val="nil"/>
              <w:left w:val="single" w:sz="4" w:space="0" w:color="auto"/>
              <w:bottom w:val="single" w:sz="4" w:space="0" w:color="auto"/>
              <w:right w:val="single" w:sz="4" w:space="0" w:color="auto"/>
            </w:tcBorders>
            <w:vAlign w:val="center"/>
          </w:tcPr>
          <w:p w14:paraId="4E847576"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A9B0EBA"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990CDC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应确保测评机构的选择符合同家有关规定。</w:t>
            </w:r>
          </w:p>
        </w:tc>
      </w:tr>
      <w:tr w:rsidR="00F51FBD" w14:paraId="6DC3CD91" w14:textId="77777777">
        <w:tc>
          <w:tcPr>
            <w:tcW w:w="817" w:type="dxa"/>
            <w:vMerge w:val="restart"/>
            <w:tcBorders>
              <w:top w:val="nil"/>
              <w:left w:val="single" w:sz="4" w:space="0" w:color="auto"/>
              <w:bottom w:val="single" w:sz="4" w:space="0" w:color="auto"/>
              <w:right w:val="single" w:sz="4" w:space="0" w:color="auto"/>
            </w:tcBorders>
            <w:vAlign w:val="center"/>
          </w:tcPr>
          <w:p w14:paraId="43F1D1B9" w14:textId="77777777" w:rsidR="00F51FBD" w:rsidRDefault="00F51FBD">
            <w:pPr>
              <w:numPr>
                <w:ilvl w:val="0"/>
                <w:numId w:val="9"/>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F076C3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服务供应商管理</w:t>
            </w:r>
          </w:p>
        </w:tc>
        <w:tc>
          <w:tcPr>
            <w:tcW w:w="6095" w:type="dxa"/>
            <w:tcBorders>
              <w:top w:val="single" w:sz="4" w:space="0" w:color="auto"/>
              <w:left w:val="nil"/>
              <w:bottom w:val="single" w:sz="4" w:space="0" w:color="auto"/>
              <w:right w:val="single" w:sz="4" w:space="0" w:color="auto"/>
            </w:tcBorders>
            <w:vAlign w:val="center"/>
          </w:tcPr>
          <w:p w14:paraId="4ACE774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应确保服务供应商的选择符合国家的有关规定。</w:t>
            </w:r>
          </w:p>
        </w:tc>
      </w:tr>
      <w:tr w:rsidR="00F51FBD" w14:paraId="3888708C" w14:textId="77777777">
        <w:tc>
          <w:tcPr>
            <w:tcW w:w="817" w:type="dxa"/>
            <w:vMerge/>
            <w:tcBorders>
              <w:top w:val="nil"/>
              <w:left w:val="single" w:sz="4" w:space="0" w:color="auto"/>
              <w:bottom w:val="single" w:sz="4" w:space="0" w:color="auto"/>
              <w:right w:val="single" w:sz="4" w:space="0" w:color="auto"/>
            </w:tcBorders>
            <w:vAlign w:val="center"/>
          </w:tcPr>
          <w:p w14:paraId="0BB2128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97DEA1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E8B13E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 应与选定的服务供应商签订相关协议，明确整个</w:t>
            </w:r>
            <w:r>
              <w:rPr>
                <w:rFonts w:ascii="宋体" w:hAnsi="宋体" w:cs="仿宋" w:hint="eastAsia"/>
                <w:sz w:val="24"/>
                <w:szCs w:val="24"/>
              </w:rPr>
              <w:lastRenderedPageBreak/>
              <w:t>服务供应链各方需履行的网络安全相关义务。</w:t>
            </w:r>
          </w:p>
        </w:tc>
      </w:tr>
      <w:tr w:rsidR="00F51FBD" w14:paraId="46471798" w14:textId="77777777">
        <w:tc>
          <w:tcPr>
            <w:tcW w:w="817" w:type="dxa"/>
            <w:vMerge/>
            <w:tcBorders>
              <w:top w:val="nil"/>
              <w:left w:val="single" w:sz="4" w:space="0" w:color="auto"/>
              <w:bottom w:val="single" w:sz="4" w:space="0" w:color="auto"/>
              <w:right w:val="single" w:sz="4" w:space="0" w:color="auto"/>
            </w:tcBorders>
            <w:vAlign w:val="center"/>
          </w:tcPr>
          <w:p w14:paraId="655271A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6DF798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646D43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 应定期监督、评审和审核服务供应商提供的服务，并对其变更服务内容加以控制</w:t>
            </w:r>
          </w:p>
        </w:tc>
      </w:tr>
    </w:tbl>
    <w:p w14:paraId="3060FA1C" w14:textId="77777777" w:rsidR="00F51FBD" w:rsidRDefault="002F3F8B">
      <w:pPr>
        <w:pStyle w:val="41"/>
        <w:spacing w:before="240"/>
        <w:rPr>
          <w:b/>
          <w:bCs/>
          <w:sz w:val="28"/>
          <w:szCs w:val="28"/>
        </w:rPr>
      </w:pPr>
      <w:r>
        <w:rPr>
          <w:rFonts w:hint="eastAsia"/>
          <w:b/>
          <w:bCs/>
          <w:sz w:val="28"/>
          <w:szCs w:val="28"/>
        </w:rPr>
        <w:t>10</w:t>
      </w:r>
      <w:r>
        <w:rPr>
          <w:rFonts w:hint="eastAsia"/>
          <w:b/>
          <w:bCs/>
          <w:sz w:val="28"/>
          <w:szCs w:val="28"/>
          <w:lang w:eastAsia="zh-CN"/>
        </w:rPr>
        <w:t>、</w:t>
      </w:r>
      <w:r>
        <w:rPr>
          <w:rFonts w:hint="eastAsia"/>
          <w:b/>
          <w:bCs/>
          <w:sz w:val="28"/>
          <w:szCs w:val="28"/>
        </w:rPr>
        <w:t>安全运维管理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095"/>
      </w:tblGrid>
      <w:tr w:rsidR="00F51FBD" w14:paraId="69F64059" w14:textId="77777777">
        <w:tc>
          <w:tcPr>
            <w:tcW w:w="817" w:type="dxa"/>
            <w:tcBorders>
              <w:top w:val="single" w:sz="4" w:space="0" w:color="auto"/>
              <w:left w:val="single" w:sz="4" w:space="0" w:color="auto"/>
              <w:bottom w:val="single" w:sz="4" w:space="0" w:color="auto"/>
              <w:right w:val="single" w:sz="4" w:space="0" w:color="auto"/>
            </w:tcBorders>
            <w:vAlign w:val="center"/>
          </w:tcPr>
          <w:p w14:paraId="1367E07D"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序号</w:t>
            </w:r>
          </w:p>
        </w:tc>
        <w:tc>
          <w:tcPr>
            <w:tcW w:w="1701" w:type="dxa"/>
            <w:tcBorders>
              <w:top w:val="single" w:sz="4" w:space="0" w:color="auto"/>
              <w:left w:val="nil"/>
              <w:bottom w:val="single" w:sz="4" w:space="0" w:color="auto"/>
              <w:right w:val="single" w:sz="4" w:space="0" w:color="auto"/>
            </w:tcBorders>
            <w:vAlign w:val="center"/>
          </w:tcPr>
          <w:p w14:paraId="131BC67F" w14:textId="77777777" w:rsidR="00F51FBD" w:rsidRDefault="002F3F8B">
            <w:pPr>
              <w:spacing w:line="560" w:lineRule="exact"/>
              <w:textAlignment w:val="bottom"/>
              <w:rPr>
                <w:rFonts w:ascii="宋体" w:hAnsi="宋体" w:cs="仿宋"/>
                <w:color w:val="000000"/>
                <w:sz w:val="24"/>
                <w:szCs w:val="24"/>
              </w:rPr>
            </w:pPr>
            <w:r>
              <w:rPr>
                <w:rFonts w:ascii="宋体" w:hAnsi="宋体" w:cs="仿宋" w:hint="eastAsia"/>
                <w:color w:val="000000"/>
                <w:sz w:val="24"/>
                <w:szCs w:val="24"/>
              </w:rPr>
              <w:t xml:space="preserve">工作单元名称 </w:t>
            </w:r>
          </w:p>
        </w:tc>
        <w:tc>
          <w:tcPr>
            <w:tcW w:w="6095" w:type="dxa"/>
            <w:tcBorders>
              <w:top w:val="single" w:sz="4" w:space="0" w:color="auto"/>
              <w:left w:val="nil"/>
              <w:bottom w:val="single" w:sz="4" w:space="0" w:color="auto"/>
              <w:right w:val="single" w:sz="4" w:space="0" w:color="auto"/>
            </w:tcBorders>
            <w:vAlign w:val="center"/>
          </w:tcPr>
          <w:p w14:paraId="2B9ABA9F" w14:textId="77777777" w:rsidR="00F51FBD" w:rsidRDefault="002F3F8B">
            <w:pPr>
              <w:spacing w:line="560" w:lineRule="exact"/>
              <w:jc w:val="center"/>
              <w:textAlignment w:val="bottom"/>
              <w:rPr>
                <w:rFonts w:ascii="宋体" w:hAnsi="宋体" w:cs="仿宋"/>
                <w:color w:val="000000"/>
                <w:sz w:val="24"/>
                <w:szCs w:val="24"/>
              </w:rPr>
            </w:pPr>
            <w:r>
              <w:rPr>
                <w:rFonts w:ascii="宋体" w:hAnsi="宋体" w:cs="仿宋" w:hint="eastAsia"/>
                <w:color w:val="000000"/>
                <w:sz w:val="24"/>
                <w:szCs w:val="24"/>
              </w:rPr>
              <w:t>测评指标</w:t>
            </w:r>
          </w:p>
        </w:tc>
      </w:tr>
      <w:tr w:rsidR="00F51FBD" w14:paraId="287D9B1E" w14:textId="77777777">
        <w:tc>
          <w:tcPr>
            <w:tcW w:w="817" w:type="dxa"/>
            <w:vMerge w:val="restart"/>
            <w:tcBorders>
              <w:top w:val="nil"/>
              <w:left w:val="single" w:sz="4" w:space="0" w:color="auto"/>
              <w:bottom w:val="single" w:sz="4" w:space="0" w:color="auto"/>
              <w:right w:val="single" w:sz="4" w:space="0" w:color="auto"/>
            </w:tcBorders>
            <w:vAlign w:val="center"/>
          </w:tcPr>
          <w:p w14:paraId="270F8753"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9C751B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环境管理</w:t>
            </w:r>
          </w:p>
        </w:tc>
        <w:tc>
          <w:tcPr>
            <w:tcW w:w="6095" w:type="dxa"/>
            <w:tcBorders>
              <w:top w:val="single" w:sz="4" w:space="0" w:color="auto"/>
              <w:left w:val="nil"/>
              <w:bottom w:val="single" w:sz="4" w:space="0" w:color="auto"/>
              <w:right w:val="single" w:sz="4" w:space="0" w:color="auto"/>
            </w:tcBorders>
            <w:vAlign w:val="center"/>
          </w:tcPr>
          <w:p w14:paraId="0E95EBA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a)应指定专门的部门或人员负责机房安全，对机房出入进行管理，定期对机房供配电、空调、温湿度控制、消防等设施进行维护管理。</w:t>
            </w:r>
          </w:p>
        </w:tc>
      </w:tr>
      <w:tr w:rsidR="00F51FBD" w14:paraId="0DC08E21" w14:textId="77777777">
        <w:tc>
          <w:tcPr>
            <w:tcW w:w="817" w:type="dxa"/>
            <w:vMerge/>
            <w:tcBorders>
              <w:top w:val="nil"/>
              <w:left w:val="single" w:sz="4" w:space="0" w:color="auto"/>
              <w:bottom w:val="single" w:sz="4" w:space="0" w:color="auto"/>
              <w:right w:val="single" w:sz="4" w:space="0" w:color="auto"/>
            </w:tcBorders>
            <w:vAlign w:val="center"/>
          </w:tcPr>
          <w:p w14:paraId="75B48BA3"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A5DDFD5"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E60AC5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b)应建立机房安全管理制度，对有关物理访问、物品进出和环境安全等方面的管理做出规定。</w:t>
            </w:r>
          </w:p>
        </w:tc>
      </w:tr>
      <w:tr w:rsidR="00F51FBD" w14:paraId="400DD822" w14:textId="77777777">
        <w:tc>
          <w:tcPr>
            <w:tcW w:w="817" w:type="dxa"/>
            <w:vMerge/>
            <w:tcBorders>
              <w:top w:val="nil"/>
              <w:left w:val="single" w:sz="4" w:space="0" w:color="auto"/>
              <w:bottom w:val="single" w:sz="4" w:space="0" w:color="auto"/>
              <w:right w:val="single" w:sz="4" w:space="0" w:color="auto"/>
            </w:tcBorders>
            <w:vAlign w:val="center"/>
          </w:tcPr>
          <w:p w14:paraId="2F1939AB"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5C61901"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BBA2AE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c)应不在重要区域接待来访人员，不随意放置含有敏感信息的纸质文档和移动介质等。</w:t>
            </w:r>
          </w:p>
        </w:tc>
      </w:tr>
      <w:tr w:rsidR="00F51FBD" w14:paraId="48074841" w14:textId="77777777">
        <w:tc>
          <w:tcPr>
            <w:tcW w:w="817" w:type="dxa"/>
            <w:vMerge w:val="restart"/>
            <w:tcBorders>
              <w:top w:val="nil"/>
              <w:left w:val="single" w:sz="4" w:space="0" w:color="auto"/>
              <w:bottom w:val="single" w:sz="4" w:space="0" w:color="auto"/>
              <w:right w:val="single" w:sz="4" w:space="0" w:color="auto"/>
            </w:tcBorders>
            <w:vAlign w:val="center"/>
          </w:tcPr>
          <w:p w14:paraId="6E296ADD"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5F58A4F"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资产管理</w:t>
            </w:r>
          </w:p>
        </w:tc>
        <w:tc>
          <w:tcPr>
            <w:tcW w:w="6095" w:type="dxa"/>
            <w:tcBorders>
              <w:top w:val="single" w:sz="4" w:space="0" w:color="auto"/>
              <w:left w:val="nil"/>
              <w:bottom w:val="single" w:sz="4" w:space="0" w:color="auto"/>
              <w:right w:val="single" w:sz="4" w:space="0" w:color="auto"/>
            </w:tcBorders>
            <w:vAlign w:val="center"/>
          </w:tcPr>
          <w:p w14:paraId="77C7D36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a)应编制并保存与保护对象相关的资产清单，包括资产责任部门、重要程度和所处位置等内容。</w:t>
            </w:r>
          </w:p>
        </w:tc>
      </w:tr>
      <w:tr w:rsidR="00F51FBD" w14:paraId="0F26FA20" w14:textId="77777777">
        <w:tc>
          <w:tcPr>
            <w:tcW w:w="817" w:type="dxa"/>
            <w:vMerge/>
            <w:tcBorders>
              <w:top w:val="nil"/>
              <w:left w:val="single" w:sz="4" w:space="0" w:color="auto"/>
              <w:bottom w:val="single" w:sz="4" w:space="0" w:color="auto"/>
              <w:right w:val="single" w:sz="4" w:space="0" w:color="auto"/>
            </w:tcBorders>
            <w:vAlign w:val="center"/>
          </w:tcPr>
          <w:p w14:paraId="5A6BB410"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0E7AA7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283A39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b)应根据资产的重要程度对资产进行标识管理，根据资产的价值选择相应的管理措施。</w:t>
            </w:r>
          </w:p>
        </w:tc>
      </w:tr>
      <w:tr w:rsidR="00F51FBD" w14:paraId="069ED56B" w14:textId="77777777">
        <w:tc>
          <w:tcPr>
            <w:tcW w:w="817" w:type="dxa"/>
            <w:vMerge/>
            <w:tcBorders>
              <w:top w:val="nil"/>
              <w:left w:val="single" w:sz="4" w:space="0" w:color="auto"/>
              <w:bottom w:val="single" w:sz="4" w:space="0" w:color="auto"/>
              <w:right w:val="single" w:sz="4" w:space="0" w:color="auto"/>
            </w:tcBorders>
            <w:vAlign w:val="center"/>
          </w:tcPr>
          <w:p w14:paraId="6556482F"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A1C2A8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597AB9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c)应对信息分类与标识方法做出规定，并对信息的使用、传输和存储等进行规范化管理。</w:t>
            </w:r>
          </w:p>
        </w:tc>
      </w:tr>
      <w:tr w:rsidR="00F51FBD" w14:paraId="39A4E81C" w14:textId="77777777">
        <w:tc>
          <w:tcPr>
            <w:tcW w:w="817" w:type="dxa"/>
            <w:vMerge w:val="restart"/>
            <w:tcBorders>
              <w:top w:val="nil"/>
              <w:left w:val="single" w:sz="4" w:space="0" w:color="auto"/>
              <w:bottom w:val="single" w:sz="4" w:space="0" w:color="auto"/>
              <w:right w:val="single" w:sz="4" w:space="0" w:color="auto"/>
            </w:tcBorders>
            <w:vAlign w:val="center"/>
          </w:tcPr>
          <w:p w14:paraId="166E0C44"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6D94E7E"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介质管理</w:t>
            </w:r>
          </w:p>
        </w:tc>
        <w:tc>
          <w:tcPr>
            <w:tcW w:w="6095" w:type="dxa"/>
            <w:tcBorders>
              <w:top w:val="single" w:sz="4" w:space="0" w:color="auto"/>
              <w:left w:val="nil"/>
              <w:bottom w:val="single" w:sz="4" w:space="0" w:color="auto"/>
              <w:right w:val="single" w:sz="4" w:space="0" w:color="auto"/>
            </w:tcBorders>
            <w:vAlign w:val="center"/>
          </w:tcPr>
          <w:p w14:paraId="29A4FDA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a)应将介质存放在安全的环境中，对各类介质进行控制和保护，实行存储介质专人管理，并根据存档介质的目录清单定期盘点。</w:t>
            </w:r>
          </w:p>
        </w:tc>
      </w:tr>
      <w:tr w:rsidR="00F51FBD" w14:paraId="3F910A3D" w14:textId="77777777">
        <w:tc>
          <w:tcPr>
            <w:tcW w:w="817" w:type="dxa"/>
            <w:vMerge/>
            <w:tcBorders>
              <w:top w:val="nil"/>
              <w:left w:val="single" w:sz="4" w:space="0" w:color="auto"/>
              <w:bottom w:val="single" w:sz="4" w:space="0" w:color="auto"/>
              <w:right w:val="single" w:sz="4" w:space="0" w:color="auto"/>
            </w:tcBorders>
            <w:vAlign w:val="center"/>
          </w:tcPr>
          <w:p w14:paraId="0669433B"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F44E5B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12E12B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b)应对介质在物理传输过程中的人员选择、打包、交付等情况进行控制，并对介质的归档和查询等进行登记记录。</w:t>
            </w:r>
          </w:p>
        </w:tc>
      </w:tr>
      <w:tr w:rsidR="00F51FBD" w14:paraId="3049AFE1" w14:textId="77777777">
        <w:tc>
          <w:tcPr>
            <w:tcW w:w="817" w:type="dxa"/>
            <w:vMerge w:val="restart"/>
            <w:tcBorders>
              <w:top w:val="nil"/>
              <w:left w:val="single" w:sz="4" w:space="0" w:color="auto"/>
              <w:bottom w:val="single" w:sz="4" w:space="0" w:color="auto"/>
              <w:right w:val="single" w:sz="4" w:space="0" w:color="auto"/>
            </w:tcBorders>
            <w:vAlign w:val="center"/>
          </w:tcPr>
          <w:p w14:paraId="3A42A77E"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A2064BE"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设备维护管理</w:t>
            </w:r>
          </w:p>
        </w:tc>
        <w:tc>
          <w:tcPr>
            <w:tcW w:w="6095" w:type="dxa"/>
            <w:tcBorders>
              <w:top w:val="single" w:sz="4" w:space="0" w:color="auto"/>
              <w:left w:val="nil"/>
              <w:bottom w:val="single" w:sz="4" w:space="0" w:color="auto"/>
              <w:right w:val="single" w:sz="4" w:space="0" w:color="auto"/>
            </w:tcBorders>
            <w:vAlign w:val="center"/>
          </w:tcPr>
          <w:p w14:paraId="37C589F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a)应对各种设备（包括备份和冗余设备）、线路等指定专门的部门或人员定期进行维护管理。</w:t>
            </w:r>
          </w:p>
        </w:tc>
      </w:tr>
      <w:tr w:rsidR="00F51FBD" w14:paraId="02E6D9B8" w14:textId="77777777">
        <w:tc>
          <w:tcPr>
            <w:tcW w:w="817" w:type="dxa"/>
            <w:vMerge/>
            <w:tcBorders>
              <w:top w:val="nil"/>
              <w:left w:val="single" w:sz="4" w:space="0" w:color="auto"/>
              <w:bottom w:val="single" w:sz="4" w:space="0" w:color="auto"/>
              <w:right w:val="single" w:sz="4" w:space="0" w:color="auto"/>
            </w:tcBorders>
            <w:vAlign w:val="center"/>
          </w:tcPr>
          <w:p w14:paraId="15ED0F9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27C37A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26FB7B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b)应建立配套设施、软硬件维护方面的管理制度，对其维护进行有效管理，包括明确维护人员的责任、维修和服务的审批、维修过程的监督控制等。</w:t>
            </w:r>
          </w:p>
        </w:tc>
      </w:tr>
      <w:tr w:rsidR="00F51FBD" w14:paraId="3CFE0F3F" w14:textId="77777777">
        <w:tc>
          <w:tcPr>
            <w:tcW w:w="817" w:type="dxa"/>
            <w:vMerge/>
            <w:tcBorders>
              <w:top w:val="nil"/>
              <w:left w:val="single" w:sz="4" w:space="0" w:color="auto"/>
              <w:bottom w:val="single" w:sz="4" w:space="0" w:color="auto"/>
              <w:right w:val="single" w:sz="4" w:space="0" w:color="auto"/>
            </w:tcBorders>
            <w:vAlign w:val="center"/>
          </w:tcPr>
          <w:p w14:paraId="6D3B2834"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182543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FE5C687"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c)信息处理设备应经过审批才能带离机房或办公地点，含有存储介质的设备带出工作环境时其中重要数据应加密。</w:t>
            </w:r>
          </w:p>
        </w:tc>
      </w:tr>
      <w:tr w:rsidR="00F51FBD" w14:paraId="61CE26D4" w14:textId="77777777">
        <w:tc>
          <w:tcPr>
            <w:tcW w:w="817" w:type="dxa"/>
            <w:vMerge/>
            <w:tcBorders>
              <w:top w:val="nil"/>
              <w:left w:val="single" w:sz="4" w:space="0" w:color="auto"/>
              <w:bottom w:val="single" w:sz="4" w:space="0" w:color="auto"/>
              <w:right w:val="single" w:sz="4" w:space="0" w:color="auto"/>
            </w:tcBorders>
            <w:vAlign w:val="center"/>
          </w:tcPr>
          <w:p w14:paraId="799BB46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65EA4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1D98BA0"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d)含有存储介质的设备在报废或重用前，应进行完全清除或被安全覆盖，保证该设备上的敏感数据和授权软件无法被恢复重用。</w:t>
            </w:r>
          </w:p>
        </w:tc>
      </w:tr>
      <w:tr w:rsidR="00F51FBD" w14:paraId="3F77E716" w14:textId="77777777">
        <w:tc>
          <w:tcPr>
            <w:tcW w:w="817" w:type="dxa"/>
            <w:vMerge w:val="restart"/>
            <w:tcBorders>
              <w:top w:val="nil"/>
              <w:left w:val="single" w:sz="4" w:space="0" w:color="auto"/>
              <w:bottom w:val="single" w:sz="4" w:space="0" w:color="auto"/>
              <w:right w:val="single" w:sz="4" w:space="0" w:color="auto"/>
            </w:tcBorders>
            <w:vAlign w:val="center"/>
          </w:tcPr>
          <w:p w14:paraId="3CB48B93"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55B6A34"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漏洞和风险管理</w:t>
            </w:r>
          </w:p>
        </w:tc>
        <w:tc>
          <w:tcPr>
            <w:tcW w:w="6095" w:type="dxa"/>
            <w:tcBorders>
              <w:top w:val="single" w:sz="4" w:space="0" w:color="auto"/>
              <w:left w:val="nil"/>
              <w:bottom w:val="single" w:sz="4" w:space="0" w:color="auto"/>
              <w:right w:val="single" w:sz="4" w:space="0" w:color="auto"/>
            </w:tcBorders>
            <w:vAlign w:val="center"/>
          </w:tcPr>
          <w:p w14:paraId="4F064AF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a) 应采取必要的措施识别安全漏洞和隐患，对发现的安全漏洞和隐患及时进行修补或评估可能的影响后进行修补。  </w:t>
            </w:r>
          </w:p>
        </w:tc>
      </w:tr>
      <w:tr w:rsidR="00F51FBD" w14:paraId="40935A15" w14:textId="77777777">
        <w:tc>
          <w:tcPr>
            <w:tcW w:w="817" w:type="dxa"/>
            <w:vMerge/>
            <w:tcBorders>
              <w:top w:val="nil"/>
              <w:left w:val="single" w:sz="4" w:space="0" w:color="auto"/>
              <w:bottom w:val="single" w:sz="4" w:space="0" w:color="auto"/>
              <w:right w:val="single" w:sz="4" w:space="0" w:color="auto"/>
            </w:tcBorders>
            <w:vAlign w:val="center"/>
          </w:tcPr>
          <w:p w14:paraId="75E917A6"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A3D214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632A93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b）应定期开展安全测评，形成安全测评报告，采取措施应对发现的安全问题。 </w:t>
            </w:r>
          </w:p>
        </w:tc>
      </w:tr>
      <w:tr w:rsidR="00F51FBD" w14:paraId="70BEC49A" w14:textId="77777777">
        <w:tc>
          <w:tcPr>
            <w:tcW w:w="817" w:type="dxa"/>
            <w:vMerge w:val="restart"/>
            <w:tcBorders>
              <w:top w:val="nil"/>
              <w:left w:val="single" w:sz="4" w:space="0" w:color="auto"/>
              <w:bottom w:val="single" w:sz="4" w:space="0" w:color="auto"/>
              <w:right w:val="single" w:sz="4" w:space="0" w:color="auto"/>
            </w:tcBorders>
            <w:vAlign w:val="center"/>
          </w:tcPr>
          <w:p w14:paraId="6FF3B80F"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73E90EE2"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网络和系统安</w:t>
            </w:r>
            <w:r>
              <w:rPr>
                <w:rFonts w:ascii="宋体" w:hAnsi="宋体" w:cs="仿宋" w:hint="eastAsia"/>
                <w:sz w:val="24"/>
                <w:szCs w:val="24"/>
              </w:rPr>
              <w:lastRenderedPageBreak/>
              <w:t>全管理</w:t>
            </w:r>
          </w:p>
        </w:tc>
        <w:tc>
          <w:tcPr>
            <w:tcW w:w="6095" w:type="dxa"/>
            <w:tcBorders>
              <w:top w:val="single" w:sz="4" w:space="0" w:color="auto"/>
              <w:left w:val="nil"/>
              <w:bottom w:val="single" w:sz="4" w:space="0" w:color="auto"/>
              <w:right w:val="single" w:sz="4" w:space="0" w:color="auto"/>
            </w:tcBorders>
            <w:vAlign w:val="center"/>
          </w:tcPr>
          <w:p w14:paraId="4EECE29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lastRenderedPageBreak/>
              <w:t>a)应划分不同的管理员角色进行网络和系统的运维</w:t>
            </w:r>
            <w:r>
              <w:rPr>
                <w:rFonts w:ascii="宋体" w:hAnsi="宋体" w:cs="仿宋" w:hint="eastAsia"/>
                <w:sz w:val="24"/>
                <w:szCs w:val="24"/>
              </w:rPr>
              <w:lastRenderedPageBreak/>
              <w:t xml:space="preserve">管理，明确各个角色的责任和权限。 </w:t>
            </w:r>
          </w:p>
        </w:tc>
      </w:tr>
      <w:tr w:rsidR="00F51FBD" w14:paraId="720F6671" w14:textId="77777777">
        <w:tc>
          <w:tcPr>
            <w:tcW w:w="817" w:type="dxa"/>
            <w:vMerge/>
            <w:tcBorders>
              <w:top w:val="nil"/>
              <w:left w:val="single" w:sz="4" w:space="0" w:color="auto"/>
              <w:bottom w:val="single" w:sz="4" w:space="0" w:color="auto"/>
              <w:right w:val="single" w:sz="4" w:space="0" w:color="auto"/>
            </w:tcBorders>
            <w:vAlign w:val="center"/>
          </w:tcPr>
          <w:p w14:paraId="618935C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7E16B4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DDEA93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b)应指定专门的部门或人员进行账户管理，对申请账户、建立账户、删除账户等进行控制。 </w:t>
            </w:r>
          </w:p>
        </w:tc>
      </w:tr>
      <w:tr w:rsidR="00F51FBD" w14:paraId="009FD4D3" w14:textId="77777777">
        <w:tc>
          <w:tcPr>
            <w:tcW w:w="817" w:type="dxa"/>
            <w:vMerge/>
            <w:tcBorders>
              <w:top w:val="nil"/>
              <w:left w:val="single" w:sz="4" w:space="0" w:color="auto"/>
              <w:bottom w:val="single" w:sz="4" w:space="0" w:color="auto"/>
              <w:right w:val="single" w:sz="4" w:space="0" w:color="auto"/>
            </w:tcBorders>
            <w:vAlign w:val="center"/>
          </w:tcPr>
          <w:p w14:paraId="53DA02B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DA74ED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68893E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c）应建立网络和系统安全管理制度，对安全策略、账户管理、配置管理、日志管理、日常操作、升级与打补丁、口令更新等方面做出规定。</w:t>
            </w:r>
          </w:p>
        </w:tc>
      </w:tr>
      <w:tr w:rsidR="00F51FBD" w14:paraId="7FEC3CF8" w14:textId="77777777">
        <w:tc>
          <w:tcPr>
            <w:tcW w:w="817" w:type="dxa"/>
            <w:vMerge/>
            <w:tcBorders>
              <w:top w:val="nil"/>
              <w:left w:val="single" w:sz="4" w:space="0" w:color="auto"/>
              <w:bottom w:val="single" w:sz="4" w:space="0" w:color="auto"/>
              <w:right w:val="single" w:sz="4" w:space="0" w:color="auto"/>
            </w:tcBorders>
            <w:vAlign w:val="center"/>
          </w:tcPr>
          <w:p w14:paraId="0EB4617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90B0E2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82A0AC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d)应制定重要设备的配置和操作手册，依据手册对设备进行安全配置和优化配置。</w:t>
            </w:r>
          </w:p>
        </w:tc>
      </w:tr>
      <w:tr w:rsidR="00F51FBD" w14:paraId="2FEE2941" w14:textId="77777777">
        <w:tc>
          <w:tcPr>
            <w:tcW w:w="817" w:type="dxa"/>
            <w:vMerge/>
            <w:tcBorders>
              <w:top w:val="nil"/>
              <w:left w:val="single" w:sz="4" w:space="0" w:color="auto"/>
              <w:bottom w:val="single" w:sz="4" w:space="0" w:color="auto"/>
              <w:right w:val="single" w:sz="4" w:space="0" w:color="auto"/>
            </w:tcBorders>
            <w:vAlign w:val="center"/>
          </w:tcPr>
          <w:p w14:paraId="24EBFDCA"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C74066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5A27477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e) 应详细记录运维操作日志，包括日常巡检工作、运行维护记录、参数的设置和修改等内容。</w:t>
            </w:r>
          </w:p>
        </w:tc>
      </w:tr>
      <w:tr w:rsidR="00F51FBD" w14:paraId="5181221B" w14:textId="77777777">
        <w:tc>
          <w:tcPr>
            <w:tcW w:w="817" w:type="dxa"/>
            <w:vMerge/>
            <w:tcBorders>
              <w:top w:val="nil"/>
              <w:left w:val="single" w:sz="4" w:space="0" w:color="auto"/>
              <w:bottom w:val="single" w:sz="4" w:space="0" w:color="auto"/>
              <w:right w:val="single" w:sz="4" w:space="0" w:color="auto"/>
            </w:tcBorders>
            <w:vAlign w:val="center"/>
          </w:tcPr>
          <w:p w14:paraId="5EB167D8"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6E9C360"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60F9280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f)应指定专门的部门或人员对日志、监测和报警数据等进行分析、统计，及时发现可疑行为。 </w:t>
            </w:r>
          </w:p>
        </w:tc>
      </w:tr>
      <w:tr w:rsidR="00F51FBD" w14:paraId="10106D12" w14:textId="77777777">
        <w:tc>
          <w:tcPr>
            <w:tcW w:w="817" w:type="dxa"/>
            <w:vMerge/>
            <w:tcBorders>
              <w:top w:val="nil"/>
              <w:left w:val="single" w:sz="4" w:space="0" w:color="auto"/>
              <w:bottom w:val="single" w:sz="4" w:space="0" w:color="auto"/>
              <w:right w:val="single" w:sz="4" w:space="0" w:color="auto"/>
            </w:tcBorders>
            <w:vAlign w:val="center"/>
          </w:tcPr>
          <w:p w14:paraId="62063AED"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40F7D20"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0140051A"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g)应严格控制变更性运维，经过审批后才可改变连接、安装系统组件或调整配置参数， 操作过程中应保留不可更改的审计日志，操作结束后应同步更新配置信息库。 </w:t>
            </w:r>
          </w:p>
        </w:tc>
      </w:tr>
      <w:tr w:rsidR="00F51FBD" w14:paraId="61760005" w14:textId="77777777">
        <w:tc>
          <w:tcPr>
            <w:tcW w:w="817" w:type="dxa"/>
            <w:vMerge/>
            <w:tcBorders>
              <w:top w:val="nil"/>
              <w:left w:val="single" w:sz="4" w:space="0" w:color="auto"/>
              <w:bottom w:val="single" w:sz="4" w:space="0" w:color="auto"/>
              <w:right w:val="single" w:sz="4" w:space="0" w:color="auto"/>
            </w:tcBorders>
            <w:vAlign w:val="center"/>
          </w:tcPr>
          <w:p w14:paraId="61350EF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4B8C5E1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630211E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h)应严格控制运维工具的使用，经过审批后才可接入进行操作，操作过程中应保留不可更改的审计日志，操作结束后应删除工具中的敏感数据。 </w:t>
            </w:r>
          </w:p>
        </w:tc>
      </w:tr>
      <w:tr w:rsidR="00F51FBD" w14:paraId="392A8E85" w14:textId="77777777">
        <w:tc>
          <w:tcPr>
            <w:tcW w:w="817" w:type="dxa"/>
            <w:vMerge/>
            <w:tcBorders>
              <w:top w:val="nil"/>
              <w:left w:val="single" w:sz="4" w:space="0" w:color="auto"/>
              <w:bottom w:val="single" w:sz="4" w:space="0" w:color="auto"/>
              <w:right w:val="single" w:sz="4" w:space="0" w:color="auto"/>
            </w:tcBorders>
            <w:vAlign w:val="center"/>
          </w:tcPr>
          <w:p w14:paraId="06EB9AA2"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797F206"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3B2C9A5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i)应严格控制远程运维的开通，经过审批后才可开通远程运维接口或通道，操作过程中应保留不可更改的审计日志，操作结束后立即关闭接口或通道。  </w:t>
            </w:r>
          </w:p>
        </w:tc>
      </w:tr>
      <w:tr w:rsidR="00F51FBD" w14:paraId="2B7A6830" w14:textId="77777777">
        <w:trPr>
          <w:trHeight w:val="674"/>
        </w:trPr>
        <w:tc>
          <w:tcPr>
            <w:tcW w:w="817" w:type="dxa"/>
            <w:vMerge/>
            <w:tcBorders>
              <w:top w:val="nil"/>
              <w:left w:val="single" w:sz="4" w:space="0" w:color="auto"/>
              <w:bottom w:val="single" w:sz="4" w:space="0" w:color="auto"/>
              <w:right w:val="single" w:sz="4" w:space="0" w:color="auto"/>
            </w:tcBorders>
            <w:vAlign w:val="center"/>
          </w:tcPr>
          <w:p w14:paraId="30AA48A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0FB1FB5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A034BA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j)应保证所有与外部的连接均得到授权和批准，应定期检查违反规定无线上网及其他违反网络安全策略的行为。</w:t>
            </w:r>
          </w:p>
        </w:tc>
      </w:tr>
      <w:tr w:rsidR="00F51FBD" w14:paraId="406561C2" w14:textId="77777777">
        <w:tc>
          <w:tcPr>
            <w:tcW w:w="817" w:type="dxa"/>
            <w:vMerge w:val="restart"/>
            <w:tcBorders>
              <w:top w:val="nil"/>
              <w:left w:val="single" w:sz="4" w:space="0" w:color="auto"/>
              <w:bottom w:val="single" w:sz="4" w:space="0" w:color="auto"/>
              <w:right w:val="single" w:sz="4" w:space="0" w:color="auto"/>
            </w:tcBorders>
            <w:vAlign w:val="center"/>
          </w:tcPr>
          <w:p w14:paraId="11FBD275"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4C57DE4"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恶意代码防范管理</w:t>
            </w:r>
          </w:p>
        </w:tc>
        <w:tc>
          <w:tcPr>
            <w:tcW w:w="6095" w:type="dxa"/>
            <w:tcBorders>
              <w:top w:val="single" w:sz="4" w:space="0" w:color="auto"/>
              <w:left w:val="nil"/>
              <w:bottom w:val="single" w:sz="4" w:space="0" w:color="auto"/>
              <w:right w:val="single" w:sz="4" w:space="0" w:color="auto"/>
            </w:tcBorders>
            <w:vAlign w:val="bottom"/>
          </w:tcPr>
          <w:p w14:paraId="277B4DD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a)应提高所有用户的防恶意代码意识，对外来计算机或存储设备接入系统前进行恶意代码检查等。</w:t>
            </w:r>
          </w:p>
        </w:tc>
      </w:tr>
      <w:tr w:rsidR="00F51FBD" w14:paraId="529EFD3A" w14:textId="77777777">
        <w:trPr>
          <w:trHeight w:val="467"/>
        </w:trPr>
        <w:tc>
          <w:tcPr>
            <w:tcW w:w="817" w:type="dxa"/>
            <w:vMerge/>
            <w:tcBorders>
              <w:top w:val="nil"/>
              <w:left w:val="single" w:sz="4" w:space="0" w:color="auto"/>
              <w:bottom w:val="single" w:sz="4" w:space="0" w:color="auto"/>
              <w:right w:val="single" w:sz="4" w:space="0" w:color="auto"/>
            </w:tcBorders>
            <w:vAlign w:val="center"/>
          </w:tcPr>
          <w:p w14:paraId="0C641B9B"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783D1C3"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713187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b) 应定期验证防范恶意代码攻击的技术措施的有效性。 </w:t>
            </w:r>
          </w:p>
        </w:tc>
      </w:tr>
      <w:tr w:rsidR="00F51FBD" w14:paraId="4D74A1DC" w14:textId="77777777">
        <w:tc>
          <w:tcPr>
            <w:tcW w:w="817" w:type="dxa"/>
            <w:vMerge w:val="restart"/>
            <w:tcBorders>
              <w:top w:val="nil"/>
              <w:left w:val="single" w:sz="4" w:space="0" w:color="auto"/>
              <w:bottom w:val="single" w:sz="4" w:space="0" w:color="auto"/>
              <w:right w:val="single" w:sz="4" w:space="0" w:color="auto"/>
            </w:tcBorders>
            <w:vAlign w:val="center"/>
          </w:tcPr>
          <w:p w14:paraId="38656C0B"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25EEB0E6"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配置管理</w:t>
            </w:r>
          </w:p>
        </w:tc>
        <w:tc>
          <w:tcPr>
            <w:tcW w:w="6095" w:type="dxa"/>
            <w:tcBorders>
              <w:top w:val="single" w:sz="4" w:space="0" w:color="auto"/>
              <w:left w:val="nil"/>
              <w:bottom w:val="single" w:sz="4" w:space="0" w:color="auto"/>
              <w:right w:val="single" w:sz="4" w:space="0" w:color="auto"/>
            </w:tcBorders>
            <w:vAlign w:val="bottom"/>
          </w:tcPr>
          <w:p w14:paraId="5105254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应记录和保存基本配置信息，包括网络拓扑结构、各个设备安装的软件组件、软件组件的版本和补丁信息、各个设备或软件组件的配置参数等。</w:t>
            </w:r>
          </w:p>
        </w:tc>
      </w:tr>
      <w:tr w:rsidR="00F51FBD" w14:paraId="4519A998" w14:textId="77777777">
        <w:tc>
          <w:tcPr>
            <w:tcW w:w="817" w:type="dxa"/>
            <w:vMerge/>
            <w:tcBorders>
              <w:top w:val="nil"/>
              <w:left w:val="single" w:sz="4" w:space="0" w:color="auto"/>
              <w:bottom w:val="single" w:sz="4" w:space="0" w:color="auto"/>
              <w:right w:val="single" w:sz="4" w:space="0" w:color="auto"/>
            </w:tcBorders>
            <w:vAlign w:val="center"/>
          </w:tcPr>
          <w:p w14:paraId="0E72592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3D3EE8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bottom"/>
          </w:tcPr>
          <w:p w14:paraId="0472D9C9"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 xml:space="preserve">b) 应将基本配置信息改变纳入变更范畴，实施对配置信息改变的控制，并及时更新基本配置信息库。 </w:t>
            </w:r>
          </w:p>
        </w:tc>
      </w:tr>
      <w:tr w:rsidR="00F51FBD" w14:paraId="2DA1B4B7" w14:textId="77777777">
        <w:trPr>
          <w:trHeight w:val="407"/>
        </w:trPr>
        <w:tc>
          <w:tcPr>
            <w:tcW w:w="817" w:type="dxa"/>
            <w:vMerge w:val="restart"/>
            <w:tcBorders>
              <w:top w:val="nil"/>
              <w:left w:val="single" w:sz="4" w:space="0" w:color="auto"/>
              <w:bottom w:val="single" w:sz="4" w:space="0" w:color="auto"/>
              <w:right w:val="single" w:sz="4" w:space="0" w:color="auto"/>
            </w:tcBorders>
            <w:vAlign w:val="center"/>
          </w:tcPr>
          <w:p w14:paraId="048C0131"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0A166788"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密码管理</w:t>
            </w:r>
          </w:p>
        </w:tc>
        <w:tc>
          <w:tcPr>
            <w:tcW w:w="6095" w:type="dxa"/>
            <w:tcBorders>
              <w:top w:val="single" w:sz="4" w:space="0" w:color="auto"/>
              <w:left w:val="nil"/>
              <w:bottom w:val="single" w:sz="4" w:space="0" w:color="auto"/>
              <w:right w:val="single" w:sz="4" w:space="0" w:color="auto"/>
            </w:tcBorders>
            <w:vAlign w:val="center"/>
          </w:tcPr>
          <w:p w14:paraId="188E7EC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 应遵循密码相关的国家标准和行业标准。</w:t>
            </w:r>
          </w:p>
        </w:tc>
      </w:tr>
      <w:tr w:rsidR="00F51FBD" w14:paraId="4ED065A2" w14:textId="77777777">
        <w:trPr>
          <w:trHeight w:val="407"/>
        </w:trPr>
        <w:tc>
          <w:tcPr>
            <w:tcW w:w="817" w:type="dxa"/>
            <w:vMerge/>
            <w:tcBorders>
              <w:top w:val="nil"/>
              <w:left w:val="single" w:sz="4" w:space="0" w:color="auto"/>
              <w:bottom w:val="single" w:sz="4" w:space="0" w:color="auto"/>
              <w:right w:val="single" w:sz="4" w:space="0" w:color="auto"/>
            </w:tcBorders>
            <w:vAlign w:val="center"/>
          </w:tcPr>
          <w:p w14:paraId="2F9E9AF6"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2AB97F8"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3BF205AC"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b）应使用国家密码管理主管部门认证核准的密码技术和产品。</w:t>
            </w:r>
          </w:p>
        </w:tc>
      </w:tr>
      <w:tr w:rsidR="00F51FBD" w14:paraId="67F5FAE5" w14:textId="77777777">
        <w:trPr>
          <w:trHeight w:val="674"/>
        </w:trPr>
        <w:tc>
          <w:tcPr>
            <w:tcW w:w="817" w:type="dxa"/>
            <w:vMerge w:val="restart"/>
            <w:tcBorders>
              <w:top w:val="nil"/>
              <w:left w:val="single" w:sz="4" w:space="0" w:color="auto"/>
              <w:bottom w:val="single" w:sz="4" w:space="0" w:color="auto"/>
              <w:right w:val="single" w:sz="4" w:space="0" w:color="auto"/>
            </w:tcBorders>
            <w:vAlign w:val="center"/>
          </w:tcPr>
          <w:p w14:paraId="2BD7E300"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142C471A"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变更管理</w:t>
            </w:r>
          </w:p>
        </w:tc>
        <w:tc>
          <w:tcPr>
            <w:tcW w:w="6095" w:type="dxa"/>
            <w:tcBorders>
              <w:top w:val="single" w:sz="4" w:space="0" w:color="auto"/>
              <w:left w:val="nil"/>
              <w:bottom w:val="single" w:sz="4" w:space="0" w:color="auto"/>
              <w:right w:val="single" w:sz="4" w:space="0" w:color="auto"/>
            </w:tcBorders>
            <w:vAlign w:val="center"/>
          </w:tcPr>
          <w:p w14:paraId="01B06A9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a)应明确变更需求，变更前根据变更需求制定变更方案，变更方案经过评审、审批后方可实施。</w:t>
            </w:r>
          </w:p>
        </w:tc>
      </w:tr>
      <w:tr w:rsidR="00F51FBD" w14:paraId="37700599" w14:textId="77777777">
        <w:trPr>
          <w:trHeight w:val="704"/>
        </w:trPr>
        <w:tc>
          <w:tcPr>
            <w:tcW w:w="817" w:type="dxa"/>
            <w:vMerge/>
            <w:tcBorders>
              <w:top w:val="nil"/>
              <w:left w:val="single" w:sz="4" w:space="0" w:color="auto"/>
              <w:bottom w:val="single" w:sz="4" w:space="0" w:color="auto"/>
              <w:right w:val="single" w:sz="4" w:space="0" w:color="auto"/>
            </w:tcBorders>
            <w:vAlign w:val="center"/>
          </w:tcPr>
          <w:p w14:paraId="62A70D71"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DBB884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E672E8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b)应建立变更的申报和审批控制程序，依据程序控制所有的变更，记录变更实施过程。</w:t>
            </w:r>
          </w:p>
        </w:tc>
      </w:tr>
      <w:tr w:rsidR="00F51FBD" w14:paraId="1603C4A5" w14:textId="77777777">
        <w:trPr>
          <w:trHeight w:val="704"/>
        </w:trPr>
        <w:tc>
          <w:tcPr>
            <w:tcW w:w="817" w:type="dxa"/>
            <w:vMerge/>
            <w:tcBorders>
              <w:top w:val="nil"/>
              <w:left w:val="single" w:sz="4" w:space="0" w:color="auto"/>
              <w:bottom w:val="single" w:sz="4" w:space="0" w:color="auto"/>
              <w:right w:val="single" w:sz="4" w:space="0" w:color="auto"/>
            </w:tcBorders>
            <w:vAlign w:val="center"/>
          </w:tcPr>
          <w:p w14:paraId="5F93864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993983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E42DC2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c)应建立中止变更并从失败变更中恢复的程序，明确过程控制方法和人员职责，必要时对恢复过程进行演练。</w:t>
            </w:r>
          </w:p>
        </w:tc>
      </w:tr>
      <w:tr w:rsidR="00F51FBD" w14:paraId="50DC2B47" w14:textId="77777777">
        <w:tc>
          <w:tcPr>
            <w:tcW w:w="817" w:type="dxa"/>
            <w:vMerge w:val="restart"/>
            <w:tcBorders>
              <w:top w:val="nil"/>
              <w:left w:val="single" w:sz="4" w:space="0" w:color="auto"/>
              <w:bottom w:val="single" w:sz="4" w:space="0" w:color="auto"/>
              <w:right w:val="single" w:sz="4" w:space="0" w:color="auto"/>
            </w:tcBorders>
            <w:vAlign w:val="center"/>
          </w:tcPr>
          <w:p w14:paraId="299B9BB9"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51B1E15F"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备份与恢复管理</w:t>
            </w:r>
          </w:p>
        </w:tc>
        <w:tc>
          <w:tcPr>
            <w:tcW w:w="6095" w:type="dxa"/>
            <w:tcBorders>
              <w:top w:val="single" w:sz="4" w:space="0" w:color="auto"/>
              <w:left w:val="nil"/>
              <w:bottom w:val="single" w:sz="4" w:space="0" w:color="auto"/>
              <w:right w:val="single" w:sz="4" w:space="0" w:color="auto"/>
            </w:tcBorders>
            <w:vAlign w:val="center"/>
          </w:tcPr>
          <w:p w14:paraId="301FD93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a)应识别需要定期备份的重要业务信息、系统数据及软件系统等。</w:t>
            </w:r>
          </w:p>
        </w:tc>
      </w:tr>
      <w:tr w:rsidR="00F51FBD" w14:paraId="5A5D1A07" w14:textId="77777777">
        <w:tc>
          <w:tcPr>
            <w:tcW w:w="817" w:type="dxa"/>
            <w:vMerge/>
            <w:tcBorders>
              <w:top w:val="nil"/>
              <w:left w:val="single" w:sz="4" w:space="0" w:color="auto"/>
              <w:bottom w:val="single" w:sz="4" w:space="0" w:color="auto"/>
              <w:right w:val="single" w:sz="4" w:space="0" w:color="auto"/>
            </w:tcBorders>
            <w:vAlign w:val="center"/>
          </w:tcPr>
          <w:p w14:paraId="29753403"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0591C2D"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459AAFF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b)应规定备份信息的备份方式、备份频度、存储介质、保存期等。</w:t>
            </w:r>
          </w:p>
        </w:tc>
      </w:tr>
      <w:tr w:rsidR="00F51FBD" w14:paraId="227C44B5" w14:textId="77777777">
        <w:tc>
          <w:tcPr>
            <w:tcW w:w="817" w:type="dxa"/>
            <w:vMerge/>
            <w:tcBorders>
              <w:top w:val="nil"/>
              <w:left w:val="single" w:sz="4" w:space="0" w:color="auto"/>
              <w:bottom w:val="single" w:sz="4" w:space="0" w:color="auto"/>
              <w:right w:val="single" w:sz="4" w:space="0" w:color="auto"/>
            </w:tcBorders>
            <w:vAlign w:val="center"/>
          </w:tcPr>
          <w:p w14:paraId="40BC5815"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48BF9CB"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8FAA44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c)应根据数据的重要性和数据对系统运行的影响，制定数据的备份策略和恢复策略、 备份程序和恢复程序等。</w:t>
            </w:r>
          </w:p>
        </w:tc>
      </w:tr>
      <w:tr w:rsidR="00F51FBD" w14:paraId="7F6AF7D3" w14:textId="77777777">
        <w:tc>
          <w:tcPr>
            <w:tcW w:w="817" w:type="dxa"/>
            <w:vMerge w:val="restart"/>
            <w:tcBorders>
              <w:top w:val="nil"/>
              <w:left w:val="single" w:sz="4" w:space="0" w:color="auto"/>
              <w:bottom w:val="single" w:sz="4" w:space="0" w:color="auto"/>
              <w:right w:val="single" w:sz="4" w:space="0" w:color="auto"/>
            </w:tcBorders>
            <w:vAlign w:val="center"/>
          </w:tcPr>
          <w:p w14:paraId="1464873C"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6FA4B41A"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安全事件处置</w:t>
            </w:r>
          </w:p>
        </w:tc>
        <w:tc>
          <w:tcPr>
            <w:tcW w:w="6095" w:type="dxa"/>
            <w:tcBorders>
              <w:top w:val="single" w:sz="4" w:space="0" w:color="auto"/>
              <w:left w:val="nil"/>
              <w:bottom w:val="single" w:sz="4" w:space="0" w:color="auto"/>
              <w:right w:val="single" w:sz="4" w:space="0" w:color="auto"/>
            </w:tcBorders>
            <w:vAlign w:val="center"/>
          </w:tcPr>
          <w:p w14:paraId="1C9E4933"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a)应及时向安全管理部门报告所发现的安全弱点和可疑事件。</w:t>
            </w:r>
          </w:p>
        </w:tc>
      </w:tr>
      <w:tr w:rsidR="00F51FBD" w14:paraId="230B519E" w14:textId="77777777">
        <w:tc>
          <w:tcPr>
            <w:tcW w:w="817" w:type="dxa"/>
            <w:vMerge/>
            <w:tcBorders>
              <w:top w:val="nil"/>
              <w:left w:val="single" w:sz="4" w:space="0" w:color="auto"/>
              <w:bottom w:val="single" w:sz="4" w:space="0" w:color="auto"/>
              <w:right w:val="single" w:sz="4" w:space="0" w:color="auto"/>
            </w:tcBorders>
            <w:vAlign w:val="center"/>
          </w:tcPr>
          <w:p w14:paraId="45B252BD"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51CE48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20777D3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b)应制定安全事件报告和处置管理制度，明确不同安全事件的报告、处置和响应流程，规定安全事件的现场处理、事件报告和后期恢复的管理职责等。</w:t>
            </w:r>
          </w:p>
        </w:tc>
      </w:tr>
      <w:tr w:rsidR="00F51FBD" w14:paraId="40FAF5AD" w14:textId="77777777">
        <w:tc>
          <w:tcPr>
            <w:tcW w:w="817" w:type="dxa"/>
            <w:vMerge/>
            <w:tcBorders>
              <w:top w:val="nil"/>
              <w:left w:val="single" w:sz="4" w:space="0" w:color="auto"/>
              <w:bottom w:val="single" w:sz="4" w:space="0" w:color="auto"/>
              <w:right w:val="single" w:sz="4" w:space="0" w:color="auto"/>
            </w:tcBorders>
            <w:vAlign w:val="center"/>
          </w:tcPr>
          <w:p w14:paraId="0446DB71"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2D5D24A4"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9536FF5"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c)应在安全事件报告和响应处理过程中，分析和鉴定事件产生的原因，收集证据，记录处理过程，总结经验教训。</w:t>
            </w:r>
          </w:p>
        </w:tc>
      </w:tr>
      <w:tr w:rsidR="00F51FBD" w14:paraId="6F5F53BB" w14:textId="77777777">
        <w:tc>
          <w:tcPr>
            <w:tcW w:w="817" w:type="dxa"/>
            <w:vMerge/>
            <w:tcBorders>
              <w:top w:val="nil"/>
              <w:left w:val="single" w:sz="4" w:space="0" w:color="auto"/>
              <w:bottom w:val="single" w:sz="4" w:space="0" w:color="auto"/>
              <w:right w:val="single" w:sz="4" w:space="0" w:color="auto"/>
            </w:tcBorders>
            <w:vAlign w:val="center"/>
          </w:tcPr>
          <w:p w14:paraId="76AFC85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0A65B72"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190EFF28"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d)对造成系统中断和造成信息泄露的重大安全事件采用不同的处理程序和报告程序。</w:t>
            </w:r>
          </w:p>
        </w:tc>
      </w:tr>
      <w:tr w:rsidR="00F51FBD" w14:paraId="37349FF3" w14:textId="77777777">
        <w:tc>
          <w:tcPr>
            <w:tcW w:w="817" w:type="dxa"/>
            <w:vMerge w:val="restart"/>
            <w:tcBorders>
              <w:top w:val="nil"/>
              <w:left w:val="single" w:sz="4" w:space="0" w:color="auto"/>
              <w:bottom w:val="single" w:sz="4" w:space="0" w:color="auto"/>
              <w:right w:val="single" w:sz="4" w:space="0" w:color="auto"/>
            </w:tcBorders>
            <w:vAlign w:val="center"/>
          </w:tcPr>
          <w:p w14:paraId="371C2199"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4D41BD61"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应急预案管理</w:t>
            </w:r>
          </w:p>
        </w:tc>
        <w:tc>
          <w:tcPr>
            <w:tcW w:w="6095" w:type="dxa"/>
            <w:tcBorders>
              <w:top w:val="single" w:sz="4" w:space="0" w:color="auto"/>
              <w:left w:val="nil"/>
              <w:bottom w:val="single" w:sz="4" w:space="0" w:color="auto"/>
              <w:right w:val="single" w:sz="4" w:space="0" w:color="auto"/>
            </w:tcBorders>
            <w:vAlign w:val="center"/>
          </w:tcPr>
          <w:p w14:paraId="6E0B010F"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a)应规定统一的应急预案框架，包括启动预案的条件、应急组织构成、应急资源保障、事后教育和培训等内容。</w:t>
            </w:r>
          </w:p>
        </w:tc>
      </w:tr>
      <w:tr w:rsidR="00F51FBD" w14:paraId="14A67838" w14:textId="77777777">
        <w:tc>
          <w:tcPr>
            <w:tcW w:w="817" w:type="dxa"/>
            <w:vMerge/>
            <w:tcBorders>
              <w:top w:val="nil"/>
              <w:left w:val="single" w:sz="4" w:space="0" w:color="auto"/>
              <w:bottom w:val="single" w:sz="4" w:space="0" w:color="auto"/>
              <w:right w:val="single" w:sz="4" w:space="0" w:color="auto"/>
            </w:tcBorders>
            <w:vAlign w:val="center"/>
          </w:tcPr>
          <w:p w14:paraId="78E8FEB9"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1D80EA0F"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59FF5D2"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b)应制定重要事件的应急预案，包括应急处理流程、系统恢复流程等内容</w:t>
            </w:r>
          </w:p>
        </w:tc>
      </w:tr>
      <w:tr w:rsidR="00F51FBD" w14:paraId="4BC983B2" w14:textId="77777777">
        <w:tc>
          <w:tcPr>
            <w:tcW w:w="817" w:type="dxa"/>
            <w:vMerge/>
            <w:tcBorders>
              <w:top w:val="nil"/>
              <w:left w:val="single" w:sz="4" w:space="0" w:color="auto"/>
              <w:bottom w:val="single" w:sz="4" w:space="0" w:color="auto"/>
              <w:right w:val="single" w:sz="4" w:space="0" w:color="auto"/>
            </w:tcBorders>
            <w:vAlign w:val="center"/>
          </w:tcPr>
          <w:p w14:paraId="515ECACB"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C96AE6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BAD8B64"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c)应定期对系统相关的人员进行应急预案培训，并进行应急预案的演练。</w:t>
            </w:r>
          </w:p>
        </w:tc>
      </w:tr>
      <w:tr w:rsidR="00F51FBD" w14:paraId="580193F3" w14:textId="77777777">
        <w:trPr>
          <w:trHeight w:val="437"/>
        </w:trPr>
        <w:tc>
          <w:tcPr>
            <w:tcW w:w="817" w:type="dxa"/>
            <w:vMerge/>
            <w:tcBorders>
              <w:top w:val="nil"/>
              <w:left w:val="single" w:sz="4" w:space="0" w:color="auto"/>
              <w:bottom w:val="single" w:sz="4" w:space="0" w:color="auto"/>
              <w:right w:val="single" w:sz="4" w:space="0" w:color="auto"/>
            </w:tcBorders>
            <w:vAlign w:val="center"/>
          </w:tcPr>
          <w:p w14:paraId="0CCE33FC"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5DAD08BC"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52350B5B"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d）应定期对原有的应急预案重新评估，修订完善。</w:t>
            </w:r>
          </w:p>
        </w:tc>
      </w:tr>
      <w:tr w:rsidR="00F51FBD" w14:paraId="61D20CEB" w14:textId="77777777">
        <w:tc>
          <w:tcPr>
            <w:tcW w:w="817" w:type="dxa"/>
            <w:vMerge w:val="restart"/>
            <w:tcBorders>
              <w:top w:val="nil"/>
              <w:left w:val="single" w:sz="4" w:space="0" w:color="auto"/>
              <w:bottom w:val="single" w:sz="4" w:space="0" w:color="auto"/>
              <w:right w:val="single" w:sz="4" w:space="0" w:color="auto"/>
            </w:tcBorders>
            <w:vAlign w:val="center"/>
          </w:tcPr>
          <w:p w14:paraId="4F95AEB6" w14:textId="77777777" w:rsidR="00F51FBD" w:rsidRDefault="00F51FBD">
            <w:pPr>
              <w:numPr>
                <w:ilvl w:val="0"/>
                <w:numId w:val="10"/>
              </w:numPr>
              <w:spacing w:line="360" w:lineRule="auto"/>
              <w:jc w:val="center"/>
              <w:textAlignment w:val="bottom"/>
              <w:rPr>
                <w:rFonts w:ascii="宋体" w:hAnsi="宋体" w:cs="仿宋"/>
                <w:color w:val="000000"/>
                <w:sz w:val="24"/>
                <w:szCs w:val="24"/>
              </w:rPr>
            </w:pPr>
          </w:p>
        </w:tc>
        <w:tc>
          <w:tcPr>
            <w:tcW w:w="1701" w:type="dxa"/>
            <w:vMerge w:val="restart"/>
            <w:tcBorders>
              <w:top w:val="nil"/>
              <w:left w:val="nil"/>
              <w:bottom w:val="single" w:sz="4" w:space="0" w:color="auto"/>
              <w:right w:val="single" w:sz="4" w:space="0" w:color="auto"/>
            </w:tcBorders>
            <w:vAlign w:val="center"/>
          </w:tcPr>
          <w:p w14:paraId="3C5C695D" w14:textId="77777777" w:rsidR="00F51FBD" w:rsidRDefault="002F3F8B">
            <w:pPr>
              <w:adjustRightInd w:val="0"/>
              <w:textAlignment w:val="baseline"/>
              <w:rPr>
                <w:rFonts w:ascii="宋体" w:hAnsi="宋体" w:cs="仿宋"/>
                <w:sz w:val="24"/>
                <w:szCs w:val="24"/>
              </w:rPr>
            </w:pPr>
            <w:r>
              <w:rPr>
                <w:rFonts w:ascii="宋体" w:hAnsi="宋体" w:cs="仿宋" w:hint="eastAsia"/>
                <w:sz w:val="24"/>
                <w:szCs w:val="24"/>
              </w:rPr>
              <w:t>外包运维管理</w:t>
            </w:r>
          </w:p>
        </w:tc>
        <w:tc>
          <w:tcPr>
            <w:tcW w:w="6095" w:type="dxa"/>
            <w:tcBorders>
              <w:top w:val="single" w:sz="4" w:space="0" w:color="auto"/>
              <w:left w:val="nil"/>
              <w:bottom w:val="single" w:sz="4" w:space="0" w:color="auto"/>
              <w:right w:val="single" w:sz="4" w:space="0" w:color="auto"/>
            </w:tcBorders>
            <w:vAlign w:val="center"/>
          </w:tcPr>
          <w:p w14:paraId="4042E82E"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a)应确保外包运维服务商的选择符合国家的有关规定。</w:t>
            </w:r>
          </w:p>
        </w:tc>
      </w:tr>
      <w:tr w:rsidR="00F51FBD" w14:paraId="00F5E541" w14:textId="77777777">
        <w:trPr>
          <w:trHeight w:val="845"/>
        </w:trPr>
        <w:tc>
          <w:tcPr>
            <w:tcW w:w="817" w:type="dxa"/>
            <w:vMerge/>
            <w:tcBorders>
              <w:top w:val="nil"/>
              <w:left w:val="single" w:sz="4" w:space="0" w:color="auto"/>
              <w:bottom w:val="single" w:sz="4" w:space="0" w:color="auto"/>
              <w:right w:val="single" w:sz="4" w:space="0" w:color="auto"/>
            </w:tcBorders>
            <w:vAlign w:val="center"/>
          </w:tcPr>
          <w:p w14:paraId="524675E7"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7425F349"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EF32596"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b)应与选定的外包运维服务商签订相关的协议，明确约定外包运维的范围、工作内容。</w:t>
            </w:r>
          </w:p>
        </w:tc>
      </w:tr>
      <w:tr w:rsidR="00F51FBD" w14:paraId="252CFBA6" w14:textId="77777777">
        <w:tc>
          <w:tcPr>
            <w:tcW w:w="817" w:type="dxa"/>
            <w:vMerge/>
            <w:tcBorders>
              <w:top w:val="nil"/>
              <w:left w:val="single" w:sz="4" w:space="0" w:color="auto"/>
              <w:bottom w:val="single" w:sz="4" w:space="0" w:color="auto"/>
              <w:right w:val="single" w:sz="4" w:space="0" w:color="auto"/>
            </w:tcBorders>
            <w:vAlign w:val="center"/>
          </w:tcPr>
          <w:p w14:paraId="7468A888"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6E1652E7"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69776A11"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c)应保证选择的外包运维服务商在技术和管理方面均应具有按照等级保护要求开展 安全运维工作的能力，并将能力要求在签订的协议中明确。</w:t>
            </w:r>
          </w:p>
        </w:tc>
      </w:tr>
      <w:tr w:rsidR="00F51FBD" w14:paraId="3673C0A4" w14:textId="77777777">
        <w:tc>
          <w:tcPr>
            <w:tcW w:w="817" w:type="dxa"/>
            <w:vMerge/>
            <w:tcBorders>
              <w:top w:val="nil"/>
              <w:left w:val="single" w:sz="4" w:space="0" w:color="auto"/>
              <w:bottom w:val="single" w:sz="4" w:space="0" w:color="auto"/>
              <w:right w:val="single" w:sz="4" w:space="0" w:color="auto"/>
            </w:tcBorders>
            <w:vAlign w:val="center"/>
          </w:tcPr>
          <w:p w14:paraId="49BED13E" w14:textId="77777777" w:rsidR="00F51FBD" w:rsidRDefault="00F51FBD">
            <w:pPr>
              <w:rPr>
                <w:rFonts w:ascii="宋体" w:hAnsi="宋体" w:cs="仿宋"/>
                <w:color w:val="000000"/>
                <w:sz w:val="24"/>
                <w:szCs w:val="24"/>
              </w:rPr>
            </w:pPr>
          </w:p>
        </w:tc>
        <w:tc>
          <w:tcPr>
            <w:tcW w:w="1701" w:type="dxa"/>
            <w:vMerge/>
            <w:tcBorders>
              <w:top w:val="nil"/>
              <w:left w:val="nil"/>
              <w:bottom w:val="single" w:sz="4" w:space="0" w:color="auto"/>
              <w:right w:val="single" w:sz="4" w:space="0" w:color="auto"/>
            </w:tcBorders>
            <w:vAlign w:val="center"/>
          </w:tcPr>
          <w:p w14:paraId="386E0B5E" w14:textId="77777777" w:rsidR="00F51FBD" w:rsidRDefault="00F51FBD">
            <w:pPr>
              <w:rPr>
                <w:rFonts w:ascii="宋体" w:hAnsi="宋体" w:cs="仿宋"/>
                <w:sz w:val="24"/>
                <w:szCs w:val="24"/>
              </w:rPr>
            </w:pPr>
          </w:p>
        </w:tc>
        <w:tc>
          <w:tcPr>
            <w:tcW w:w="6095" w:type="dxa"/>
            <w:tcBorders>
              <w:top w:val="single" w:sz="4" w:space="0" w:color="auto"/>
              <w:left w:val="nil"/>
              <w:bottom w:val="single" w:sz="4" w:space="0" w:color="auto"/>
              <w:right w:val="single" w:sz="4" w:space="0" w:color="auto"/>
            </w:tcBorders>
            <w:vAlign w:val="center"/>
          </w:tcPr>
          <w:p w14:paraId="70B6F8CD" w14:textId="77777777" w:rsidR="00F51FBD" w:rsidRDefault="002F3F8B">
            <w:pPr>
              <w:adjustRightInd w:val="0"/>
              <w:ind w:firstLine="454"/>
              <w:textAlignment w:val="baseline"/>
              <w:rPr>
                <w:rFonts w:ascii="宋体" w:hAnsi="宋体" w:cs="仿宋"/>
                <w:sz w:val="24"/>
                <w:szCs w:val="24"/>
              </w:rPr>
            </w:pPr>
            <w:r>
              <w:rPr>
                <w:rFonts w:ascii="宋体" w:hAnsi="宋体" w:cs="仿宋" w:hint="eastAsia"/>
                <w:sz w:val="24"/>
                <w:szCs w:val="24"/>
              </w:rPr>
              <w:t>d)应在与外包运维服务商签订的协议中明确所有相关的安全要求，如可能涉及对敏感信息的访问、处理、存储要求，对IT基础设施中断服务的应急保障要求等。</w:t>
            </w:r>
          </w:p>
        </w:tc>
      </w:tr>
    </w:tbl>
    <w:p w14:paraId="11B22A46" w14:textId="77777777" w:rsidR="00F51FBD" w:rsidRDefault="00F51FBD">
      <w:pPr>
        <w:jc w:val="center"/>
        <w:rPr>
          <w:rFonts w:asciiTheme="minorEastAsia" w:eastAsiaTheme="minorEastAsia" w:hAnsiTheme="minorEastAsia" w:cs="宋体"/>
          <w:b/>
          <w:bCs/>
          <w:kern w:val="0"/>
          <w:sz w:val="32"/>
          <w:szCs w:val="32"/>
        </w:rPr>
      </w:pPr>
    </w:p>
    <w:p w14:paraId="7B0C78F9" w14:textId="77777777" w:rsidR="00F51FBD" w:rsidRDefault="002F3F8B">
      <w:pPr>
        <w:rPr>
          <w:rFonts w:asciiTheme="minorEastAsia" w:eastAsiaTheme="minorEastAsia" w:hAnsiTheme="minorEastAsia" w:cs="宋体"/>
          <w:b/>
          <w:bCs/>
          <w:kern w:val="0"/>
          <w:sz w:val="32"/>
          <w:szCs w:val="32"/>
        </w:rPr>
      </w:pPr>
      <w:r>
        <w:rPr>
          <w:rFonts w:asciiTheme="minorEastAsia" w:eastAsiaTheme="minorEastAsia" w:hAnsiTheme="minorEastAsia" w:cs="宋体" w:hint="eastAsia"/>
          <w:b/>
          <w:bCs/>
          <w:kern w:val="0"/>
          <w:sz w:val="32"/>
          <w:szCs w:val="32"/>
        </w:rPr>
        <w:br w:type="page"/>
      </w:r>
    </w:p>
    <w:p w14:paraId="2889D57B" w14:textId="77777777" w:rsidR="00F51FBD" w:rsidRDefault="002F3F8B">
      <w:pPr>
        <w:pStyle w:val="1"/>
        <w:spacing w:beforeLines="50" w:before="156" w:afterLines="100" w:after="312"/>
        <w:rPr>
          <w:rStyle w:val="NEW"/>
          <w:szCs w:val="22"/>
        </w:rPr>
      </w:pPr>
      <w:r>
        <w:rPr>
          <w:rStyle w:val="NEW"/>
          <w:rFonts w:hint="eastAsia"/>
          <w:szCs w:val="22"/>
        </w:rPr>
        <w:lastRenderedPageBreak/>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73"/>
        <w:gridCol w:w="5215"/>
      </w:tblGrid>
      <w:tr w:rsidR="00F51FBD" w14:paraId="2FE404E2" w14:textId="77777777">
        <w:tc>
          <w:tcPr>
            <w:tcW w:w="3307" w:type="dxa"/>
            <w:gridSpan w:val="2"/>
            <w:tcBorders>
              <w:top w:val="single" w:sz="4" w:space="0" w:color="auto"/>
              <w:left w:val="single" w:sz="4" w:space="0" w:color="auto"/>
              <w:right w:val="single" w:sz="4" w:space="0" w:color="auto"/>
            </w:tcBorders>
            <w:vAlign w:val="center"/>
          </w:tcPr>
          <w:p w14:paraId="4ACF8E40" w14:textId="77777777" w:rsidR="00F51FBD" w:rsidRDefault="002F3F8B">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审查内容</w:t>
            </w:r>
          </w:p>
        </w:tc>
        <w:tc>
          <w:tcPr>
            <w:tcW w:w="5215" w:type="dxa"/>
            <w:tcBorders>
              <w:left w:val="single" w:sz="4" w:space="0" w:color="auto"/>
            </w:tcBorders>
            <w:vAlign w:val="center"/>
          </w:tcPr>
          <w:p w14:paraId="1790FA6E" w14:textId="77777777" w:rsidR="00F51FBD" w:rsidRDefault="002F3F8B">
            <w:pPr>
              <w:spacing w:line="46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评审因素</w:t>
            </w:r>
          </w:p>
        </w:tc>
      </w:tr>
      <w:tr w:rsidR="001E7226" w14:paraId="0CF43E1D" w14:textId="77777777">
        <w:tc>
          <w:tcPr>
            <w:tcW w:w="534" w:type="dxa"/>
            <w:vMerge w:val="restart"/>
            <w:tcBorders>
              <w:left w:val="single" w:sz="4" w:space="0" w:color="auto"/>
              <w:right w:val="single" w:sz="4" w:space="0" w:color="auto"/>
            </w:tcBorders>
            <w:vAlign w:val="center"/>
          </w:tcPr>
          <w:p w14:paraId="599C3169" w14:textId="77777777" w:rsidR="001E7226" w:rsidRDefault="001E7226" w:rsidP="001E7226">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资格性</w:t>
            </w:r>
            <w:r>
              <w:rPr>
                <w:rFonts w:asciiTheme="minorEastAsia" w:eastAsiaTheme="minorEastAsia" w:hAnsiTheme="minorEastAsia"/>
                <w:sz w:val="24"/>
                <w:szCs w:val="24"/>
              </w:rPr>
              <w:t>审查</w:t>
            </w:r>
          </w:p>
        </w:tc>
        <w:tc>
          <w:tcPr>
            <w:tcW w:w="2773" w:type="dxa"/>
            <w:tcBorders>
              <w:top w:val="single" w:sz="4" w:space="0" w:color="auto"/>
              <w:left w:val="single" w:sz="4" w:space="0" w:color="auto"/>
              <w:bottom w:val="single" w:sz="4" w:space="0" w:color="auto"/>
              <w:right w:val="single" w:sz="4" w:space="0" w:color="auto"/>
            </w:tcBorders>
            <w:vAlign w:val="center"/>
          </w:tcPr>
          <w:p w14:paraId="582064C8" w14:textId="47246F48" w:rsidR="001E7226" w:rsidRDefault="001E7226" w:rsidP="001E7226">
            <w:pPr>
              <w:spacing w:line="460" w:lineRule="exact"/>
              <w:rPr>
                <w:rFonts w:asciiTheme="minorEastAsia" w:eastAsiaTheme="minorEastAsia" w:hAnsiTheme="minorEastAsia"/>
                <w:sz w:val="24"/>
                <w:szCs w:val="24"/>
              </w:rPr>
            </w:pPr>
            <w:r w:rsidRPr="007C1106">
              <w:rPr>
                <w:rFonts w:ascii="宋体" w:hAnsi="宋体" w:hint="eastAsia"/>
                <w:sz w:val="24"/>
                <w:szCs w:val="24"/>
              </w:rPr>
              <w:t>具有独立承担民事责任的能力</w:t>
            </w:r>
          </w:p>
        </w:tc>
        <w:tc>
          <w:tcPr>
            <w:tcW w:w="5215" w:type="dxa"/>
            <w:tcBorders>
              <w:left w:val="single" w:sz="4" w:space="0" w:color="auto"/>
            </w:tcBorders>
            <w:vAlign w:val="center"/>
          </w:tcPr>
          <w:p w14:paraId="6DC72C1D" w14:textId="05C05AE0" w:rsidR="001E7226" w:rsidRDefault="001E7226" w:rsidP="001E7226">
            <w:pPr>
              <w:spacing w:line="460" w:lineRule="exact"/>
              <w:rPr>
                <w:rFonts w:asciiTheme="minorEastAsia" w:eastAsiaTheme="minorEastAsia" w:hAnsiTheme="minorEastAsia"/>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1E7226" w14:paraId="6193C6C3" w14:textId="77777777">
        <w:tc>
          <w:tcPr>
            <w:tcW w:w="534" w:type="dxa"/>
            <w:vMerge/>
            <w:tcBorders>
              <w:left w:val="single" w:sz="4" w:space="0" w:color="auto"/>
              <w:right w:val="single" w:sz="4" w:space="0" w:color="auto"/>
            </w:tcBorders>
            <w:vAlign w:val="center"/>
          </w:tcPr>
          <w:p w14:paraId="10FF8F77" w14:textId="77777777" w:rsidR="001E7226" w:rsidRDefault="001E7226" w:rsidP="001E7226">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372F9329" w14:textId="05F17658" w:rsidR="001E7226" w:rsidRDefault="001E7226" w:rsidP="001E7226">
            <w:pPr>
              <w:spacing w:line="460" w:lineRule="exact"/>
              <w:rPr>
                <w:rFonts w:asciiTheme="minorEastAsia" w:eastAsiaTheme="minorEastAsia" w:hAnsiTheme="minorEastAsia"/>
                <w:sz w:val="24"/>
                <w:szCs w:val="24"/>
              </w:rPr>
            </w:pPr>
            <w:r w:rsidRPr="007C1106">
              <w:rPr>
                <w:rFonts w:ascii="宋体" w:hAnsi="宋体" w:hint="eastAsia"/>
                <w:sz w:val="24"/>
                <w:szCs w:val="24"/>
              </w:rPr>
              <w:t>主体信用记录</w:t>
            </w:r>
          </w:p>
        </w:tc>
        <w:tc>
          <w:tcPr>
            <w:tcW w:w="5215" w:type="dxa"/>
            <w:tcBorders>
              <w:left w:val="single" w:sz="4" w:space="0" w:color="auto"/>
            </w:tcBorders>
            <w:vAlign w:val="center"/>
          </w:tcPr>
          <w:p w14:paraId="372D57F3" w14:textId="453B54F4" w:rsidR="001E7226" w:rsidRDefault="001E7226" w:rsidP="001E7226">
            <w:pPr>
              <w:spacing w:line="460" w:lineRule="exact"/>
              <w:rPr>
                <w:rFonts w:asciiTheme="minorEastAsia" w:eastAsiaTheme="minorEastAsia" w:hAnsiTheme="minorEastAsia"/>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E7226" w14:paraId="2B48A378" w14:textId="77777777">
        <w:tc>
          <w:tcPr>
            <w:tcW w:w="534" w:type="dxa"/>
            <w:vMerge/>
            <w:tcBorders>
              <w:left w:val="single" w:sz="4" w:space="0" w:color="auto"/>
              <w:right w:val="single" w:sz="4" w:space="0" w:color="auto"/>
            </w:tcBorders>
            <w:vAlign w:val="center"/>
          </w:tcPr>
          <w:p w14:paraId="2A085799" w14:textId="77777777" w:rsidR="001E7226" w:rsidRDefault="001E7226" w:rsidP="001E7226">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1D155E74" w14:textId="0FA3C48F" w:rsidR="001E7226" w:rsidRPr="007C1106" w:rsidRDefault="001E7226" w:rsidP="001E7226">
            <w:pPr>
              <w:spacing w:line="460" w:lineRule="exact"/>
              <w:rPr>
                <w:rFonts w:ascii="宋体" w:hAnsi="宋体"/>
                <w:sz w:val="24"/>
                <w:szCs w:val="24"/>
              </w:rPr>
            </w:pPr>
            <w:r w:rsidRPr="007C1106">
              <w:rPr>
                <w:rFonts w:ascii="宋体" w:hAnsi="宋体" w:hint="eastAsia"/>
                <w:sz w:val="24"/>
                <w:szCs w:val="24"/>
              </w:rPr>
              <w:t>公正性</w:t>
            </w:r>
          </w:p>
        </w:tc>
        <w:tc>
          <w:tcPr>
            <w:tcW w:w="5215" w:type="dxa"/>
            <w:tcBorders>
              <w:left w:val="single" w:sz="4" w:space="0" w:color="auto"/>
            </w:tcBorders>
            <w:vAlign w:val="center"/>
          </w:tcPr>
          <w:p w14:paraId="57D541C2" w14:textId="18B861F1" w:rsidR="001E7226" w:rsidRPr="007C1106" w:rsidRDefault="001E7226" w:rsidP="001E722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1E7226" w14:paraId="3F222E37" w14:textId="77777777">
        <w:tc>
          <w:tcPr>
            <w:tcW w:w="534" w:type="dxa"/>
            <w:vMerge/>
            <w:tcBorders>
              <w:left w:val="single" w:sz="4" w:space="0" w:color="auto"/>
              <w:right w:val="single" w:sz="4" w:space="0" w:color="auto"/>
            </w:tcBorders>
            <w:vAlign w:val="center"/>
          </w:tcPr>
          <w:p w14:paraId="19B19C9C" w14:textId="77777777" w:rsidR="001E7226" w:rsidRDefault="001E7226" w:rsidP="001E7226">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4DD1C757" w14:textId="1A6F9C76" w:rsidR="001E7226" w:rsidRPr="007C1106" w:rsidRDefault="001E7226" w:rsidP="001E7226">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1</w:t>
            </w:r>
          </w:p>
        </w:tc>
        <w:tc>
          <w:tcPr>
            <w:tcW w:w="5215" w:type="dxa"/>
            <w:tcBorders>
              <w:left w:val="single" w:sz="4" w:space="0" w:color="auto"/>
            </w:tcBorders>
            <w:vAlign w:val="center"/>
          </w:tcPr>
          <w:p w14:paraId="03D93711" w14:textId="12E64D3A" w:rsidR="001E7226" w:rsidRPr="007C1106" w:rsidRDefault="001E7226" w:rsidP="001E7226">
            <w:pPr>
              <w:spacing w:line="460" w:lineRule="exact"/>
              <w:rPr>
                <w:rFonts w:ascii="宋体" w:hAnsi="宋体"/>
                <w:sz w:val="24"/>
                <w:szCs w:val="24"/>
              </w:rPr>
            </w:pPr>
            <w:r w:rsidRPr="001E7226">
              <w:rPr>
                <w:rFonts w:ascii="宋体" w:hAnsi="宋体" w:hint="eastAsia"/>
                <w:sz w:val="24"/>
                <w:szCs w:val="24"/>
              </w:rPr>
              <w:t>供应商必须具有国家网络安全等级保护工作协调小组办公室颁发的《网络安全等级保护测评机构推荐证书》。省外等级保护测评机构须在湖北省网络安全等级保护工作领导小组办公室办理异地测评备案手续</w:t>
            </w:r>
          </w:p>
        </w:tc>
      </w:tr>
      <w:tr w:rsidR="001E7226" w14:paraId="7E2E64DE" w14:textId="77777777">
        <w:tc>
          <w:tcPr>
            <w:tcW w:w="534" w:type="dxa"/>
            <w:vMerge/>
            <w:tcBorders>
              <w:left w:val="single" w:sz="4" w:space="0" w:color="auto"/>
              <w:right w:val="single" w:sz="4" w:space="0" w:color="auto"/>
            </w:tcBorders>
            <w:vAlign w:val="center"/>
          </w:tcPr>
          <w:p w14:paraId="74F3BAC8" w14:textId="77777777" w:rsidR="001E7226" w:rsidRDefault="001E7226" w:rsidP="001E7226">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45518324" w14:textId="3A6DDBB4" w:rsidR="001E7226" w:rsidRPr="007C1106" w:rsidRDefault="001E7226" w:rsidP="001E7226">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2</w:t>
            </w:r>
          </w:p>
        </w:tc>
        <w:tc>
          <w:tcPr>
            <w:tcW w:w="5215" w:type="dxa"/>
            <w:tcBorders>
              <w:left w:val="single" w:sz="4" w:space="0" w:color="auto"/>
            </w:tcBorders>
            <w:vAlign w:val="center"/>
          </w:tcPr>
          <w:p w14:paraId="6320D8EA" w14:textId="09E136FC" w:rsidR="001E7226" w:rsidRPr="007C1106" w:rsidRDefault="001E7226" w:rsidP="001E7226">
            <w:pPr>
              <w:spacing w:line="460" w:lineRule="exact"/>
              <w:rPr>
                <w:rFonts w:ascii="宋体" w:hAnsi="宋体"/>
                <w:sz w:val="24"/>
                <w:szCs w:val="24"/>
              </w:rPr>
            </w:pPr>
            <w:r w:rsidRPr="001E7226">
              <w:rPr>
                <w:rFonts w:ascii="宋体" w:hAnsi="宋体" w:hint="eastAsia"/>
                <w:sz w:val="24"/>
                <w:szCs w:val="24"/>
              </w:rPr>
              <w:t>供应商需具有专业化的项目实施队伍或具备公安机关认可的攻防演练实验室或具有“院士专家工作站”；项目实施负责人应具有等级保护高级测评师资质或软件测试高级资质，等保测评实施人员必须具有等级测评师资质（DJCP）或高级工程师资质，等级测评师不少于5人。（提供相应证明文件复印件加盖公章）</w:t>
            </w:r>
          </w:p>
        </w:tc>
      </w:tr>
      <w:tr w:rsidR="001E7226" w14:paraId="64CCC009" w14:textId="77777777">
        <w:tc>
          <w:tcPr>
            <w:tcW w:w="534" w:type="dxa"/>
            <w:vMerge/>
            <w:tcBorders>
              <w:left w:val="single" w:sz="4" w:space="0" w:color="auto"/>
              <w:right w:val="single" w:sz="4" w:space="0" w:color="auto"/>
            </w:tcBorders>
            <w:vAlign w:val="center"/>
          </w:tcPr>
          <w:p w14:paraId="0ED571B7" w14:textId="77777777" w:rsidR="001E7226" w:rsidRDefault="001E7226" w:rsidP="001E7226">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2D783294" w14:textId="7130C33F" w:rsidR="001E7226" w:rsidRPr="007C1106" w:rsidRDefault="001E7226" w:rsidP="001E7226">
            <w:pPr>
              <w:spacing w:line="460" w:lineRule="exact"/>
              <w:rPr>
                <w:rFonts w:ascii="宋体" w:hAnsi="宋体"/>
                <w:sz w:val="24"/>
                <w:szCs w:val="24"/>
              </w:rPr>
            </w:pPr>
            <w:r>
              <w:rPr>
                <w:rFonts w:ascii="宋体" w:hAnsi="宋体" w:hint="eastAsia"/>
                <w:sz w:val="24"/>
                <w:szCs w:val="24"/>
              </w:rPr>
              <w:t>资质</w:t>
            </w:r>
            <w:r>
              <w:rPr>
                <w:rFonts w:ascii="宋体" w:hAnsi="宋体"/>
                <w:sz w:val="24"/>
                <w:szCs w:val="24"/>
              </w:rPr>
              <w:t>要求</w:t>
            </w:r>
            <w:r>
              <w:rPr>
                <w:rFonts w:ascii="宋体" w:hAnsi="宋体" w:hint="eastAsia"/>
                <w:sz w:val="24"/>
                <w:szCs w:val="24"/>
              </w:rPr>
              <w:t>3</w:t>
            </w:r>
          </w:p>
        </w:tc>
        <w:tc>
          <w:tcPr>
            <w:tcW w:w="5215" w:type="dxa"/>
            <w:tcBorders>
              <w:left w:val="single" w:sz="4" w:space="0" w:color="auto"/>
            </w:tcBorders>
            <w:vAlign w:val="center"/>
          </w:tcPr>
          <w:p w14:paraId="77391AF9" w14:textId="4607C7F8" w:rsidR="001E7226" w:rsidRPr="007C1106" w:rsidRDefault="001E7226" w:rsidP="001E7226">
            <w:pPr>
              <w:spacing w:line="460" w:lineRule="exact"/>
              <w:rPr>
                <w:rFonts w:ascii="宋体" w:hAnsi="宋体"/>
                <w:sz w:val="24"/>
                <w:szCs w:val="24"/>
              </w:rPr>
            </w:pPr>
            <w:r w:rsidRPr="001E7226">
              <w:rPr>
                <w:rFonts w:ascii="宋体" w:hAnsi="宋体" w:hint="eastAsia"/>
                <w:sz w:val="24"/>
                <w:szCs w:val="24"/>
              </w:rPr>
              <w:t>近三年内被中关村信息安全测评联盟或相关行</w:t>
            </w:r>
            <w:r w:rsidRPr="001E7226">
              <w:rPr>
                <w:rFonts w:ascii="宋体" w:hAnsi="宋体" w:hint="eastAsia"/>
                <w:sz w:val="24"/>
                <w:szCs w:val="24"/>
              </w:rPr>
              <w:lastRenderedPageBreak/>
              <w:t>业主管部门责令整改过的测评机构，不得参与本项目的投标与测评等相关事宜。</w:t>
            </w:r>
          </w:p>
        </w:tc>
      </w:tr>
      <w:tr w:rsidR="00F51FBD" w14:paraId="21611D45" w14:textId="77777777">
        <w:tc>
          <w:tcPr>
            <w:tcW w:w="534" w:type="dxa"/>
            <w:vMerge/>
            <w:tcBorders>
              <w:left w:val="single" w:sz="4" w:space="0" w:color="auto"/>
              <w:bottom w:val="single" w:sz="4" w:space="0" w:color="auto"/>
              <w:right w:val="single" w:sz="4" w:space="0" w:color="auto"/>
            </w:tcBorders>
            <w:vAlign w:val="center"/>
          </w:tcPr>
          <w:p w14:paraId="7D3D1D99" w14:textId="77777777" w:rsidR="00F51FBD" w:rsidRDefault="00F51FBD">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2CA572F7"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联合体</w:t>
            </w:r>
          </w:p>
        </w:tc>
        <w:tc>
          <w:tcPr>
            <w:tcW w:w="5215" w:type="dxa"/>
            <w:tcBorders>
              <w:left w:val="single" w:sz="4" w:space="0" w:color="auto"/>
            </w:tcBorders>
            <w:vAlign w:val="center"/>
          </w:tcPr>
          <w:p w14:paraId="62383549"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本项目不接受联合体投标</w:t>
            </w:r>
          </w:p>
        </w:tc>
      </w:tr>
      <w:tr w:rsidR="00F51FBD" w14:paraId="55C9A9FF" w14:textId="77777777">
        <w:tc>
          <w:tcPr>
            <w:tcW w:w="534" w:type="dxa"/>
            <w:vMerge w:val="restart"/>
            <w:tcBorders>
              <w:left w:val="single" w:sz="4" w:space="0" w:color="auto"/>
              <w:right w:val="single" w:sz="4" w:space="0" w:color="auto"/>
            </w:tcBorders>
            <w:vAlign w:val="center"/>
          </w:tcPr>
          <w:p w14:paraId="25AC9B30"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符合性审查</w:t>
            </w:r>
          </w:p>
        </w:tc>
        <w:tc>
          <w:tcPr>
            <w:tcW w:w="2773" w:type="dxa"/>
            <w:tcBorders>
              <w:top w:val="single" w:sz="4" w:space="0" w:color="auto"/>
              <w:left w:val="single" w:sz="4" w:space="0" w:color="auto"/>
              <w:bottom w:val="single" w:sz="4" w:space="0" w:color="auto"/>
              <w:right w:val="single" w:sz="4" w:space="0" w:color="auto"/>
            </w:tcBorders>
            <w:vAlign w:val="center"/>
          </w:tcPr>
          <w:p w14:paraId="69CA3FF9"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投标人名称</w:t>
            </w:r>
          </w:p>
        </w:tc>
        <w:tc>
          <w:tcPr>
            <w:tcW w:w="5215" w:type="dxa"/>
            <w:tcBorders>
              <w:top w:val="single" w:sz="4" w:space="0" w:color="auto"/>
              <w:left w:val="single" w:sz="4" w:space="0" w:color="auto"/>
              <w:bottom w:val="single" w:sz="4" w:space="0" w:color="auto"/>
              <w:right w:val="single" w:sz="4" w:space="0" w:color="auto"/>
            </w:tcBorders>
            <w:vAlign w:val="center"/>
          </w:tcPr>
          <w:p w14:paraId="0F0534DD"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与营业执照等其他证件一致</w:t>
            </w:r>
          </w:p>
        </w:tc>
      </w:tr>
      <w:tr w:rsidR="00F51FBD" w14:paraId="235F12F7" w14:textId="77777777">
        <w:tc>
          <w:tcPr>
            <w:tcW w:w="534" w:type="dxa"/>
            <w:vMerge/>
            <w:tcBorders>
              <w:left w:val="single" w:sz="4" w:space="0" w:color="auto"/>
              <w:right w:val="single" w:sz="4" w:space="0" w:color="auto"/>
            </w:tcBorders>
            <w:vAlign w:val="center"/>
          </w:tcPr>
          <w:p w14:paraId="348B7FD1" w14:textId="77777777" w:rsidR="00F51FBD" w:rsidRDefault="00F51FBD">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66B34925"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投标文件签署</w:t>
            </w:r>
          </w:p>
        </w:tc>
        <w:tc>
          <w:tcPr>
            <w:tcW w:w="5215" w:type="dxa"/>
            <w:tcBorders>
              <w:top w:val="single" w:sz="4" w:space="0" w:color="auto"/>
              <w:left w:val="single" w:sz="4" w:space="0" w:color="auto"/>
              <w:bottom w:val="single" w:sz="4" w:space="0" w:color="auto"/>
              <w:right w:val="single" w:sz="4" w:space="0" w:color="auto"/>
            </w:tcBorders>
            <w:vAlign w:val="center"/>
          </w:tcPr>
          <w:p w14:paraId="0709F094"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按要求在规定区域加盖单位公章和签章</w:t>
            </w:r>
          </w:p>
        </w:tc>
      </w:tr>
      <w:tr w:rsidR="00F51FBD" w14:paraId="7014ADCD" w14:textId="77777777">
        <w:tc>
          <w:tcPr>
            <w:tcW w:w="534" w:type="dxa"/>
            <w:vMerge/>
            <w:tcBorders>
              <w:left w:val="single" w:sz="4" w:space="0" w:color="auto"/>
              <w:right w:val="single" w:sz="4" w:space="0" w:color="auto"/>
            </w:tcBorders>
            <w:vAlign w:val="center"/>
          </w:tcPr>
          <w:p w14:paraId="11676639" w14:textId="77777777" w:rsidR="00F51FBD" w:rsidRDefault="00F51FBD">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46C9600A"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法人或授权代表资格</w:t>
            </w:r>
          </w:p>
        </w:tc>
        <w:tc>
          <w:tcPr>
            <w:tcW w:w="5215" w:type="dxa"/>
            <w:tcBorders>
              <w:top w:val="single" w:sz="4" w:space="0" w:color="auto"/>
              <w:left w:val="single" w:sz="4" w:space="0" w:color="auto"/>
              <w:bottom w:val="single" w:sz="4" w:space="0" w:color="auto"/>
              <w:right w:val="single" w:sz="4" w:space="0" w:color="auto"/>
            </w:tcBorders>
            <w:vAlign w:val="center"/>
          </w:tcPr>
          <w:p w14:paraId="3676367A"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具有法定代表人资格证明或法定代表人授权委托书</w:t>
            </w:r>
          </w:p>
        </w:tc>
      </w:tr>
      <w:tr w:rsidR="00F51FBD" w14:paraId="028DFBA9" w14:textId="77777777">
        <w:tc>
          <w:tcPr>
            <w:tcW w:w="534" w:type="dxa"/>
            <w:vMerge/>
            <w:tcBorders>
              <w:left w:val="single" w:sz="4" w:space="0" w:color="auto"/>
              <w:right w:val="single" w:sz="4" w:space="0" w:color="auto"/>
            </w:tcBorders>
            <w:vAlign w:val="center"/>
          </w:tcPr>
          <w:p w14:paraId="645C7640" w14:textId="77777777" w:rsidR="00F51FBD" w:rsidRDefault="00F51FBD">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4A315AED"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w:t>
            </w:r>
          </w:p>
        </w:tc>
        <w:tc>
          <w:tcPr>
            <w:tcW w:w="5215" w:type="dxa"/>
            <w:tcBorders>
              <w:top w:val="single" w:sz="4" w:space="0" w:color="auto"/>
              <w:left w:val="single" w:sz="4" w:space="0" w:color="auto"/>
              <w:bottom w:val="single" w:sz="4" w:space="0" w:color="auto"/>
              <w:right w:val="single" w:sz="4" w:space="0" w:color="auto"/>
            </w:tcBorders>
            <w:vAlign w:val="center"/>
          </w:tcPr>
          <w:p w14:paraId="627A2298" w14:textId="77777777" w:rsidR="00F51FBD" w:rsidRDefault="002F3F8B">
            <w:pPr>
              <w:spacing w:line="4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投标报价唯一；投标报价未超过预算金额或者最高限价；投标报价合理</w:t>
            </w:r>
          </w:p>
        </w:tc>
      </w:tr>
      <w:tr w:rsidR="00F51FBD" w14:paraId="601A8231" w14:textId="77777777">
        <w:tc>
          <w:tcPr>
            <w:tcW w:w="534" w:type="dxa"/>
            <w:vMerge/>
            <w:tcBorders>
              <w:left w:val="single" w:sz="4" w:space="0" w:color="auto"/>
              <w:right w:val="single" w:sz="4" w:space="0" w:color="auto"/>
            </w:tcBorders>
            <w:vAlign w:val="center"/>
          </w:tcPr>
          <w:p w14:paraId="1BFC3F17" w14:textId="77777777" w:rsidR="00F51FBD" w:rsidRDefault="00F51FBD">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370D0DC8" w14:textId="77777777" w:rsidR="00F51FBD" w:rsidRDefault="002F3F8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采购需求</w:t>
            </w:r>
          </w:p>
        </w:tc>
        <w:tc>
          <w:tcPr>
            <w:tcW w:w="5215" w:type="dxa"/>
            <w:tcBorders>
              <w:top w:val="single" w:sz="4" w:space="0" w:color="auto"/>
              <w:left w:val="single" w:sz="4" w:space="0" w:color="auto"/>
              <w:bottom w:val="single" w:sz="4" w:space="0" w:color="auto"/>
              <w:right w:val="single" w:sz="4" w:space="0" w:color="auto"/>
            </w:tcBorders>
            <w:vAlign w:val="center"/>
          </w:tcPr>
          <w:p w14:paraId="0AD67386" w14:textId="77777777" w:rsidR="00F51FBD" w:rsidRDefault="002F3F8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符合采购文件要求</w:t>
            </w:r>
          </w:p>
        </w:tc>
      </w:tr>
      <w:tr w:rsidR="00F51FBD" w14:paraId="03EABB99" w14:textId="77777777">
        <w:tc>
          <w:tcPr>
            <w:tcW w:w="534" w:type="dxa"/>
            <w:vMerge/>
            <w:tcBorders>
              <w:left w:val="single" w:sz="4" w:space="0" w:color="auto"/>
              <w:bottom w:val="single" w:sz="4" w:space="0" w:color="auto"/>
              <w:right w:val="single" w:sz="4" w:space="0" w:color="auto"/>
            </w:tcBorders>
            <w:vAlign w:val="center"/>
          </w:tcPr>
          <w:p w14:paraId="74017993" w14:textId="77777777" w:rsidR="00F51FBD" w:rsidRDefault="00F51FBD">
            <w:pPr>
              <w:spacing w:line="460" w:lineRule="exact"/>
              <w:rPr>
                <w:rFonts w:asciiTheme="minorEastAsia" w:eastAsiaTheme="minorEastAsia" w:hAnsiTheme="minorEastAsia"/>
                <w:sz w:val="24"/>
                <w:szCs w:val="24"/>
              </w:rPr>
            </w:pPr>
          </w:p>
        </w:tc>
        <w:tc>
          <w:tcPr>
            <w:tcW w:w="2773" w:type="dxa"/>
            <w:tcBorders>
              <w:top w:val="single" w:sz="4" w:space="0" w:color="auto"/>
              <w:left w:val="single" w:sz="4" w:space="0" w:color="auto"/>
              <w:bottom w:val="single" w:sz="4" w:space="0" w:color="auto"/>
              <w:right w:val="single" w:sz="4" w:space="0" w:color="auto"/>
            </w:tcBorders>
            <w:vAlign w:val="center"/>
          </w:tcPr>
          <w:p w14:paraId="77A1EC31" w14:textId="77777777" w:rsidR="00F51FBD" w:rsidRDefault="002F3F8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其他要求</w:t>
            </w:r>
          </w:p>
        </w:tc>
        <w:tc>
          <w:tcPr>
            <w:tcW w:w="5215" w:type="dxa"/>
            <w:tcBorders>
              <w:top w:val="single" w:sz="4" w:space="0" w:color="auto"/>
              <w:left w:val="single" w:sz="4" w:space="0" w:color="auto"/>
              <w:bottom w:val="single" w:sz="4" w:space="0" w:color="auto"/>
              <w:right w:val="single" w:sz="4" w:space="0" w:color="auto"/>
            </w:tcBorders>
            <w:vAlign w:val="center"/>
          </w:tcPr>
          <w:p w14:paraId="19EF144E" w14:textId="77777777" w:rsidR="00F51FBD" w:rsidRDefault="002F3F8B">
            <w:pPr>
              <w:spacing w:line="36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符合法律、法规和采购文件中规定的其他实质性内容的</w:t>
            </w:r>
          </w:p>
        </w:tc>
      </w:tr>
    </w:tbl>
    <w:p w14:paraId="33FFB832" w14:textId="77777777" w:rsidR="00F51FBD" w:rsidRDefault="002F3F8B">
      <w:pPr>
        <w:jc w:val="left"/>
        <w:outlineLvl w:val="0"/>
        <w:rPr>
          <w:rFonts w:asciiTheme="minorEastAsia" w:eastAsiaTheme="minorEastAsia" w:hAnsiTheme="minorEastAsia" w:cs="宋体"/>
          <w:b/>
          <w:bCs/>
          <w:color w:val="FF0000"/>
          <w:kern w:val="0"/>
          <w:sz w:val="28"/>
          <w:szCs w:val="28"/>
        </w:rPr>
      </w:pPr>
      <w:r>
        <w:rPr>
          <w:rStyle w:val="NEW"/>
          <w:rFonts w:hint="eastAsia"/>
          <w:b/>
          <w:bCs/>
          <w:kern w:val="44"/>
          <w:szCs w:val="22"/>
        </w:rPr>
        <w:t>五、投标人须提交的资料</w:t>
      </w:r>
      <w:r>
        <w:rPr>
          <w:rStyle w:val="NEW"/>
          <w:rFonts w:hint="eastAsia"/>
          <w:b/>
          <w:bCs/>
          <w:color w:val="FF0000"/>
          <w:kern w:val="44"/>
          <w:szCs w:val="22"/>
        </w:rPr>
        <w:t>（所有资料需加盖公章，不按要求提供资料为废标）：</w:t>
      </w:r>
    </w:p>
    <w:p w14:paraId="4F7E7A02" w14:textId="77777777" w:rsidR="000F47C5" w:rsidRPr="00DB662D" w:rsidRDefault="000F47C5" w:rsidP="000F47C5">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421B865A" w14:textId="77777777" w:rsidR="000F47C5" w:rsidRDefault="000F47C5" w:rsidP="000F47C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4FE0C8D" w14:textId="77777777" w:rsidR="000F47C5" w:rsidRDefault="000F47C5" w:rsidP="000F47C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5C7EDFF8" w14:textId="77777777" w:rsidR="000F47C5" w:rsidRDefault="002F3F8B" w:rsidP="000F47C5">
      <w:pPr>
        <w:widowControl/>
        <w:shd w:val="clear" w:color="auto" w:fill="FFFFFF"/>
        <w:spacing w:line="500" w:lineRule="exact"/>
        <w:ind w:firstLineChars="200" w:firstLine="560"/>
        <w:jc w:val="left"/>
        <w:rPr>
          <w:rFonts w:ascii="宋体" w:hAnsi="宋体" w:cs="宋体"/>
          <w:kern w:val="0"/>
          <w:sz w:val="28"/>
          <w:szCs w:val="28"/>
        </w:rPr>
      </w:pPr>
      <w:r>
        <w:rPr>
          <w:rFonts w:asciiTheme="minorEastAsia" w:eastAsiaTheme="minorEastAsia" w:hAnsiTheme="minorEastAsia" w:cs="宋体" w:hint="eastAsia"/>
          <w:kern w:val="0"/>
          <w:sz w:val="28"/>
          <w:szCs w:val="28"/>
        </w:rPr>
        <w:t>4、</w:t>
      </w:r>
      <w:r w:rsidR="000F47C5">
        <w:rPr>
          <w:rFonts w:ascii="宋体" w:hAnsi="宋体" w:cs="宋体" w:hint="eastAsia"/>
          <w:kern w:val="0"/>
          <w:sz w:val="28"/>
          <w:szCs w:val="28"/>
        </w:rPr>
        <w:t>投标报价表。</w:t>
      </w:r>
    </w:p>
    <w:p w14:paraId="65DF9CA5" w14:textId="214483BE" w:rsidR="00F51FBD" w:rsidRDefault="002F3F8B">
      <w:pPr>
        <w:widowControl/>
        <w:shd w:val="clear" w:color="auto" w:fill="FFFFFF"/>
        <w:spacing w:line="500" w:lineRule="exact"/>
        <w:ind w:firstLineChars="200" w:firstLine="560"/>
        <w:jc w:val="left"/>
        <w:rPr>
          <w:rFonts w:asciiTheme="minorEastAsia" w:eastAsiaTheme="minorEastAsia" w:hAnsiTheme="minorEastAsia"/>
          <w:sz w:val="28"/>
          <w:szCs w:val="28"/>
          <w:lang w:val="zh-CN"/>
        </w:rPr>
      </w:pPr>
      <w:r>
        <w:rPr>
          <w:rFonts w:asciiTheme="minorEastAsia" w:eastAsiaTheme="minorEastAsia" w:hAnsiTheme="minorEastAsia" w:hint="eastAsia"/>
          <w:sz w:val="28"/>
          <w:szCs w:val="28"/>
          <w:lang w:val="zh-CN"/>
        </w:rPr>
        <w:t>5、提供国家网络安全等级保护工作协调小组办公室颁发的《网络安全等级保护测评机构推荐证书》的复印件并加盖公章。省外等级保护测评机构须提供在湖北省网络安全等级保护工作领导小组办公室办理异地测评备案手续的相应证明文件。</w:t>
      </w:r>
    </w:p>
    <w:p w14:paraId="4E894327" w14:textId="77777777" w:rsidR="00F51FBD" w:rsidRDefault="002F3F8B">
      <w:pPr>
        <w:widowControl/>
        <w:shd w:val="clear" w:color="auto" w:fill="FFFFFF"/>
        <w:spacing w:line="50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6、供应商需具有专业化的项目实施队伍或具备公安机关认可的攻防演练实验室或具有“院士专家工作站”；项目实施负责人应具有等级保护高级测评师或高级工程师资质；项目实施人员必须具有等级测评师资质（DJCP），等级测评师不少于5人。（提供相应证明文件复印件加盖公章）。</w:t>
      </w:r>
    </w:p>
    <w:p w14:paraId="02E20783" w14:textId="77777777" w:rsidR="00F51FBD" w:rsidRDefault="002F3F8B">
      <w:pPr>
        <w:widowControl/>
        <w:shd w:val="clear" w:color="auto" w:fill="FFFFFF"/>
        <w:spacing w:line="500" w:lineRule="exact"/>
        <w:ind w:firstLineChars="200" w:firstLine="560"/>
        <w:jc w:val="left"/>
        <w:rPr>
          <w:rFonts w:asciiTheme="minorEastAsia" w:eastAsiaTheme="minorEastAsia" w:hAnsiTheme="minorEastAsia" w:cs="Times New Roman"/>
          <w:kern w:val="0"/>
          <w:sz w:val="28"/>
          <w:szCs w:val="28"/>
        </w:rPr>
      </w:pPr>
      <w:r>
        <w:rPr>
          <w:rFonts w:asciiTheme="minorEastAsia" w:eastAsiaTheme="minorEastAsia" w:hAnsiTheme="minorEastAsia" w:cs="宋体" w:hint="eastAsia"/>
          <w:kern w:val="0"/>
          <w:sz w:val="28"/>
          <w:szCs w:val="28"/>
        </w:rPr>
        <w:t>6、投标人认为需要提供的其他资料。</w:t>
      </w:r>
    </w:p>
    <w:p w14:paraId="352A1A27" w14:textId="77777777" w:rsidR="000F47C5" w:rsidRDefault="002F3F8B" w:rsidP="000F47C5">
      <w:pPr>
        <w:widowControl/>
        <w:shd w:val="clear" w:color="auto" w:fill="FFFFFF"/>
        <w:spacing w:line="500" w:lineRule="exact"/>
        <w:ind w:firstLineChars="200" w:firstLine="560"/>
        <w:jc w:val="left"/>
        <w:rPr>
          <w:rFonts w:ascii="宋体" w:cs="Times New Roman"/>
          <w:kern w:val="0"/>
          <w:sz w:val="28"/>
          <w:szCs w:val="28"/>
        </w:rPr>
      </w:pPr>
      <w:r>
        <w:rPr>
          <w:rFonts w:asciiTheme="minorEastAsia" w:eastAsiaTheme="minorEastAsia" w:hAnsiTheme="minorEastAsia" w:cs="宋体" w:hint="eastAsia"/>
          <w:kern w:val="0"/>
          <w:sz w:val="28"/>
          <w:szCs w:val="28"/>
        </w:rPr>
        <w:t>7、</w:t>
      </w:r>
      <w:r w:rsidR="000F47C5" w:rsidRPr="0029744A">
        <w:rPr>
          <w:rFonts w:ascii="宋体" w:hint="eastAsia"/>
          <w:kern w:val="0"/>
          <w:sz w:val="28"/>
          <w:szCs w:val="28"/>
        </w:rPr>
        <w:t>投标人应当编制</w:t>
      </w:r>
      <w:r w:rsidR="000F47C5">
        <w:rPr>
          <w:rFonts w:ascii="宋体" w:hint="eastAsia"/>
          <w:kern w:val="0"/>
          <w:sz w:val="28"/>
          <w:szCs w:val="28"/>
        </w:rPr>
        <w:t>投标</w:t>
      </w:r>
      <w:r w:rsidR="000F47C5" w:rsidRPr="0029744A">
        <w:rPr>
          <w:rFonts w:ascii="宋体" w:hint="eastAsia"/>
          <w:kern w:val="0"/>
          <w:sz w:val="28"/>
          <w:szCs w:val="28"/>
        </w:rPr>
        <w:t>文件正本一份。</w:t>
      </w:r>
      <w:r w:rsidR="000F47C5">
        <w:rPr>
          <w:rFonts w:ascii="宋体" w:hint="eastAsia"/>
          <w:kern w:val="0"/>
          <w:sz w:val="28"/>
          <w:szCs w:val="28"/>
        </w:rPr>
        <w:t>投标</w:t>
      </w:r>
      <w:r w:rsidR="000F47C5" w:rsidRPr="0029744A">
        <w:rPr>
          <w:rFonts w:ascii="宋体" w:hint="eastAsia"/>
          <w:kern w:val="0"/>
          <w:sz w:val="28"/>
          <w:szCs w:val="28"/>
        </w:rPr>
        <w:t>文件不得行间插字、涂改或增删。如有修改错漏处，必须由</w:t>
      </w:r>
      <w:r w:rsidR="000F47C5">
        <w:rPr>
          <w:rFonts w:ascii="宋体" w:hint="eastAsia"/>
          <w:kern w:val="0"/>
          <w:sz w:val="28"/>
          <w:szCs w:val="28"/>
        </w:rPr>
        <w:t>投标</w:t>
      </w:r>
      <w:r w:rsidR="000F47C5" w:rsidRPr="0029744A">
        <w:rPr>
          <w:rFonts w:ascii="宋体" w:hint="eastAsia"/>
          <w:kern w:val="0"/>
          <w:sz w:val="28"/>
          <w:szCs w:val="28"/>
        </w:rPr>
        <w:t>文件签署人签字或盖章，否则视为无效文件。上述投标资料需装入档案袋，密封盖章。</w:t>
      </w:r>
    </w:p>
    <w:p w14:paraId="1EF1D3A3" w14:textId="18B6BAD4" w:rsidR="00F51FBD" w:rsidRDefault="002F3F8B" w:rsidP="000F47C5">
      <w:pPr>
        <w:widowControl/>
        <w:shd w:val="clear" w:color="auto" w:fill="FFFFFF"/>
        <w:spacing w:line="500" w:lineRule="exact"/>
        <w:ind w:firstLineChars="200" w:firstLine="560"/>
        <w:jc w:val="left"/>
        <w:rPr>
          <w:rFonts w:asciiTheme="minorEastAsia" w:eastAsiaTheme="minorEastAsia" w:hAnsiTheme="minorEastAsia" w:cs="宋体"/>
          <w:color w:val="FF0000"/>
          <w:kern w:val="0"/>
          <w:sz w:val="28"/>
          <w:szCs w:val="28"/>
        </w:rPr>
      </w:pPr>
      <w:r>
        <w:rPr>
          <w:rFonts w:asciiTheme="minorEastAsia" w:eastAsiaTheme="minorEastAsia" w:hAnsiTheme="minorEastAsia" w:cs="宋体" w:hint="eastAsia"/>
          <w:color w:val="FF0000"/>
          <w:kern w:val="0"/>
          <w:sz w:val="28"/>
          <w:szCs w:val="28"/>
        </w:rPr>
        <w:t>注：投标人应仔细阅读招标文件的所有内容，按要求提供完整的投标文件，并保证全部资料的真实性，以使其投标对招标文件做出实质性响应，否则其投标可能被拒绝,责任由投标方承担。</w:t>
      </w:r>
      <w:bookmarkStart w:id="1" w:name="_Toc510521050"/>
    </w:p>
    <w:p w14:paraId="3E50CB96" w14:textId="77777777" w:rsidR="00F51FBD" w:rsidRDefault="00F51FBD">
      <w:pPr>
        <w:spacing w:line="340" w:lineRule="exact"/>
        <w:ind w:rightChars="-94" w:right="-197"/>
        <w:rPr>
          <w:rFonts w:asciiTheme="minorEastAsia" w:eastAsiaTheme="minorEastAsia" w:hAnsiTheme="minorEastAsia" w:cs="宋体"/>
          <w:color w:val="FF0000"/>
          <w:kern w:val="0"/>
          <w:sz w:val="28"/>
          <w:szCs w:val="28"/>
        </w:rPr>
        <w:sectPr w:rsidR="00F51FBD">
          <w:pgSz w:w="11906" w:h="16838"/>
          <w:pgMar w:top="1440" w:right="1800" w:bottom="1440" w:left="1800" w:header="851" w:footer="992" w:gutter="0"/>
          <w:cols w:space="720"/>
          <w:docGrid w:type="lines" w:linePitch="312"/>
        </w:sectPr>
      </w:pPr>
    </w:p>
    <w:p w14:paraId="6F6D49CA" w14:textId="77777777" w:rsidR="000F47C5" w:rsidRPr="00A71A57" w:rsidRDefault="000F47C5" w:rsidP="000F47C5">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4EB4D021" w14:textId="77777777" w:rsidR="000F47C5" w:rsidRPr="00A71A57" w:rsidRDefault="000F47C5" w:rsidP="000F47C5">
      <w:pPr>
        <w:rPr>
          <w:rFonts w:ascii="宋体" w:hAnsi="宋体"/>
        </w:rPr>
      </w:pPr>
    </w:p>
    <w:p w14:paraId="09A164AC" w14:textId="77777777" w:rsidR="000F47C5" w:rsidRPr="00A71A57" w:rsidRDefault="000F47C5" w:rsidP="000F47C5">
      <w:pPr>
        <w:pStyle w:val="40"/>
        <w:jc w:val="center"/>
        <w:rPr>
          <w:rFonts w:ascii="黑体" w:eastAsia="黑体" w:hAnsi="黑体"/>
          <w:b/>
          <w:bCs/>
          <w:sz w:val="44"/>
          <w:szCs w:val="44"/>
        </w:rPr>
      </w:pPr>
    </w:p>
    <w:p w14:paraId="0F9FD66E" w14:textId="77777777" w:rsidR="000F47C5" w:rsidRPr="00A71A57" w:rsidRDefault="000F47C5" w:rsidP="000F47C5">
      <w:pPr>
        <w:pStyle w:val="40"/>
        <w:jc w:val="center"/>
        <w:rPr>
          <w:rFonts w:ascii="黑体" w:eastAsia="黑体" w:hAnsi="黑体"/>
          <w:b/>
          <w:bCs/>
          <w:sz w:val="44"/>
          <w:szCs w:val="44"/>
        </w:rPr>
      </w:pPr>
    </w:p>
    <w:p w14:paraId="01F1F96E" w14:textId="77777777" w:rsidR="000F47C5" w:rsidRPr="00A71A57" w:rsidRDefault="000F47C5" w:rsidP="000F47C5">
      <w:pPr>
        <w:pStyle w:val="40"/>
        <w:rPr>
          <w:rFonts w:ascii="楷体_GB2312" w:eastAsia="楷体_GB2312"/>
          <w:b/>
          <w:bCs/>
          <w:sz w:val="54"/>
        </w:rPr>
      </w:pPr>
    </w:p>
    <w:p w14:paraId="3AFA9EAB" w14:textId="77777777" w:rsidR="000F47C5" w:rsidRPr="00A71A57" w:rsidRDefault="000F47C5" w:rsidP="000F47C5">
      <w:pPr>
        <w:pStyle w:val="40"/>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BA5D852" w14:textId="77777777" w:rsidR="000F47C5" w:rsidRPr="00A71A57" w:rsidRDefault="000F47C5" w:rsidP="000F47C5">
      <w:pPr>
        <w:pStyle w:val="40"/>
        <w:spacing w:line="500" w:lineRule="exact"/>
        <w:rPr>
          <w:rFonts w:ascii="楷体_GB2312" w:eastAsia="楷体_GB2312"/>
          <w:b/>
          <w:sz w:val="32"/>
          <w:szCs w:val="32"/>
        </w:rPr>
      </w:pPr>
    </w:p>
    <w:p w14:paraId="6468963B" w14:textId="77777777" w:rsidR="000F47C5" w:rsidRPr="00A71A57" w:rsidRDefault="000F47C5" w:rsidP="000F47C5">
      <w:pPr>
        <w:pStyle w:val="40"/>
        <w:spacing w:line="500" w:lineRule="exact"/>
        <w:ind w:firstLineChars="200" w:firstLine="562"/>
        <w:rPr>
          <w:rFonts w:ascii="楷体_GB2312" w:eastAsia="楷体_GB2312"/>
          <w:b/>
          <w:sz w:val="28"/>
        </w:rPr>
      </w:pPr>
    </w:p>
    <w:p w14:paraId="1B584A79" w14:textId="77777777" w:rsidR="000F47C5" w:rsidRPr="00A71A57" w:rsidRDefault="000F47C5" w:rsidP="000F47C5">
      <w:pPr>
        <w:pStyle w:val="40"/>
        <w:spacing w:line="500" w:lineRule="exact"/>
        <w:ind w:firstLineChars="200" w:firstLine="560"/>
        <w:rPr>
          <w:rFonts w:ascii="楷体_GB2312" w:eastAsia="楷体_GB2312"/>
          <w:sz w:val="28"/>
        </w:rPr>
      </w:pPr>
    </w:p>
    <w:p w14:paraId="252DD328" w14:textId="77777777" w:rsidR="000F47C5" w:rsidRPr="00A71A57" w:rsidRDefault="000F47C5" w:rsidP="000F47C5">
      <w:pPr>
        <w:pStyle w:val="40"/>
        <w:spacing w:line="500" w:lineRule="exact"/>
        <w:ind w:firstLineChars="200" w:firstLine="560"/>
        <w:rPr>
          <w:rFonts w:ascii="楷体_GB2312" w:eastAsia="楷体_GB2312"/>
          <w:sz w:val="28"/>
        </w:rPr>
      </w:pPr>
    </w:p>
    <w:p w14:paraId="6A0A7F25" w14:textId="77777777" w:rsidR="000F47C5" w:rsidRPr="00A71A57" w:rsidRDefault="000F47C5" w:rsidP="000F47C5">
      <w:pPr>
        <w:pStyle w:val="40"/>
        <w:spacing w:line="500" w:lineRule="exact"/>
        <w:ind w:firstLineChars="200" w:firstLine="560"/>
        <w:rPr>
          <w:rFonts w:ascii="楷体_GB2312" w:eastAsia="楷体_GB2312"/>
          <w:sz w:val="28"/>
        </w:rPr>
      </w:pPr>
    </w:p>
    <w:p w14:paraId="2FBC9193" w14:textId="77777777" w:rsidR="000F47C5" w:rsidRPr="00A71A57" w:rsidRDefault="000F47C5" w:rsidP="000F47C5">
      <w:pPr>
        <w:pStyle w:val="40"/>
        <w:spacing w:line="500" w:lineRule="exact"/>
        <w:ind w:firstLineChars="200" w:firstLine="560"/>
        <w:rPr>
          <w:rFonts w:ascii="楷体_GB2312" w:eastAsia="楷体_GB2312"/>
          <w:sz w:val="28"/>
        </w:rPr>
      </w:pPr>
    </w:p>
    <w:p w14:paraId="702973CA" w14:textId="77777777" w:rsidR="000F47C5" w:rsidRPr="00A71A57" w:rsidRDefault="000F47C5" w:rsidP="000F47C5">
      <w:pPr>
        <w:pStyle w:val="40"/>
        <w:spacing w:line="500" w:lineRule="exact"/>
        <w:ind w:firstLineChars="200" w:firstLine="560"/>
        <w:rPr>
          <w:rFonts w:ascii="楷体_GB2312" w:eastAsia="楷体_GB2312"/>
          <w:sz w:val="28"/>
        </w:rPr>
      </w:pPr>
    </w:p>
    <w:p w14:paraId="014BFFDA" w14:textId="77777777" w:rsidR="000F47C5" w:rsidRPr="00A71A57" w:rsidRDefault="000F47C5" w:rsidP="000F47C5">
      <w:pPr>
        <w:pStyle w:val="40"/>
        <w:spacing w:line="500" w:lineRule="exact"/>
        <w:ind w:firstLineChars="200" w:firstLine="560"/>
        <w:rPr>
          <w:rFonts w:ascii="楷体_GB2312" w:eastAsia="楷体_GB2312"/>
          <w:sz w:val="28"/>
        </w:rPr>
      </w:pPr>
    </w:p>
    <w:p w14:paraId="5BA2FE39" w14:textId="77777777" w:rsidR="000F47C5" w:rsidRPr="00A71A57" w:rsidRDefault="000F47C5" w:rsidP="000F47C5">
      <w:pPr>
        <w:pStyle w:val="40"/>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16FFBB1C" w14:textId="77777777" w:rsidR="000F47C5" w:rsidRPr="00A71A57" w:rsidRDefault="000F47C5" w:rsidP="000F47C5">
      <w:pPr>
        <w:pStyle w:val="40"/>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BB9DD69" w14:textId="77777777" w:rsidR="000F47C5" w:rsidRPr="00A71A57" w:rsidRDefault="000F47C5" w:rsidP="000F47C5">
      <w:pPr>
        <w:pStyle w:val="40"/>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47006D8" w14:textId="77777777" w:rsidR="000F47C5" w:rsidRPr="00A71A57" w:rsidRDefault="000F47C5" w:rsidP="000F47C5">
      <w:pPr>
        <w:pStyle w:val="40"/>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68C3767D" w14:textId="77777777" w:rsidR="000F47C5" w:rsidRDefault="000F47C5" w:rsidP="000F47C5">
      <w:pPr>
        <w:ind w:leftChars="-67" w:left="-141" w:rightChars="-94" w:right="-197" w:firstLineChars="200" w:firstLine="883"/>
        <w:jc w:val="center"/>
        <w:rPr>
          <w:rFonts w:ascii="宋体" w:hAnsi="宋体"/>
          <w:b/>
          <w:sz w:val="44"/>
        </w:rPr>
      </w:pPr>
    </w:p>
    <w:p w14:paraId="2DA59A70" w14:textId="77777777" w:rsidR="000F47C5" w:rsidRDefault="000F47C5" w:rsidP="000F47C5">
      <w:pPr>
        <w:ind w:leftChars="-67" w:left="-141" w:rightChars="-94" w:right="-197" w:firstLineChars="200" w:firstLine="883"/>
        <w:jc w:val="center"/>
        <w:rPr>
          <w:rFonts w:ascii="宋体" w:hAnsi="宋体"/>
          <w:b/>
          <w:sz w:val="44"/>
        </w:rPr>
      </w:pPr>
    </w:p>
    <w:p w14:paraId="45228C49" w14:textId="77777777" w:rsidR="000F47C5" w:rsidRDefault="000F47C5" w:rsidP="000F47C5">
      <w:pPr>
        <w:ind w:leftChars="-67" w:left="-141" w:rightChars="-94" w:right="-197" w:firstLineChars="200" w:firstLine="883"/>
        <w:jc w:val="center"/>
        <w:rPr>
          <w:rFonts w:ascii="宋体" w:hAnsi="宋体"/>
          <w:b/>
          <w:sz w:val="44"/>
        </w:rPr>
      </w:pPr>
    </w:p>
    <w:p w14:paraId="596C9EF0" w14:textId="77777777" w:rsidR="000F47C5" w:rsidRDefault="000F47C5" w:rsidP="000F47C5">
      <w:pPr>
        <w:spacing w:line="360" w:lineRule="auto"/>
        <w:jc w:val="center"/>
        <w:rPr>
          <w:rFonts w:ascii="宋体" w:hAnsi="宋体"/>
          <w:b/>
          <w:sz w:val="28"/>
        </w:rPr>
      </w:pPr>
      <w:r>
        <w:rPr>
          <w:rFonts w:ascii="宋体" w:hAnsi="宋体" w:hint="eastAsia"/>
          <w:b/>
          <w:sz w:val="28"/>
        </w:rPr>
        <w:lastRenderedPageBreak/>
        <w:t>法定代表人资格证明书</w:t>
      </w:r>
    </w:p>
    <w:p w14:paraId="371A55E6" w14:textId="77777777" w:rsidR="000F47C5" w:rsidRDefault="000F47C5" w:rsidP="000F47C5">
      <w:pPr>
        <w:spacing w:line="360" w:lineRule="auto"/>
        <w:rPr>
          <w:rFonts w:ascii="宋体" w:hAnsi="宋体"/>
          <w:sz w:val="24"/>
        </w:rPr>
      </w:pPr>
    </w:p>
    <w:p w14:paraId="085E23F0" w14:textId="77777777" w:rsidR="000F47C5" w:rsidRDefault="000F47C5" w:rsidP="000F47C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E955753"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243DA46"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019A870" w14:textId="77777777" w:rsidR="000F47C5" w:rsidRDefault="000F47C5" w:rsidP="000F47C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35FB7F0"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A205791"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5CC264C"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3E61C88" w14:textId="77777777" w:rsidR="000F47C5" w:rsidRDefault="000F47C5" w:rsidP="000F47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F47C5" w14:paraId="14DEBCB8" w14:textId="77777777" w:rsidTr="00066FBC">
        <w:trPr>
          <w:trHeight w:val="2988"/>
        </w:trPr>
        <w:tc>
          <w:tcPr>
            <w:tcW w:w="6804" w:type="dxa"/>
            <w:tcBorders>
              <w:top w:val="single" w:sz="4" w:space="0" w:color="auto"/>
              <w:left w:val="single" w:sz="4" w:space="0" w:color="auto"/>
              <w:bottom w:val="single" w:sz="4" w:space="0" w:color="auto"/>
              <w:right w:val="single" w:sz="4" w:space="0" w:color="auto"/>
            </w:tcBorders>
          </w:tcPr>
          <w:p w14:paraId="0DE16EF7" w14:textId="77777777" w:rsidR="000F47C5" w:rsidRDefault="000F47C5" w:rsidP="00066FBC">
            <w:pPr>
              <w:pStyle w:val="000"/>
              <w:adjustRightInd w:val="0"/>
              <w:snapToGrid w:val="0"/>
              <w:spacing w:line="500" w:lineRule="exact"/>
              <w:jc w:val="center"/>
              <w:rPr>
                <w:rFonts w:ascii="宋体" w:hAnsi="宋体"/>
                <w:szCs w:val="28"/>
              </w:rPr>
            </w:pPr>
          </w:p>
          <w:p w14:paraId="1C6AC03E" w14:textId="77777777" w:rsidR="000F47C5" w:rsidRDefault="000F47C5" w:rsidP="00066FB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65DBB14" w14:textId="77777777" w:rsidR="000F47C5" w:rsidRDefault="000F47C5" w:rsidP="00066FBC">
            <w:pPr>
              <w:pStyle w:val="000"/>
              <w:adjustRightInd w:val="0"/>
              <w:snapToGrid w:val="0"/>
              <w:spacing w:line="500" w:lineRule="exact"/>
              <w:jc w:val="center"/>
              <w:rPr>
                <w:rFonts w:ascii="宋体" w:hAnsi="宋体"/>
                <w:szCs w:val="28"/>
              </w:rPr>
            </w:pPr>
          </w:p>
        </w:tc>
      </w:tr>
    </w:tbl>
    <w:p w14:paraId="3FFA9923" w14:textId="77777777" w:rsidR="000F47C5" w:rsidRDefault="000F47C5" w:rsidP="000F47C5">
      <w:pPr>
        <w:pStyle w:val="000"/>
        <w:adjustRightInd w:val="0"/>
        <w:snapToGrid w:val="0"/>
        <w:spacing w:line="500" w:lineRule="exact"/>
        <w:rPr>
          <w:rFonts w:ascii="宋体" w:hAnsi="宋体"/>
          <w:szCs w:val="28"/>
        </w:rPr>
      </w:pPr>
    </w:p>
    <w:p w14:paraId="0BD1B9B2"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7CD9D50"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618A9A7" w14:textId="77777777" w:rsidR="000F47C5" w:rsidRDefault="000F47C5" w:rsidP="000F47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315039" w14:textId="77777777" w:rsidR="000F47C5" w:rsidRDefault="000F47C5" w:rsidP="000F47C5">
      <w:pPr>
        <w:spacing w:line="360" w:lineRule="auto"/>
        <w:jc w:val="right"/>
        <w:rPr>
          <w:rFonts w:ascii="宋体" w:hAnsi="宋体"/>
          <w:sz w:val="24"/>
        </w:rPr>
      </w:pPr>
    </w:p>
    <w:p w14:paraId="1DDF6B8F" w14:textId="77777777" w:rsidR="000F47C5" w:rsidRPr="00071106" w:rsidRDefault="000F47C5" w:rsidP="000F47C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1F2E000D" w14:textId="77777777" w:rsidR="000F47C5" w:rsidRDefault="000F47C5" w:rsidP="000F47C5">
      <w:pPr>
        <w:spacing w:line="360" w:lineRule="auto"/>
        <w:jc w:val="right"/>
        <w:rPr>
          <w:rFonts w:ascii="宋体" w:hAnsi="宋体"/>
          <w:sz w:val="24"/>
        </w:rPr>
        <w:sectPr w:rsidR="000F47C5" w:rsidSect="00116FC5">
          <w:pgSz w:w="11906" w:h="16838"/>
          <w:pgMar w:top="1440" w:right="1800" w:bottom="1440" w:left="1800" w:header="851" w:footer="992" w:gutter="0"/>
          <w:cols w:space="720"/>
          <w:docGrid w:type="lines" w:linePitch="312"/>
        </w:sectPr>
      </w:pPr>
    </w:p>
    <w:p w14:paraId="42C4C7EB" w14:textId="77777777" w:rsidR="000F47C5" w:rsidRDefault="000F47C5" w:rsidP="000F47C5">
      <w:pPr>
        <w:pStyle w:val="300"/>
      </w:pPr>
      <w:r>
        <w:rPr>
          <w:rFonts w:hint="eastAsia"/>
        </w:rPr>
        <w:lastRenderedPageBreak/>
        <w:t xml:space="preserve">单位负责人资格证明文件 </w:t>
      </w:r>
    </w:p>
    <w:p w14:paraId="12364A01" w14:textId="77777777" w:rsidR="000F47C5" w:rsidRDefault="000F47C5" w:rsidP="000F47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C1D4B7" w14:textId="77777777" w:rsidR="000F47C5" w:rsidRDefault="000F47C5" w:rsidP="000F47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20A4DD7" w14:textId="77777777" w:rsidR="000F47C5" w:rsidRDefault="000F47C5" w:rsidP="000F47C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0591763" w14:textId="77777777" w:rsidR="000F47C5" w:rsidRDefault="000F47C5" w:rsidP="000F47C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4E2E231" w14:textId="77777777" w:rsidR="000F47C5" w:rsidRDefault="000F47C5" w:rsidP="000F47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F0C589A" w14:textId="77777777" w:rsidR="000F47C5" w:rsidRDefault="000F47C5" w:rsidP="000F47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7AFEDE1" w14:textId="77777777" w:rsidR="000F47C5" w:rsidRDefault="000F47C5" w:rsidP="000F47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34593BA" w14:textId="77777777" w:rsidR="000F47C5" w:rsidRDefault="000F47C5" w:rsidP="000F47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F47C5" w14:paraId="0AB585FC" w14:textId="77777777" w:rsidTr="00066FBC">
        <w:trPr>
          <w:trHeight w:val="2988"/>
        </w:trPr>
        <w:tc>
          <w:tcPr>
            <w:tcW w:w="6804" w:type="dxa"/>
            <w:tcBorders>
              <w:top w:val="single" w:sz="4" w:space="0" w:color="auto"/>
              <w:left w:val="single" w:sz="4" w:space="0" w:color="auto"/>
              <w:bottom w:val="single" w:sz="4" w:space="0" w:color="auto"/>
              <w:right w:val="single" w:sz="4" w:space="0" w:color="auto"/>
            </w:tcBorders>
          </w:tcPr>
          <w:p w14:paraId="3F4108E2" w14:textId="77777777" w:rsidR="000F47C5" w:rsidRDefault="000F47C5" w:rsidP="00066FBC">
            <w:pPr>
              <w:pStyle w:val="000"/>
              <w:adjustRightInd w:val="0"/>
              <w:snapToGrid w:val="0"/>
              <w:spacing w:line="500" w:lineRule="exact"/>
              <w:jc w:val="center"/>
              <w:rPr>
                <w:rFonts w:ascii="宋体" w:hAnsi="宋体"/>
                <w:szCs w:val="28"/>
              </w:rPr>
            </w:pPr>
          </w:p>
          <w:p w14:paraId="3CFE966D" w14:textId="77777777" w:rsidR="000F47C5" w:rsidRDefault="000F47C5" w:rsidP="00066FB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DDDA2A7" w14:textId="77777777" w:rsidR="000F47C5" w:rsidRDefault="000F47C5" w:rsidP="00066FBC">
            <w:pPr>
              <w:pStyle w:val="000"/>
              <w:adjustRightInd w:val="0"/>
              <w:snapToGrid w:val="0"/>
              <w:spacing w:line="500" w:lineRule="exact"/>
              <w:jc w:val="center"/>
              <w:rPr>
                <w:rFonts w:ascii="宋体" w:hAnsi="宋体"/>
                <w:szCs w:val="28"/>
              </w:rPr>
            </w:pPr>
          </w:p>
        </w:tc>
      </w:tr>
    </w:tbl>
    <w:p w14:paraId="70E1D98E" w14:textId="77777777" w:rsidR="000F47C5" w:rsidRDefault="000F47C5" w:rsidP="000F47C5">
      <w:pPr>
        <w:pStyle w:val="000"/>
        <w:adjustRightInd w:val="0"/>
        <w:snapToGrid w:val="0"/>
        <w:spacing w:line="500" w:lineRule="exact"/>
        <w:rPr>
          <w:rFonts w:ascii="宋体" w:hAnsi="宋体"/>
          <w:szCs w:val="28"/>
        </w:rPr>
      </w:pPr>
    </w:p>
    <w:p w14:paraId="23640197" w14:textId="77777777" w:rsidR="000F47C5" w:rsidRDefault="000F47C5" w:rsidP="000F47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E9DD200" w14:textId="77777777" w:rsidR="000F47C5" w:rsidRDefault="000F47C5" w:rsidP="000F47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178E232B" w14:textId="77777777" w:rsidR="000F47C5" w:rsidRDefault="000F47C5" w:rsidP="000F47C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2E7E1F1" w14:textId="77777777" w:rsidR="000F47C5" w:rsidRDefault="000F47C5" w:rsidP="000F47C5">
      <w:pPr>
        <w:spacing w:line="360" w:lineRule="auto"/>
        <w:jc w:val="right"/>
        <w:rPr>
          <w:rFonts w:ascii="宋体" w:hAnsi="宋体"/>
          <w:sz w:val="24"/>
        </w:rPr>
      </w:pPr>
    </w:p>
    <w:p w14:paraId="54D3B2AA" w14:textId="77777777" w:rsidR="000F47C5" w:rsidRDefault="000F47C5" w:rsidP="000F47C5">
      <w:pPr>
        <w:spacing w:line="360" w:lineRule="auto"/>
        <w:jc w:val="center"/>
        <w:rPr>
          <w:rFonts w:ascii="宋体" w:hAnsi="宋体"/>
          <w:b/>
          <w:sz w:val="28"/>
          <w:szCs w:val="28"/>
        </w:rPr>
        <w:sectPr w:rsidR="000F47C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587A14F9" w14:textId="77777777" w:rsidR="000F47C5" w:rsidRDefault="000F47C5" w:rsidP="000F47C5">
      <w:pPr>
        <w:pStyle w:val="300"/>
      </w:pPr>
      <w:r>
        <w:rPr>
          <w:rFonts w:hint="eastAsia"/>
        </w:rPr>
        <w:lastRenderedPageBreak/>
        <w:t xml:space="preserve">自然人资格证明文件 </w:t>
      </w:r>
    </w:p>
    <w:p w14:paraId="5E837FE7" w14:textId="77777777" w:rsidR="000F47C5" w:rsidRDefault="000F47C5" w:rsidP="000F47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5CEACE3" w14:textId="77777777" w:rsidR="000F47C5" w:rsidRDefault="000F47C5" w:rsidP="000F47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4CB76DB" w14:textId="77777777" w:rsidR="000F47C5" w:rsidRDefault="000F47C5" w:rsidP="000F47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9B62BC" w14:textId="77777777" w:rsidR="000F47C5" w:rsidRDefault="000F47C5" w:rsidP="000F47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5027A275" w14:textId="77777777" w:rsidR="000F47C5" w:rsidRDefault="000F47C5" w:rsidP="000F47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B904C61" w14:textId="77777777" w:rsidR="000F47C5" w:rsidRDefault="000F47C5" w:rsidP="000F47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9CEF1F8" w14:textId="77777777" w:rsidR="000F47C5" w:rsidRDefault="000F47C5" w:rsidP="000F47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3256A91" w14:textId="77777777" w:rsidR="000F47C5" w:rsidRDefault="000F47C5" w:rsidP="000F47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F47C5" w14:paraId="6B010DE4" w14:textId="77777777" w:rsidTr="00066FBC">
        <w:trPr>
          <w:trHeight w:val="2988"/>
        </w:trPr>
        <w:tc>
          <w:tcPr>
            <w:tcW w:w="6804" w:type="dxa"/>
            <w:tcBorders>
              <w:top w:val="single" w:sz="4" w:space="0" w:color="auto"/>
              <w:left w:val="single" w:sz="4" w:space="0" w:color="auto"/>
              <w:bottom w:val="single" w:sz="4" w:space="0" w:color="auto"/>
              <w:right w:val="single" w:sz="4" w:space="0" w:color="auto"/>
            </w:tcBorders>
          </w:tcPr>
          <w:p w14:paraId="2D7634B6" w14:textId="77777777" w:rsidR="000F47C5" w:rsidRDefault="000F47C5" w:rsidP="00066FBC">
            <w:pPr>
              <w:pStyle w:val="000"/>
              <w:adjustRightInd w:val="0"/>
              <w:snapToGrid w:val="0"/>
              <w:spacing w:line="500" w:lineRule="exact"/>
              <w:jc w:val="center"/>
              <w:rPr>
                <w:rFonts w:ascii="宋体" w:hAnsi="宋体"/>
                <w:szCs w:val="28"/>
              </w:rPr>
            </w:pPr>
          </w:p>
          <w:p w14:paraId="2AD10382" w14:textId="77777777" w:rsidR="000F47C5" w:rsidRDefault="000F47C5" w:rsidP="00066FB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F806074" w14:textId="77777777" w:rsidR="000F47C5" w:rsidRDefault="000F47C5" w:rsidP="00066FBC">
            <w:pPr>
              <w:pStyle w:val="000"/>
              <w:adjustRightInd w:val="0"/>
              <w:snapToGrid w:val="0"/>
              <w:spacing w:line="500" w:lineRule="exact"/>
              <w:jc w:val="center"/>
              <w:rPr>
                <w:rFonts w:ascii="宋体" w:hAnsi="宋体"/>
                <w:szCs w:val="28"/>
              </w:rPr>
            </w:pPr>
          </w:p>
        </w:tc>
      </w:tr>
    </w:tbl>
    <w:p w14:paraId="227ED62C" w14:textId="77777777" w:rsidR="000F47C5" w:rsidRDefault="000F47C5" w:rsidP="000F47C5">
      <w:pPr>
        <w:pStyle w:val="000"/>
        <w:adjustRightInd w:val="0"/>
        <w:snapToGrid w:val="0"/>
        <w:spacing w:line="500" w:lineRule="exact"/>
        <w:ind w:left="0" w:firstLine="0"/>
        <w:rPr>
          <w:rFonts w:ascii="宋体" w:hAnsi="宋体"/>
          <w:szCs w:val="28"/>
        </w:rPr>
      </w:pPr>
    </w:p>
    <w:p w14:paraId="76EB10A6" w14:textId="77777777" w:rsidR="000F47C5" w:rsidRDefault="000F47C5" w:rsidP="000F47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2EAB920" w14:textId="77777777" w:rsidR="000F47C5" w:rsidRDefault="000F47C5" w:rsidP="000F47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71CCCE2C" w14:textId="77777777" w:rsidR="000F47C5" w:rsidRDefault="000F47C5" w:rsidP="000F47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90E6E1C" w14:textId="77777777" w:rsidR="000F47C5" w:rsidRDefault="000F47C5" w:rsidP="000F47C5">
      <w:pPr>
        <w:pStyle w:val="300"/>
        <w:jc w:val="both"/>
        <w:rPr>
          <w:b w:val="0"/>
        </w:rPr>
      </w:pPr>
    </w:p>
    <w:p w14:paraId="19A31964" w14:textId="77777777" w:rsidR="000F47C5" w:rsidRDefault="000F47C5" w:rsidP="000F47C5">
      <w:pPr>
        <w:pStyle w:val="30"/>
        <w:rPr>
          <w:sz w:val="28"/>
          <w:szCs w:val="28"/>
        </w:rPr>
        <w:sectPr w:rsidR="000F47C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111D66A" w14:textId="77777777" w:rsidR="000F47C5" w:rsidRDefault="000F47C5" w:rsidP="000F47C5">
      <w:pPr>
        <w:pStyle w:val="300"/>
      </w:pPr>
      <w:r>
        <w:rPr>
          <w:rFonts w:hint="eastAsia"/>
        </w:rPr>
        <w:lastRenderedPageBreak/>
        <w:t>授权委托书</w:t>
      </w:r>
    </w:p>
    <w:p w14:paraId="445B661E" w14:textId="77777777" w:rsidR="000F47C5" w:rsidRDefault="000F47C5" w:rsidP="000F47C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1695CED" w14:textId="77777777" w:rsidR="000F47C5" w:rsidRPr="00EA12F6" w:rsidRDefault="000F47C5" w:rsidP="000F47C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421EA346" w14:textId="77777777" w:rsidR="000F47C5" w:rsidRPr="00DF450B" w:rsidRDefault="000F47C5" w:rsidP="000F47C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C6A9098" w14:textId="77777777" w:rsidR="000F47C5" w:rsidRPr="00DF450B" w:rsidRDefault="000F47C5" w:rsidP="000F47C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0F39E632" w14:textId="77777777" w:rsidR="000F47C5" w:rsidRDefault="000F47C5" w:rsidP="000F47C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B40D0E0" w14:textId="77777777" w:rsidR="000F47C5" w:rsidRDefault="000F47C5" w:rsidP="000F47C5">
      <w:pPr>
        <w:pStyle w:val="000"/>
        <w:spacing w:before="0" w:after="0" w:line="240" w:lineRule="auto"/>
        <w:ind w:left="0" w:firstLine="0"/>
        <w:rPr>
          <w:rFonts w:ascii="宋体" w:hAnsi="宋体"/>
          <w:szCs w:val="28"/>
        </w:rPr>
      </w:pPr>
      <w:r>
        <w:rPr>
          <w:rFonts w:ascii="宋体" w:hAnsi="宋体" w:hint="eastAsia"/>
          <w:szCs w:val="28"/>
        </w:rPr>
        <w:t>附：</w:t>
      </w:r>
    </w:p>
    <w:p w14:paraId="4099EA81" w14:textId="77777777" w:rsidR="000F47C5" w:rsidRDefault="000F47C5" w:rsidP="000F47C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BC63B7D" w14:textId="77777777" w:rsidR="000F47C5" w:rsidRDefault="000F47C5" w:rsidP="000F47C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F47C5" w14:paraId="3667AC0E" w14:textId="77777777" w:rsidTr="00066FBC">
        <w:trPr>
          <w:trHeight w:val="3862"/>
        </w:trPr>
        <w:tc>
          <w:tcPr>
            <w:tcW w:w="7663" w:type="dxa"/>
            <w:tcBorders>
              <w:top w:val="single" w:sz="4" w:space="0" w:color="auto"/>
              <w:left w:val="single" w:sz="4" w:space="0" w:color="auto"/>
              <w:bottom w:val="single" w:sz="4" w:space="0" w:color="auto"/>
              <w:right w:val="single" w:sz="4" w:space="0" w:color="auto"/>
            </w:tcBorders>
          </w:tcPr>
          <w:p w14:paraId="2EE52871" w14:textId="77777777" w:rsidR="000F47C5" w:rsidRDefault="000F47C5" w:rsidP="00066FBC">
            <w:pPr>
              <w:pStyle w:val="000"/>
              <w:spacing w:line="500" w:lineRule="exact"/>
              <w:rPr>
                <w:rFonts w:ascii="宋体" w:hAnsi="宋体"/>
                <w:szCs w:val="28"/>
              </w:rPr>
            </w:pPr>
            <w:r>
              <w:rPr>
                <w:rFonts w:ascii="宋体" w:hAnsi="宋体" w:hint="eastAsia"/>
                <w:szCs w:val="28"/>
              </w:rPr>
              <w:t>粘贴被授权人身份证（扫描件）</w:t>
            </w:r>
          </w:p>
          <w:p w14:paraId="284D3E9C" w14:textId="77777777" w:rsidR="000F47C5" w:rsidRDefault="000F47C5" w:rsidP="00066FBC">
            <w:pPr>
              <w:pStyle w:val="000"/>
              <w:spacing w:line="500" w:lineRule="exact"/>
              <w:rPr>
                <w:rFonts w:ascii="宋体" w:hAnsi="宋体"/>
                <w:szCs w:val="28"/>
              </w:rPr>
            </w:pPr>
          </w:p>
        </w:tc>
      </w:tr>
    </w:tbl>
    <w:p w14:paraId="42407691" w14:textId="77777777" w:rsidR="000F47C5" w:rsidRDefault="000F47C5" w:rsidP="000F47C5">
      <w:pPr>
        <w:pStyle w:val="30"/>
        <w:rPr>
          <w:sz w:val="28"/>
          <w:szCs w:val="28"/>
        </w:rPr>
        <w:sectPr w:rsidR="000F47C5"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E117E94" w14:textId="77777777" w:rsidR="000F47C5" w:rsidRPr="0090482A" w:rsidRDefault="000F47C5" w:rsidP="000F47C5">
      <w:pPr>
        <w:jc w:val="center"/>
        <w:rPr>
          <w:rFonts w:ascii="宋体" w:hAnsi="宋体"/>
          <w:b/>
          <w:sz w:val="36"/>
          <w:szCs w:val="28"/>
        </w:rPr>
      </w:pPr>
      <w:r w:rsidRPr="0090482A">
        <w:rPr>
          <w:rFonts w:ascii="宋体" w:hAnsi="宋体"/>
          <w:b/>
          <w:bCs/>
          <w:sz w:val="36"/>
          <w:szCs w:val="28"/>
        </w:rPr>
        <w:lastRenderedPageBreak/>
        <w:t>承诺函</w:t>
      </w:r>
    </w:p>
    <w:p w14:paraId="4031CECE" w14:textId="77777777" w:rsidR="000F47C5" w:rsidRPr="0090482A" w:rsidRDefault="000F47C5" w:rsidP="000F47C5">
      <w:pPr>
        <w:jc w:val="center"/>
        <w:rPr>
          <w:rFonts w:ascii="宋体" w:hAnsi="宋体"/>
          <w:b/>
          <w:sz w:val="28"/>
          <w:szCs w:val="28"/>
        </w:rPr>
      </w:pPr>
    </w:p>
    <w:p w14:paraId="51D782E9" w14:textId="77777777" w:rsidR="000F47C5" w:rsidRPr="0090482A" w:rsidRDefault="000F47C5" w:rsidP="000F47C5">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53C608D3" w14:textId="77777777" w:rsidR="000F47C5" w:rsidRPr="0090482A" w:rsidRDefault="000F47C5" w:rsidP="000F47C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F4D5ADF" w14:textId="77777777" w:rsidR="000F47C5" w:rsidRPr="0090482A" w:rsidRDefault="000F47C5" w:rsidP="000F47C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05A3FD26" w14:textId="77777777" w:rsidR="000F47C5" w:rsidRPr="0090482A" w:rsidRDefault="000F47C5" w:rsidP="000F47C5">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F335013" w14:textId="77777777" w:rsidR="000F47C5" w:rsidRPr="0090482A" w:rsidRDefault="000F47C5" w:rsidP="000F47C5">
      <w:pPr>
        <w:tabs>
          <w:tab w:val="left" w:pos="854"/>
        </w:tabs>
        <w:spacing w:line="360" w:lineRule="auto"/>
        <w:rPr>
          <w:rFonts w:ascii="宋体" w:hAnsi="宋体"/>
          <w:bCs/>
          <w:sz w:val="28"/>
          <w:szCs w:val="28"/>
        </w:rPr>
      </w:pPr>
    </w:p>
    <w:p w14:paraId="6E93EEB9" w14:textId="77777777" w:rsidR="000F47C5" w:rsidRPr="0090482A" w:rsidRDefault="000F47C5" w:rsidP="000F47C5">
      <w:pPr>
        <w:tabs>
          <w:tab w:val="left" w:pos="854"/>
        </w:tabs>
        <w:spacing w:line="360" w:lineRule="auto"/>
        <w:rPr>
          <w:rFonts w:ascii="宋体" w:hAnsi="宋体"/>
          <w:bCs/>
          <w:sz w:val="28"/>
          <w:szCs w:val="28"/>
        </w:rPr>
      </w:pPr>
    </w:p>
    <w:p w14:paraId="3C3A18EE" w14:textId="77777777" w:rsidR="000F47C5" w:rsidRPr="0090482A" w:rsidRDefault="000F47C5" w:rsidP="000F47C5">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1BDB47B1" w14:textId="77777777" w:rsidR="000F47C5" w:rsidRPr="0090482A" w:rsidRDefault="000F47C5" w:rsidP="000F47C5">
      <w:pPr>
        <w:spacing w:line="500" w:lineRule="exact"/>
        <w:ind w:firstLine="720"/>
        <w:rPr>
          <w:rFonts w:ascii="宋体" w:hAnsi="宋体"/>
          <w:kern w:val="0"/>
          <w:sz w:val="28"/>
          <w:szCs w:val="28"/>
        </w:rPr>
      </w:pPr>
    </w:p>
    <w:p w14:paraId="465A13FD" w14:textId="77777777" w:rsidR="000F47C5" w:rsidRPr="0090482A" w:rsidRDefault="000F47C5" w:rsidP="000F47C5">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08BD9DB7" w14:textId="77777777" w:rsidR="000F47C5" w:rsidRPr="0090482A" w:rsidRDefault="000F47C5" w:rsidP="000F47C5">
      <w:pPr>
        <w:pStyle w:val="000"/>
        <w:spacing w:before="0" w:after="0" w:line="240" w:lineRule="auto"/>
        <w:ind w:left="1070" w:hangingChars="382" w:hanging="1070"/>
        <w:jc w:val="left"/>
        <w:rPr>
          <w:rFonts w:ascii="宋体" w:hAnsi="宋体"/>
          <w:kern w:val="0"/>
          <w:szCs w:val="28"/>
        </w:rPr>
      </w:pPr>
    </w:p>
    <w:p w14:paraId="6D582FEC" w14:textId="77777777" w:rsidR="000F47C5" w:rsidRPr="0090482A" w:rsidRDefault="000F47C5" w:rsidP="000F47C5">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B3364A5" w14:textId="77777777" w:rsidR="000F47C5" w:rsidRPr="00AA7E81" w:rsidRDefault="000F47C5" w:rsidP="000F47C5">
      <w:pPr>
        <w:pStyle w:val="30"/>
        <w:rPr>
          <w:sz w:val="28"/>
          <w:szCs w:val="28"/>
        </w:rPr>
      </w:pPr>
    </w:p>
    <w:p w14:paraId="30BE4D79" w14:textId="77777777" w:rsidR="00F51FBD" w:rsidRDefault="00F51FBD" w:rsidP="000F47C5">
      <w:pPr>
        <w:pStyle w:val="2"/>
        <w:spacing w:before="780"/>
        <w:jc w:val="center"/>
        <w:rPr>
          <w:rFonts w:asciiTheme="minorEastAsia" w:eastAsiaTheme="minorEastAsia" w:hAnsiTheme="minorEastAsia"/>
          <w:sz w:val="28"/>
          <w:szCs w:val="28"/>
        </w:rPr>
      </w:pPr>
    </w:p>
    <w:sectPr w:rsidR="00F51FBD"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46162" w14:textId="77777777" w:rsidR="001C3574" w:rsidRDefault="001C3574">
      <w:r>
        <w:separator/>
      </w:r>
    </w:p>
  </w:endnote>
  <w:endnote w:type="continuationSeparator" w:id="0">
    <w:p w14:paraId="3B54316C" w14:textId="77777777" w:rsidR="001C3574" w:rsidRDefault="001C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BoldMT">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8CC29" w14:textId="77777777" w:rsidR="002F3F8B" w:rsidRDefault="002F3F8B">
    <w:pPr>
      <w:pStyle w:val="a6"/>
    </w:pPr>
    <w:r>
      <w:rPr>
        <w:noProof/>
      </w:rPr>
      <mc:AlternateContent>
        <mc:Choice Requires="wps">
          <w:drawing>
            <wp:anchor distT="0" distB="0" distL="114300" distR="114300" simplePos="0" relativeHeight="251657216" behindDoc="0" locked="0" layoutInCell="1" allowOverlap="1" wp14:anchorId="7BB643E9" wp14:editId="1A583988">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3E1DC" w14:textId="77777777" w:rsidR="002F3F8B" w:rsidRDefault="002F3F8B">
                          <w:pPr>
                            <w:pStyle w:val="a6"/>
                          </w:pPr>
                          <w:r>
                            <w:rPr>
                              <w:rFonts w:hint="eastAsia"/>
                            </w:rPr>
                            <w:fldChar w:fldCharType="begin"/>
                          </w:r>
                          <w:r>
                            <w:rPr>
                              <w:rFonts w:hint="eastAsia"/>
                            </w:rPr>
                            <w:instrText xml:space="preserve"> PAGE  \* MERGEFORMAT </w:instrText>
                          </w:r>
                          <w:r>
                            <w:rPr>
                              <w:rFonts w:hint="eastAsia"/>
                            </w:rPr>
                            <w:fldChar w:fldCharType="separate"/>
                          </w:r>
                          <w:r w:rsidR="00B473C1">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B643E9" id="_x0000_t202" coordsize="21600,21600" o:spt="202" path="m,l,21600r21600,l21600,xe">
              <v:stroke joinstyle="miter"/>
              <v:path gradientshapeok="t" o:connecttype="rect"/>
            </v:shapetype>
            <v:shape id="文本框 1" o:spid="_x0000_s1026" type="#_x0000_t202" style="position:absolute;margin-left:92.8pt;margin-top:0;width:2in;height:2in;z-index:25165721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5A3E1DC" w14:textId="77777777" w:rsidR="002F3F8B" w:rsidRDefault="002F3F8B">
                    <w:pPr>
                      <w:pStyle w:val="a6"/>
                    </w:pPr>
                    <w:r>
                      <w:rPr>
                        <w:rFonts w:hint="eastAsia"/>
                      </w:rPr>
                      <w:fldChar w:fldCharType="begin"/>
                    </w:r>
                    <w:r>
                      <w:rPr>
                        <w:rFonts w:hint="eastAsia"/>
                      </w:rPr>
                      <w:instrText xml:space="preserve"> PAGE  \* MERGEFORMAT </w:instrText>
                    </w:r>
                    <w:r>
                      <w:rPr>
                        <w:rFonts w:hint="eastAsia"/>
                      </w:rPr>
                      <w:fldChar w:fldCharType="separate"/>
                    </w:r>
                    <w:r w:rsidR="00B473C1">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7B77F" w14:textId="77777777" w:rsidR="001C3574" w:rsidRDefault="001C3574">
      <w:r>
        <w:separator/>
      </w:r>
    </w:p>
  </w:footnote>
  <w:footnote w:type="continuationSeparator" w:id="0">
    <w:p w14:paraId="2DD1DCF5" w14:textId="77777777" w:rsidR="001C3574" w:rsidRDefault="001C3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D2A5"/>
    <w:multiLevelType w:val="singleLevel"/>
    <w:tmpl w:val="0E5BD2A5"/>
    <w:lvl w:ilvl="0">
      <w:start w:val="1"/>
      <w:numFmt w:val="chineseCounting"/>
      <w:suff w:val="nothing"/>
      <w:lvlText w:val="（%1）"/>
      <w:lvlJc w:val="left"/>
      <w:rPr>
        <w:rFonts w:hint="eastAsia"/>
      </w:rPr>
    </w:lvl>
  </w:abstractNum>
  <w:abstractNum w:abstractNumId="1">
    <w:nsid w:val="17D04C51"/>
    <w:multiLevelType w:val="multilevel"/>
    <w:tmpl w:val="17D04C51"/>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8A93FDA"/>
    <w:multiLevelType w:val="multilevel"/>
    <w:tmpl w:val="18A93FD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nsid w:val="19853610"/>
    <w:multiLevelType w:val="multilevel"/>
    <w:tmpl w:val="19853610"/>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1AEF023D"/>
    <w:multiLevelType w:val="multilevel"/>
    <w:tmpl w:val="1AEF023D"/>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nsid w:val="1EAC714A"/>
    <w:multiLevelType w:val="multilevel"/>
    <w:tmpl w:val="1EAC714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nsid w:val="2BB74D2C"/>
    <w:multiLevelType w:val="multilevel"/>
    <w:tmpl w:val="2BB74D2C"/>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7">
    <w:nsid w:val="4737402A"/>
    <w:multiLevelType w:val="multilevel"/>
    <w:tmpl w:val="4737402A"/>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4CDD119F"/>
    <w:multiLevelType w:val="multilevel"/>
    <w:tmpl w:val="4CDD119F"/>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6420745E"/>
    <w:multiLevelType w:val="multilevel"/>
    <w:tmpl w:val="6420745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4OTc3ZGNmYTdmYjFkNThlNmFmODBhOGNlMTViZjgifQ=="/>
  </w:docVars>
  <w:rsids>
    <w:rsidRoot w:val="00D3588F"/>
    <w:rsid w:val="00002DB5"/>
    <w:rsid w:val="00007904"/>
    <w:rsid w:val="00022937"/>
    <w:rsid w:val="00024206"/>
    <w:rsid w:val="00026A09"/>
    <w:rsid w:val="000276BE"/>
    <w:rsid w:val="00036754"/>
    <w:rsid w:val="0004016B"/>
    <w:rsid w:val="00045656"/>
    <w:rsid w:val="000475BD"/>
    <w:rsid w:val="00051A54"/>
    <w:rsid w:val="00065785"/>
    <w:rsid w:val="00074904"/>
    <w:rsid w:val="000762AC"/>
    <w:rsid w:val="00080219"/>
    <w:rsid w:val="00083925"/>
    <w:rsid w:val="000847B2"/>
    <w:rsid w:val="0008739B"/>
    <w:rsid w:val="00096834"/>
    <w:rsid w:val="000A76EB"/>
    <w:rsid w:val="000B3D35"/>
    <w:rsid w:val="000B43F2"/>
    <w:rsid w:val="000C307B"/>
    <w:rsid w:val="000C6D45"/>
    <w:rsid w:val="000C7E59"/>
    <w:rsid w:val="000E1758"/>
    <w:rsid w:val="000E3314"/>
    <w:rsid w:val="000E3D39"/>
    <w:rsid w:val="000F095F"/>
    <w:rsid w:val="000F1370"/>
    <w:rsid w:val="000F47C5"/>
    <w:rsid w:val="001153D5"/>
    <w:rsid w:val="00116FC5"/>
    <w:rsid w:val="001249D2"/>
    <w:rsid w:val="00125F97"/>
    <w:rsid w:val="00127E31"/>
    <w:rsid w:val="0013281D"/>
    <w:rsid w:val="001539FE"/>
    <w:rsid w:val="001546ED"/>
    <w:rsid w:val="00162024"/>
    <w:rsid w:val="001836E3"/>
    <w:rsid w:val="001852E7"/>
    <w:rsid w:val="001A6270"/>
    <w:rsid w:val="001B1AFC"/>
    <w:rsid w:val="001C342D"/>
    <w:rsid w:val="001C3574"/>
    <w:rsid w:val="001C511C"/>
    <w:rsid w:val="001C5EE8"/>
    <w:rsid w:val="001C5F3C"/>
    <w:rsid w:val="001D682D"/>
    <w:rsid w:val="001E7226"/>
    <w:rsid w:val="001F1AD5"/>
    <w:rsid w:val="001F4223"/>
    <w:rsid w:val="00204CD6"/>
    <w:rsid w:val="00210978"/>
    <w:rsid w:val="002204AF"/>
    <w:rsid w:val="00224451"/>
    <w:rsid w:val="00224DA7"/>
    <w:rsid w:val="002659CC"/>
    <w:rsid w:val="00267A5F"/>
    <w:rsid w:val="00274D4A"/>
    <w:rsid w:val="00277EF7"/>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F3F8B"/>
    <w:rsid w:val="00301986"/>
    <w:rsid w:val="00301DE8"/>
    <w:rsid w:val="00306D33"/>
    <w:rsid w:val="00311434"/>
    <w:rsid w:val="00311489"/>
    <w:rsid w:val="00312F37"/>
    <w:rsid w:val="00317A7D"/>
    <w:rsid w:val="00326254"/>
    <w:rsid w:val="00332C96"/>
    <w:rsid w:val="00334330"/>
    <w:rsid w:val="00343F61"/>
    <w:rsid w:val="0034516F"/>
    <w:rsid w:val="003500BB"/>
    <w:rsid w:val="00350C0A"/>
    <w:rsid w:val="003514F5"/>
    <w:rsid w:val="00355E95"/>
    <w:rsid w:val="0036316C"/>
    <w:rsid w:val="003678FB"/>
    <w:rsid w:val="00372EEC"/>
    <w:rsid w:val="003771B9"/>
    <w:rsid w:val="003849CB"/>
    <w:rsid w:val="00386D5E"/>
    <w:rsid w:val="00390E30"/>
    <w:rsid w:val="00394CBD"/>
    <w:rsid w:val="0039537B"/>
    <w:rsid w:val="003B084E"/>
    <w:rsid w:val="003C0B70"/>
    <w:rsid w:val="003C23B2"/>
    <w:rsid w:val="003C4BF6"/>
    <w:rsid w:val="003C5551"/>
    <w:rsid w:val="003D34D8"/>
    <w:rsid w:val="003D3C14"/>
    <w:rsid w:val="003D5E50"/>
    <w:rsid w:val="003E374C"/>
    <w:rsid w:val="003E41C7"/>
    <w:rsid w:val="003E582E"/>
    <w:rsid w:val="003E6722"/>
    <w:rsid w:val="003F0358"/>
    <w:rsid w:val="00401E67"/>
    <w:rsid w:val="00412907"/>
    <w:rsid w:val="00421514"/>
    <w:rsid w:val="00424AFD"/>
    <w:rsid w:val="00425C82"/>
    <w:rsid w:val="004303FC"/>
    <w:rsid w:val="00431633"/>
    <w:rsid w:val="0043557A"/>
    <w:rsid w:val="00440AB7"/>
    <w:rsid w:val="00446638"/>
    <w:rsid w:val="00453CDC"/>
    <w:rsid w:val="00474384"/>
    <w:rsid w:val="00486EB5"/>
    <w:rsid w:val="00492E11"/>
    <w:rsid w:val="004A4255"/>
    <w:rsid w:val="004B272B"/>
    <w:rsid w:val="004B5D3D"/>
    <w:rsid w:val="004C4E45"/>
    <w:rsid w:val="004C7459"/>
    <w:rsid w:val="004D2357"/>
    <w:rsid w:val="004D2F37"/>
    <w:rsid w:val="004D43F7"/>
    <w:rsid w:val="004D59EA"/>
    <w:rsid w:val="004E5CC9"/>
    <w:rsid w:val="00503601"/>
    <w:rsid w:val="005201F9"/>
    <w:rsid w:val="00521CC1"/>
    <w:rsid w:val="0052240D"/>
    <w:rsid w:val="00525DA0"/>
    <w:rsid w:val="0052644F"/>
    <w:rsid w:val="005455AF"/>
    <w:rsid w:val="0055245D"/>
    <w:rsid w:val="00564A6B"/>
    <w:rsid w:val="0056741D"/>
    <w:rsid w:val="00573DED"/>
    <w:rsid w:val="00575161"/>
    <w:rsid w:val="00586638"/>
    <w:rsid w:val="005A3835"/>
    <w:rsid w:val="005A466E"/>
    <w:rsid w:val="005B302D"/>
    <w:rsid w:val="005B69C3"/>
    <w:rsid w:val="005B7B08"/>
    <w:rsid w:val="005C0FA3"/>
    <w:rsid w:val="005D7706"/>
    <w:rsid w:val="005E60EF"/>
    <w:rsid w:val="005F1DE4"/>
    <w:rsid w:val="005F4601"/>
    <w:rsid w:val="00601A2A"/>
    <w:rsid w:val="00605EDC"/>
    <w:rsid w:val="006212AD"/>
    <w:rsid w:val="006300B6"/>
    <w:rsid w:val="00644CE6"/>
    <w:rsid w:val="00645B11"/>
    <w:rsid w:val="00661044"/>
    <w:rsid w:val="00672A37"/>
    <w:rsid w:val="00673FC6"/>
    <w:rsid w:val="00677864"/>
    <w:rsid w:val="00682114"/>
    <w:rsid w:val="006864CE"/>
    <w:rsid w:val="00687A6E"/>
    <w:rsid w:val="00687C5C"/>
    <w:rsid w:val="006936DD"/>
    <w:rsid w:val="00694DF5"/>
    <w:rsid w:val="006A466A"/>
    <w:rsid w:val="006A642F"/>
    <w:rsid w:val="006C50FE"/>
    <w:rsid w:val="006D52F7"/>
    <w:rsid w:val="006E2353"/>
    <w:rsid w:val="006E5E11"/>
    <w:rsid w:val="006F3535"/>
    <w:rsid w:val="00713E8E"/>
    <w:rsid w:val="007211CD"/>
    <w:rsid w:val="0072252E"/>
    <w:rsid w:val="007238B1"/>
    <w:rsid w:val="00723FB9"/>
    <w:rsid w:val="007326E7"/>
    <w:rsid w:val="007333C3"/>
    <w:rsid w:val="007418F7"/>
    <w:rsid w:val="007532EA"/>
    <w:rsid w:val="00754A1F"/>
    <w:rsid w:val="00756110"/>
    <w:rsid w:val="007645D1"/>
    <w:rsid w:val="00775DAB"/>
    <w:rsid w:val="00785E4E"/>
    <w:rsid w:val="00787212"/>
    <w:rsid w:val="0079554E"/>
    <w:rsid w:val="007C614F"/>
    <w:rsid w:val="007C70E7"/>
    <w:rsid w:val="007D4651"/>
    <w:rsid w:val="007D49B3"/>
    <w:rsid w:val="007D6174"/>
    <w:rsid w:val="007E6599"/>
    <w:rsid w:val="007F5628"/>
    <w:rsid w:val="0080152A"/>
    <w:rsid w:val="0081063F"/>
    <w:rsid w:val="00813B0B"/>
    <w:rsid w:val="00813D84"/>
    <w:rsid w:val="008167FA"/>
    <w:rsid w:val="008175AA"/>
    <w:rsid w:val="00830026"/>
    <w:rsid w:val="00832AA4"/>
    <w:rsid w:val="008459F7"/>
    <w:rsid w:val="00846E6E"/>
    <w:rsid w:val="0086006D"/>
    <w:rsid w:val="00865443"/>
    <w:rsid w:val="0086621B"/>
    <w:rsid w:val="00875B16"/>
    <w:rsid w:val="00880131"/>
    <w:rsid w:val="00890969"/>
    <w:rsid w:val="008913E7"/>
    <w:rsid w:val="00892EBF"/>
    <w:rsid w:val="008A10DF"/>
    <w:rsid w:val="008A21B7"/>
    <w:rsid w:val="008B6F61"/>
    <w:rsid w:val="008B7F4D"/>
    <w:rsid w:val="008C2795"/>
    <w:rsid w:val="008C6180"/>
    <w:rsid w:val="008C6D72"/>
    <w:rsid w:val="00903484"/>
    <w:rsid w:val="00914444"/>
    <w:rsid w:val="00923B43"/>
    <w:rsid w:val="00923C7B"/>
    <w:rsid w:val="009309C0"/>
    <w:rsid w:val="009379AB"/>
    <w:rsid w:val="00942F40"/>
    <w:rsid w:val="0094776F"/>
    <w:rsid w:val="00957A82"/>
    <w:rsid w:val="00961FF6"/>
    <w:rsid w:val="009730BC"/>
    <w:rsid w:val="00974385"/>
    <w:rsid w:val="009766A2"/>
    <w:rsid w:val="009772A8"/>
    <w:rsid w:val="009818DC"/>
    <w:rsid w:val="009B5DBC"/>
    <w:rsid w:val="009B7FB3"/>
    <w:rsid w:val="009C3C8B"/>
    <w:rsid w:val="009D170E"/>
    <w:rsid w:val="009F0ABA"/>
    <w:rsid w:val="009F3289"/>
    <w:rsid w:val="009F32C8"/>
    <w:rsid w:val="009F4BB8"/>
    <w:rsid w:val="009F50C2"/>
    <w:rsid w:val="009F59F0"/>
    <w:rsid w:val="009F77E6"/>
    <w:rsid w:val="00A24CC5"/>
    <w:rsid w:val="00A6456E"/>
    <w:rsid w:val="00A67374"/>
    <w:rsid w:val="00A7195B"/>
    <w:rsid w:val="00A7245A"/>
    <w:rsid w:val="00A757F9"/>
    <w:rsid w:val="00A767D5"/>
    <w:rsid w:val="00A80BB4"/>
    <w:rsid w:val="00A91741"/>
    <w:rsid w:val="00AB2189"/>
    <w:rsid w:val="00AB2203"/>
    <w:rsid w:val="00AB51EA"/>
    <w:rsid w:val="00AC1363"/>
    <w:rsid w:val="00AC2D71"/>
    <w:rsid w:val="00AC3DA6"/>
    <w:rsid w:val="00AC6E4C"/>
    <w:rsid w:val="00AC7115"/>
    <w:rsid w:val="00AD2C0A"/>
    <w:rsid w:val="00AD4795"/>
    <w:rsid w:val="00AD7B16"/>
    <w:rsid w:val="00AF3791"/>
    <w:rsid w:val="00B00546"/>
    <w:rsid w:val="00B13AE6"/>
    <w:rsid w:val="00B14634"/>
    <w:rsid w:val="00B25174"/>
    <w:rsid w:val="00B26B6F"/>
    <w:rsid w:val="00B32179"/>
    <w:rsid w:val="00B34EC3"/>
    <w:rsid w:val="00B351DC"/>
    <w:rsid w:val="00B4611C"/>
    <w:rsid w:val="00B47379"/>
    <w:rsid w:val="00B473C1"/>
    <w:rsid w:val="00B54BAA"/>
    <w:rsid w:val="00B935A2"/>
    <w:rsid w:val="00B95FB1"/>
    <w:rsid w:val="00BA0A7E"/>
    <w:rsid w:val="00BA1976"/>
    <w:rsid w:val="00BA3621"/>
    <w:rsid w:val="00BA6F69"/>
    <w:rsid w:val="00BD07F4"/>
    <w:rsid w:val="00BD48D8"/>
    <w:rsid w:val="00BE7F3F"/>
    <w:rsid w:val="00BF46E7"/>
    <w:rsid w:val="00C03F2B"/>
    <w:rsid w:val="00C1028D"/>
    <w:rsid w:val="00C174E9"/>
    <w:rsid w:val="00C23175"/>
    <w:rsid w:val="00C25604"/>
    <w:rsid w:val="00C260D0"/>
    <w:rsid w:val="00C309F7"/>
    <w:rsid w:val="00C35E6F"/>
    <w:rsid w:val="00C37198"/>
    <w:rsid w:val="00C40604"/>
    <w:rsid w:val="00C60BD0"/>
    <w:rsid w:val="00C70B90"/>
    <w:rsid w:val="00C755D3"/>
    <w:rsid w:val="00C82236"/>
    <w:rsid w:val="00C8699A"/>
    <w:rsid w:val="00C94673"/>
    <w:rsid w:val="00C94A4B"/>
    <w:rsid w:val="00C96707"/>
    <w:rsid w:val="00CA6671"/>
    <w:rsid w:val="00CB3480"/>
    <w:rsid w:val="00CD20BD"/>
    <w:rsid w:val="00CD321B"/>
    <w:rsid w:val="00CD75B4"/>
    <w:rsid w:val="00CE10E5"/>
    <w:rsid w:val="00CF6B2D"/>
    <w:rsid w:val="00D01EEA"/>
    <w:rsid w:val="00D044E9"/>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908E7"/>
    <w:rsid w:val="00D964D1"/>
    <w:rsid w:val="00D96D1C"/>
    <w:rsid w:val="00DA29FD"/>
    <w:rsid w:val="00DA7317"/>
    <w:rsid w:val="00DA748F"/>
    <w:rsid w:val="00DB2674"/>
    <w:rsid w:val="00DB43FA"/>
    <w:rsid w:val="00DB59A6"/>
    <w:rsid w:val="00DC3953"/>
    <w:rsid w:val="00DC654F"/>
    <w:rsid w:val="00DE44FF"/>
    <w:rsid w:val="00DE46B5"/>
    <w:rsid w:val="00DE6E95"/>
    <w:rsid w:val="00DF328A"/>
    <w:rsid w:val="00E11A26"/>
    <w:rsid w:val="00E12CB9"/>
    <w:rsid w:val="00E253DE"/>
    <w:rsid w:val="00E25BB4"/>
    <w:rsid w:val="00E31918"/>
    <w:rsid w:val="00E36F05"/>
    <w:rsid w:val="00E44DE9"/>
    <w:rsid w:val="00E44F82"/>
    <w:rsid w:val="00E50BF9"/>
    <w:rsid w:val="00E648DA"/>
    <w:rsid w:val="00E8178E"/>
    <w:rsid w:val="00EC0674"/>
    <w:rsid w:val="00EC6C82"/>
    <w:rsid w:val="00ED0C25"/>
    <w:rsid w:val="00EE4D44"/>
    <w:rsid w:val="00EF0F47"/>
    <w:rsid w:val="00EF52B6"/>
    <w:rsid w:val="00EF65AE"/>
    <w:rsid w:val="00EF7B8A"/>
    <w:rsid w:val="00F01B0C"/>
    <w:rsid w:val="00F05662"/>
    <w:rsid w:val="00F12EE2"/>
    <w:rsid w:val="00F134B8"/>
    <w:rsid w:val="00F13956"/>
    <w:rsid w:val="00F2103B"/>
    <w:rsid w:val="00F21B75"/>
    <w:rsid w:val="00F330CE"/>
    <w:rsid w:val="00F352A4"/>
    <w:rsid w:val="00F50553"/>
    <w:rsid w:val="00F515F1"/>
    <w:rsid w:val="00F51FBD"/>
    <w:rsid w:val="00F55C33"/>
    <w:rsid w:val="00F70BA8"/>
    <w:rsid w:val="00F74FCF"/>
    <w:rsid w:val="00F77276"/>
    <w:rsid w:val="00F77DEC"/>
    <w:rsid w:val="00F80E50"/>
    <w:rsid w:val="00F87994"/>
    <w:rsid w:val="00F879C4"/>
    <w:rsid w:val="00FA363C"/>
    <w:rsid w:val="00FB6AA0"/>
    <w:rsid w:val="00FC015B"/>
    <w:rsid w:val="00FD747B"/>
    <w:rsid w:val="00FF38A0"/>
    <w:rsid w:val="0899621D"/>
    <w:rsid w:val="0DF76096"/>
    <w:rsid w:val="14F83EE0"/>
    <w:rsid w:val="16B63D21"/>
    <w:rsid w:val="1CB71CD6"/>
    <w:rsid w:val="1DB910DC"/>
    <w:rsid w:val="2EA02B61"/>
    <w:rsid w:val="336A12FE"/>
    <w:rsid w:val="3AED26CB"/>
    <w:rsid w:val="3CB10ED2"/>
    <w:rsid w:val="3E727E4C"/>
    <w:rsid w:val="4DAF4117"/>
    <w:rsid w:val="514D2688"/>
    <w:rsid w:val="61BC1CAE"/>
    <w:rsid w:val="6C4659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93444A"/>
  <w15:docId w15:val="{E06A0273-D355-4D9D-B3F4-782E7C30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uiPriority="9"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uiPriority w:val="9"/>
    <w:unhideWhenUsed/>
    <w:qFormat/>
    <w:locked/>
    <w:pPr>
      <w:spacing w:afterLines="150" w:line="360" w:lineRule="auto"/>
      <w:jc w:val="center"/>
      <w:outlineLvl w:val="2"/>
    </w:pPr>
    <w:rPr>
      <w:rFonts w:ascii="宋体" w:hAnsi="宋体" w:cs="Arial-BoldMT"/>
      <w:b/>
      <w:bCs/>
      <w:sz w:val="24"/>
    </w:rPr>
  </w:style>
  <w:style w:type="paragraph" w:styleId="4">
    <w:name w:val="heading 4"/>
    <w:basedOn w:val="a"/>
    <w:next w:val="a"/>
    <w:unhideWhenUsed/>
    <w:qFormat/>
    <w:locked/>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locked/>
    <w:pPr>
      <w:spacing w:before="240" w:after="60"/>
      <w:jc w:val="center"/>
      <w:outlineLvl w:val="0"/>
    </w:pPr>
    <w:rPr>
      <w:rFonts w:ascii="Arial" w:hAnsi="Arial"/>
      <w:b/>
      <w:sz w:val="32"/>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NEW">
    <w:name w:val="NEW"/>
    <w:basedOn w:val="a0"/>
    <w:rPr>
      <w:rFonts w:ascii="Times New Roman" w:hAnsi="Times New Roman"/>
      <w:sz w:val="32"/>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rPr>
      <w:rFonts w:ascii="宋体" w:hAnsi="Courier New" w:cs="Courier New"/>
      <w:kern w:val="2"/>
      <w:sz w:val="21"/>
      <w:szCs w:val="21"/>
    </w:rPr>
  </w:style>
  <w:style w:type="character" w:customStyle="1" w:styleId="1Char">
    <w:name w:val="标题 1 Char"/>
    <w:link w:val="1"/>
    <w:rPr>
      <w:rFonts w:cs="Calibri"/>
      <w:b/>
      <w:bCs/>
      <w:kern w:val="44"/>
      <w:sz w:val="44"/>
      <w:szCs w:val="44"/>
    </w:rPr>
  </w:style>
  <w:style w:type="paragraph" w:customStyle="1" w:styleId="40">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character" w:customStyle="1" w:styleId="Char">
    <w:name w:val="批注文字 Char"/>
    <w:link w:val="a3"/>
    <w:uiPriority w:val="99"/>
    <w:qFormat/>
    <w:rPr>
      <w:kern w:val="2"/>
      <w:sz w:val="21"/>
      <w:szCs w:val="21"/>
    </w:rPr>
  </w:style>
  <w:style w:type="paragraph" w:customStyle="1" w:styleId="41">
    <w:name w:val="4级标题"/>
    <w:basedOn w:val="10"/>
    <w:qFormat/>
    <w:pPr>
      <w:keepLines/>
      <w:spacing w:line="360" w:lineRule="auto"/>
      <w:ind w:left="284" w:firstLineChars="0" w:firstLine="0"/>
      <w:contextualSpacing/>
      <w:outlineLvl w:val="3"/>
    </w:pPr>
    <w:rPr>
      <w:rFonts w:ascii="黑体" w:hAnsi="黑体"/>
      <w:sz w:val="24"/>
      <w:szCs w:val="24"/>
      <w:lang w:eastAsia="en-US" w:bidi="en-US"/>
    </w:rPr>
  </w:style>
  <w:style w:type="paragraph" w:customStyle="1" w:styleId="10">
    <w:name w:val="列出段落1"/>
    <w:basedOn w:val="a"/>
    <w:uiPriority w:val="34"/>
    <w:qFormat/>
    <w:pPr>
      <w:ind w:firstLineChars="200" w:firstLine="420"/>
    </w:pPr>
    <w:rPr>
      <w:szCs w:val="22"/>
    </w:rPr>
  </w:style>
  <w:style w:type="paragraph" w:customStyle="1" w:styleId="11">
    <w:name w:val="样式1"/>
    <w:basedOn w:val="a9"/>
    <w:next w:val="a"/>
  </w:style>
  <w:style w:type="paragraph" w:customStyle="1" w:styleId="300">
    <w:name w:val="标题 3_0_0"/>
    <w:basedOn w:val="000"/>
    <w:next w:val="000"/>
    <w:qFormat/>
    <w:rsid w:val="000F47C5"/>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0F47C5"/>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0F47C5"/>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8D923-191E-4EF1-B5F8-D2CB2900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26</Pages>
  <Words>2409</Words>
  <Characters>13736</Characters>
  <Application>Microsoft Office Word</Application>
  <DocSecurity>0</DocSecurity>
  <Lines>114</Lines>
  <Paragraphs>32</Paragraphs>
  <ScaleCrop>false</ScaleCrop>
  <Company>Microsoft</Company>
  <LinksUpToDate>false</LinksUpToDate>
  <CharactersWithSpaces>16113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19</cp:revision>
  <cp:lastPrinted>2019-04-30T02:04:00Z</cp:lastPrinted>
  <dcterms:created xsi:type="dcterms:W3CDTF">2019-03-28T14:02:00Z</dcterms:created>
  <dcterms:modified xsi:type="dcterms:W3CDTF">2022-09-09T09:11:00Z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5E1FF82AA99C495EBF3139ABD6053C8C</vt:lpwstr>
  </property>
</Properties>
</file>