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1A" w:rsidRDefault="004E331A" w:rsidP="004E331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4E331A" w:rsidRDefault="004E331A" w:rsidP="004E331A">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4E331A" w:rsidRDefault="004E331A" w:rsidP="004E331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4E331A">
        <w:rPr>
          <w:rFonts w:hint="eastAsia"/>
          <w:sz w:val="28"/>
          <w:szCs w:val="28"/>
        </w:rPr>
        <w:t>2023年度建筑消防设施检测项目</w:t>
      </w:r>
      <w:r>
        <w:rPr>
          <w:rFonts w:hint="eastAsia"/>
          <w:sz w:val="28"/>
          <w:szCs w:val="28"/>
        </w:rPr>
        <w:t>进行院内采购，欢迎广大符合条件的投标人踊跃投标。</w:t>
      </w:r>
    </w:p>
    <w:p w:rsidR="004E331A" w:rsidRDefault="004E331A" w:rsidP="004E331A">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4E331A" w:rsidRDefault="004E331A" w:rsidP="004E331A">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YCZXYYZB-YN-2023-26</w:t>
      </w:r>
    </w:p>
    <w:p w:rsidR="004E331A" w:rsidRPr="00057654" w:rsidRDefault="004E331A" w:rsidP="004E331A">
      <w:pPr>
        <w:pStyle w:val="a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sidRPr="004E331A">
        <w:rPr>
          <w:rFonts w:hint="eastAsia"/>
          <w:sz w:val="28"/>
          <w:szCs w:val="28"/>
        </w:rPr>
        <w:t>2023年度建筑消防设施检测项目</w:t>
      </w:r>
    </w:p>
    <w:p w:rsidR="004E331A" w:rsidRDefault="004E331A" w:rsidP="004E331A">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4E331A" w:rsidRDefault="004E331A" w:rsidP="004E331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4E331A" w:rsidRDefault="004E331A" w:rsidP="004E331A">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4E331A" w:rsidRDefault="004E331A" w:rsidP="004E331A">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2023</w:t>
      </w:r>
      <w:r>
        <w:rPr>
          <w:rFonts w:hint="eastAsia"/>
          <w:color w:val="FF0000"/>
          <w:sz w:val="28"/>
          <w:szCs w:val="28"/>
        </w:rPr>
        <w:t>年</w:t>
      </w:r>
      <w:r>
        <w:rPr>
          <w:color w:val="FF0000"/>
          <w:sz w:val="28"/>
          <w:szCs w:val="28"/>
        </w:rPr>
        <w:t>3</w:t>
      </w:r>
      <w:r>
        <w:rPr>
          <w:rFonts w:hint="eastAsia"/>
          <w:color w:val="FF0000"/>
          <w:sz w:val="28"/>
          <w:szCs w:val="28"/>
        </w:rPr>
        <w:t>月</w:t>
      </w:r>
      <w:r>
        <w:rPr>
          <w:color w:val="FF0000"/>
          <w:sz w:val="28"/>
          <w:szCs w:val="28"/>
        </w:rPr>
        <w:t>24</w:t>
      </w:r>
      <w:r>
        <w:rPr>
          <w:rFonts w:hint="eastAsia"/>
          <w:color w:val="FF0000"/>
          <w:sz w:val="28"/>
          <w:szCs w:val="28"/>
        </w:rPr>
        <w:t>日</w:t>
      </w:r>
      <w:r>
        <w:rPr>
          <w:color w:val="FF0000"/>
          <w:sz w:val="28"/>
          <w:szCs w:val="28"/>
        </w:rPr>
        <w:t>09:30</w:t>
      </w:r>
      <w:r>
        <w:rPr>
          <w:rFonts w:hint="eastAsia"/>
          <w:sz w:val="28"/>
          <w:szCs w:val="28"/>
        </w:rPr>
        <w:t>。</w:t>
      </w:r>
    </w:p>
    <w:p w:rsidR="004E331A" w:rsidRDefault="004E331A" w:rsidP="004E331A">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4E331A" w:rsidRDefault="004E331A" w:rsidP="004E331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4E331A" w:rsidRDefault="004E331A" w:rsidP="004E331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4E331A" w:rsidRDefault="004E331A" w:rsidP="004E331A">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4E331A" w:rsidRDefault="004E331A" w:rsidP="004E331A">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4E331A" w:rsidRDefault="004E331A" w:rsidP="004E331A">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4E331A" w:rsidRDefault="004E331A" w:rsidP="004E331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4E331A" w:rsidRDefault="004E331A" w:rsidP="004E331A">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4E331A" w:rsidRDefault="004E331A" w:rsidP="004E331A">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4E331A" w:rsidRDefault="004E331A" w:rsidP="004E331A">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4E331A" w:rsidRDefault="004E331A" w:rsidP="004E331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4E331A" w:rsidRDefault="004E331A" w:rsidP="004E331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4E331A" w:rsidRPr="00057654" w:rsidRDefault="004E331A" w:rsidP="004E331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w:t>
      </w:r>
      <w:r w:rsidRPr="00057654">
        <w:rPr>
          <w:rFonts w:hint="eastAsia"/>
          <w:sz w:val="28"/>
          <w:szCs w:val="28"/>
        </w:rPr>
        <w:t>老师</w:t>
      </w:r>
      <w:r w:rsidRPr="00057654">
        <w:rPr>
          <w:sz w:val="28"/>
          <w:szCs w:val="28"/>
        </w:rPr>
        <w:t>/</w:t>
      </w:r>
      <w:r w:rsidRPr="00057654">
        <w:rPr>
          <w:rFonts w:hint="eastAsia"/>
          <w:sz w:val="28"/>
          <w:szCs w:val="28"/>
        </w:rPr>
        <w:t>周老师</w:t>
      </w:r>
    </w:p>
    <w:p w:rsidR="004E331A" w:rsidRDefault="004E331A" w:rsidP="004E331A">
      <w:pPr>
        <w:ind w:firstLineChars="200" w:firstLine="560"/>
        <w:jc w:val="left"/>
        <w:rPr>
          <w:rFonts w:ascii="黑体" w:eastAsia="黑体" w:cs="黑体"/>
          <w:sz w:val="44"/>
          <w:szCs w:val="44"/>
        </w:rPr>
        <w:sectPr w:rsidR="004E331A">
          <w:pgSz w:w="11906" w:h="16838"/>
          <w:pgMar w:top="1440" w:right="1800" w:bottom="1440" w:left="1800" w:header="851" w:footer="992" w:gutter="0"/>
          <w:cols w:space="720"/>
          <w:docGrid w:type="lines" w:linePitch="312"/>
        </w:sectPr>
      </w:pPr>
      <w:r w:rsidRPr="00057654">
        <w:rPr>
          <w:rFonts w:ascii="宋体" w:hAnsi="宋体" w:hint="eastAsia"/>
          <w:sz w:val="28"/>
          <w:szCs w:val="28"/>
        </w:rPr>
        <w:t>联系电话：</w:t>
      </w:r>
      <w:r w:rsidRPr="00DA3F75">
        <w:rPr>
          <w:rFonts w:ascii="宋体" w:hAnsi="宋体"/>
          <w:sz w:val="28"/>
          <w:szCs w:val="28"/>
        </w:rPr>
        <w:t>0717-6484946 1399</w:t>
      </w:r>
      <w:r>
        <w:rPr>
          <w:rFonts w:ascii="宋体" w:hAnsi="宋体"/>
          <w:sz w:val="28"/>
          <w:szCs w:val="28"/>
        </w:rPr>
        <w:t>7695077/0717-6486583 13872605679</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lastRenderedPageBreak/>
        <w:t>宜昌市中心人民医院</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t>采购文件</w:t>
      </w:r>
    </w:p>
    <w:p w:rsidR="00721C09" w:rsidRPr="00681A9A" w:rsidRDefault="00B64C91">
      <w:pPr>
        <w:rPr>
          <w:rFonts w:ascii="宋体" w:cs="Times New Roman"/>
          <w:b/>
          <w:bCs/>
          <w:sz w:val="28"/>
          <w:szCs w:val="28"/>
        </w:rPr>
      </w:pPr>
      <w:r w:rsidRPr="00681A9A">
        <w:rPr>
          <w:rFonts w:ascii="宋体" w:hAnsi="宋体" w:cs="宋体" w:hint="eastAsia"/>
          <w:b/>
          <w:bCs/>
          <w:sz w:val="28"/>
          <w:szCs w:val="28"/>
        </w:rPr>
        <w:t>一、采购内容</w:t>
      </w:r>
    </w:p>
    <w:p w:rsidR="00721C09" w:rsidRPr="00681A9A" w:rsidRDefault="00B64C91">
      <w:pPr>
        <w:ind w:firstLineChars="200" w:firstLine="560"/>
        <w:rPr>
          <w:rFonts w:ascii="宋体" w:cs="Times New Roman"/>
          <w:sz w:val="28"/>
          <w:szCs w:val="28"/>
        </w:rPr>
      </w:pPr>
      <w:r w:rsidRPr="00681A9A">
        <w:rPr>
          <w:rFonts w:ascii="宋体" w:hAnsi="宋体" w:cs="宋体"/>
          <w:sz w:val="28"/>
          <w:szCs w:val="28"/>
        </w:rPr>
        <w:t>1</w:t>
      </w:r>
      <w:r w:rsidRPr="00681A9A">
        <w:rPr>
          <w:rFonts w:ascii="宋体" w:hAnsi="宋体" w:cs="宋体" w:hint="eastAsia"/>
          <w:sz w:val="28"/>
          <w:szCs w:val="28"/>
        </w:rPr>
        <w:t>、项目编号：</w:t>
      </w:r>
      <w:r w:rsidR="004E331A">
        <w:rPr>
          <w:color w:val="000000"/>
          <w:sz w:val="28"/>
          <w:szCs w:val="28"/>
        </w:rPr>
        <w:t>YCZXYYZB-YN-2023-26</w:t>
      </w:r>
    </w:p>
    <w:p w:rsidR="00721C09" w:rsidRPr="004E331A" w:rsidRDefault="00B64C91">
      <w:pPr>
        <w:ind w:firstLineChars="200" w:firstLine="560"/>
        <w:rPr>
          <w:rFonts w:asciiTheme="minorEastAsia" w:eastAsiaTheme="minorEastAsia" w:hAnsiTheme="minorEastAsia" w:cs="Times New Roman"/>
          <w:sz w:val="28"/>
          <w:szCs w:val="28"/>
        </w:rPr>
      </w:pPr>
      <w:r w:rsidRPr="00681A9A">
        <w:rPr>
          <w:rFonts w:ascii="宋体" w:hAnsi="宋体" w:cs="宋体"/>
          <w:sz w:val="28"/>
          <w:szCs w:val="28"/>
        </w:rPr>
        <w:t>2</w:t>
      </w:r>
      <w:r w:rsidRPr="00681A9A">
        <w:rPr>
          <w:rFonts w:ascii="宋体" w:hAnsi="宋体" w:cs="宋体" w:hint="eastAsia"/>
          <w:sz w:val="28"/>
          <w:szCs w:val="28"/>
        </w:rPr>
        <w:t>、项目名称：</w:t>
      </w:r>
      <w:r w:rsidRPr="004E331A">
        <w:rPr>
          <w:rFonts w:ascii="宋体" w:hAnsi="宋体" w:cs="宋体" w:hint="eastAsia"/>
          <w:sz w:val="28"/>
          <w:szCs w:val="28"/>
        </w:rPr>
        <w:t>宜昌市中心人民</w:t>
      </w:r>
      <w:r w:rsidRPr="004E331A">
        <w:rPr>
          <w:rFonts w:asciiTheme="minorEastAsia" w:eastAsiaTheme="minorEastAsia" w:hAnsiTheme="minorEastAsia" w:cs="宋体" w:hint="eastAsia"/>
          <w:sz w:val="28"/>
          <w:szCs w:val="28"/>
        </w:rPr>
        <w:t>医院</w:t>
      </w:r>
      <w:r w:rsidR="004E331A" w:rsidRPr="004E331A">
        <w:rPr>
          <w:rFonts w:asciiTheme="minorEastAsia" w:eastAsiaTheme="minorEastAsia" w:hAnsiTheme="minorEastAsia" w:hint="eastAsia"/>
          <w:sz w:val="28"/>
          <w:szCs w:val="28"/>
        </w:rPr>
        <w:t>2023年度建筑消防设施检测项目</w:t>
      </w:r>
    </w:p>
    <w:p w:rsidR="00721C09" w:rsidRPr="00681A9A" w:rsidRDefault="00B64C91">
      <w:pPr>
        <w:widowControl/>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、项目预算：</w:t>
      </w:r>
      <w:r w:rsidR="000C7F5D" w:rsidRPr="004E331A">
        <w:rPr>
          <w:rFonts w:ascii="宋体" w:hAnsi="宋体" w:cs="宋体" w:hint="eastAsia"/>
          <w:kern w:val="0"/>
          <w:sz w:val="28"/>
          <w:szCs w:val="28"/>
        </w:rPr>
        <w:t>17.6</w:t>
      </w:r>
      <w:r w:rsidRPr="004E331A">
        <w:rPr>
          <w:rFonts w:ascii="宋体" w:hAnsi="宋体" w:cs="宋体" w:hint="eastAsia"/>
          <w:kern w:val="0"/>
          <w:sz w:val="28"/>
          <w:szCs w:val="28"/>
        </w:rPr>
        <w:t>万元，</w:t>
      </w:r>
      <w:r w:rsidRPr="00681A9A">
        <w:rPr>
          <w:rFonts w:ascii="宋体" w:hAnsi="宋体" w:cs="宋体" w:hint="eastAsia"/>
          <w:kern w:val="0"/>
          <w:sz w:val="28"/>
          <w:szCs w:val="28"/>
        </w:rPr>
        <w:t>超过此价格为无效投标。</w:t>
      </w:r>
      <w:r w:rsidRPr="00681A9A">
        <w:rPr>
          <w:rFonts w:ascii="宋体" w:hAnsi="宋体" w:cs="宋体" w:hint="eastAsia"/>
          <w:b/>
          <w:kern w:val="0"/>
          <w:sz w:val="28"/>
          <w:szCs w:val="28"/>
        </w:rPr>
        <w:t>资格性和符合性审查合格后，根据</w:t>
      </w:r>
      <w:r w:rsidRPr="00681A9A">
        <w:rPr>
          <w:rFonts w:ascii="宋体" w:hAnsi="宋体" w:cs="宋体"/>
          <w:b/>
          <w:kern w:val="0"/>
          <w:sz w:val="28"/>
          <w:szCs w:val="28"/>
        </w:rPr>
        <w:t>投标人的商务、技术、价格</w:t>
      </w:r>
      <w:r w:rsidRPr="00681A9A">
        <w:rPr>
          <w:rFonts w:ascii="宋体" w:hAnsi="宋体" w:cs="宋体" w:hint="eastAsia"/>
          <w:b/>
          <w:kern w:val="0"/>
          <w:sz w:val="28"/>
          <w:szCs w:val="28"/>
        </w:rPr>
        <w:t>条件</w:t>
      </w:r>
      <w:r w:rsidRPr="00681A9A">
        <w:rPr>
          <w:rFonts w:ascii="宋体" w:hAnsi="宋体" w:cs="宋体"/>
          <w:b/>
          <w:kern w:val="0"/>
          <w:sz w:val="28"/>
          <w:szCs w:val="28"/>
        </w:rPr>
        <w:t>综合评审确定</w:t>
      </w:r>
      <w:r w:rsidRPr="00681A9A">
        <w:rPr>
          <w:rFonts w:ascii="宋体" w:hAnsi="宋体" w:cs="宋体" w:hint="eastAsia"/>
          <w:b/>
          <w:kern w:val="0"/>
          <w:sz w:val="28"/>
          <w:szCs w:val="28"/>
        </w:rPr>
        <w:t>中标人</w:t>
      </w:r>
      <w:r w:rsidRPr="00681A9A">
        <w:rPr>
          <w:rFonts w:ascii="宋体" w:hAnsi="宋体" w:cs="宋体"/>
          <w:b/>
          <w:kern w:val="0"/>
          <w:sz w:val="28"/>
          <w:szCs w:val="28"/>
        </w:rPr>
        <w:t>。</w:t>
      </w:r>
      <w:r w:rsidRPr="00681A9A">
        <w:rPr>
          <w:rFonts w:ascii="宋体" w:hAnsi="宋体" w:cs="宋体" w:hint="eastAsia"/>
          <w:kern w:val="0"/>
          <w:sz w:val="28"/>
          <w:szCs w:val="28"/>
        </w:rPr>
        <w:t>投标人报价为合同包干价，</w:t>
      </w:r>
      <w:r w:rsidRPr="00681A9A">
        <w:rPr>
          <w:rFonts w:ascii="宋体" w:hAnsi="宋体" w:cs="宋体"/>
          <w:kern w:val="0"/>
          <w:sz w:val="28"/>
          <w:szCs w:val="28"/>
        </w:rPr>
        <w:t>需考虑项目执行中</w:t>
      </w:r>
      <w:r w:rsidRPr="00681A9A">
        <w:rPr>
          <w:rFonts w:ascii="宋体" w:hAnsi="宋体" w:cs="宋体" w:hint="eastAsia"/>
          <w:kern w:val="0"/>
          <w:sz w:val="28"/>
          <w:szCs w:val="28"/>
        </w:rPr>
        <w:t>可能发生</w:t>
      </w:r>
      <w:r w:rsidRPr="00681A9A">
        <w:rPr>
          <w:rFonts w:ascii="宋体" w:hAnsi="宋体" w:cs="宋体"/>
          <w:kern w:val="0"/>
          <w:sz w:val="28"/>
          <w:szCs w:val="28"/>
        </w:rPr>
        <w:t>事宜</w:t>
      </w:r>
      <w:r w:rsidRPr="00681A9A">
        <w:rPr>
          <w:rFonts w:ascii="宋体" w:hAnsi="宋体" w:cs="宋体" w:hint="eastAsia"/>
          <w:kern w:val="0"/>
          <w:sz w:val="28"/>
          <w:szCs w:val="28"/>
        </w:rPr>
        <w:t>的费用</w:t>
      </w:r>
      <w:r w:rsidRPr="00681A9A">
        <w:rPr>
          <w:rFonts w:ascii="宋体" w:hAnsi="宋体" w:cs="宋体"/>
          <w:kern w:val="0"/>
          <w:sz w:val="28"/>
          <w:szCs w:val="28"/>
        </w:rPr>
        <w:t>，</w:t>
      </w:r>
      <w:r w:rsidRPr="00681A9A">
        <w:rPr>
          <w:rFonts w:ascii="宋体" w:hAnsi="宋体" w:cs="宋体" w:hint="eastAsia"/>
          <w:kern w:val="0"/>
          <w:sz w:val="28"/>
          <w:szCs w:val="28"/>
        </w:rPr>
        <w:t>项目执行过程中不再增加任何费用。</w:t>
      </w:r>
    </w:p>
    <w:p w:rsidR="00721C09" w:rsidRPr="00681A9A" w:rsidRDefault="00B64C91">
      <w:pPr>
        <w:widowControl/>
        <w:spacing w:line="500" w:lineRule="exact"/>
        <w:jc w:val="left"/>
        <w:rPr>
          <w:rFonts w:ascii="宋体" w:cs="Times New Roman"/>
          <w:b/>
          <w:bCs/>
          <w:kern w:val="0"/>
          <w:sz w:val="28"/>
          <w:szCs w:val="28"/>
        </w:rPr>
      </w:pPr>
      <w:r w:rsidRPr="00681A9A">
        <w:rPr>
          <w:rFonts w:ascii="宋体" w:hAnsi="宋体" w:cs="宋体" w:hint="eastAsia"/>
          <w:b/>
          <w:bCs/>
          <w:kern w:val="0"/>
          <w:sz w:val="28"/>
          <w:szCs w:val="28"/>
        </w:rPr>
        <w:t>二、项目资格要求</w:t>
      </w:r>
    </w:p>
    <w:p w:rsidR="004E331A" w:rsidRPr="00681A9A" w:rsidRDefault="004E331A" w:rsidP="004E331A">
      <w:pPr>
        <w:widowControl/>
        <w:spacing w:line="500" w:lineRule="exact"/>
        <w:ind w:firstLineChars="200" w:firstLine="560"/>
        <w:jc w:val="left"/>
        <w:rPr>
          <w:rFonts w:ascii="宋体"/>
          <w:kern w:val="0"/>
          <w:sz w:val="28"/>
          <w:szCs w:val="28"/>
        </w:rPr>
      </w:pPr>
      <w:r w:rsidRPr="00681A9A">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4E331A" w:rsidRDefault="004E331A" w:rsidP="004E331A">
      <w:pPr>
        <w:widowControl/>
        <w:spacing w:line="500" w:lineRule="exact"/>
        <w:ind w:firstLineChars="200" w:firstLine="560"/>
        <w:jc w:val="left"/>
        <w:rPr>
          <w:rFonts w:ascii="宋体" w:hAnsi="宋体"/>
          <w:sz w:val="28"/>
          <w:szCs w:val="28"/>
          <w:lang w:val="zh-CN"/>
        </w:rPr>
      </w:pPr>
      <w:r w:rsidRPr="00681A9A">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4E331A" w:rsidRDefault="004E331A" w:rsidP="004E331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4E331A" w:rsidRDefault="004E331A" w:rsidP="004E33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三、采购需求</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3.1项目</w:t>
      </w:r>
      <w:r w:rsidRPr="00681A9A">
        <w:rPr>
          <w:rFonts w:ascii="宋体" w:hAnsi="宋体" w:cs="宋体"/>
          <w:b/>
          <w:bCs/>
          <w:kern w:val="0"/>
          <w:sz w:val="28"/>
          <w:szCs w:val="28"/>
        </w:rPr>
        <w:t>概况</w:t>
      </w:r>
    </w:p>
    <w:p w:rsidR="00281E3B" w:rsidRPr="00681A9A" w:rsidRDefault="00B64C91" w:rsidP="00281E3B">
      <w:pPr>
        <w:widowControl/>
        <w:spacing w:line="500" w:lineRule="exact"/>
        <w:ind w:firstLineChars="200" w:firstLine="560"/>
        <w:jc w:val="left"/>
        <w:rPr>
          <w:rFonts w:asciiTheme="minorEastAsia" w:eastAsiaTheme="minorEastAsia" w:hAnsiTheme="minorEastAsia" w:cs="Times New Roman"/>
          <w:sz w:val="28"/>
          <w:szCs w:val="28"/>
        </w:rPr>
      </w:pPr>
      <w:r w:rsidRPr="004E331A">
        <w:rPr>
          <w:rFonts w:ascii="宋体" w:hAnsi="宋体" w:cs="宋体" w:hint="eastAsia"/>
          <w:bCs/>
          <w:kern w:val="0"/>
          <w:sz w:val="28"/>
          <w:szCs w:val="28"/>
        </w:rPr>
        <w:t>宜昌市中心人</w:t>
      </w:r>
      <w:r w:rsidRPr="004E331A">
        <w:rPr>
          <w:rFonts w:asciiTheme="minorEastAsia" w:eastAsiaTheme="minorEastAsia" w:hAnsiTheme="minorEastAsia" w:cs="宋体" w:hint="eastAsia"/>
          <w:bCs/>
          <w:kern w:val="0"/>
          <w:sz w:val="28"/>
          <w:szCs w:val="28"/>
        </w:rPr>
        <w:t>民医院</w:t>
      </w:r>
      <w:r w:rsidR="009C3B76" w:rsidRPr="004E331A">
        <w:rPr>
          <w:rFonts w:asciiTheme="minorEastAsia" w:eastAsiaTheme="minorEastAsia" w:hAnsiTheme="minorEastAsia" w:cs="Times New Roman" w:hint="eastAsia"/>
          <w:sz w:val="28"/>
          <w:szCs w:val="28"/>
        </w:rPr>
        <w:t>现有医疗及办公建筑若干</w:t>
      </w:r>
      <w:r w:rsidR="00317855" w:rsidRPr="004E331A">
        <w:rPr>
          <w:rFonts w:asciiTheme="minorEastAsia" w:eastAsiaTheme="minorEastAsia" w:hAnsiTheme="minorEastAsia" w:cs="Times New Roman" w:hint="eastAsia"/>
          <w:sz w:val="28"/>
          <w:szCs w:val="28"/>
        </w:rPr>
        <w:t>，</w:t>
      </w:r>
      <w:r w:rsidR="009C3B76" w:rsidRPr="004E331A">
        <w:rPr>
          <w:rFonts w:asciiTheme="minorEastAsia" w:eastAsiaTheme="minorEastAsia" w:hAnsiTheme="minorEastAsia" w:cs="Times New Roman" w:hint="eastAsia"/>
          <w:sz w:val="28"/>
          <w:szCs w:val="28"/>
        </w:rPr>
        <w:t>建筑内配套消防系统设施齐全，根据国家有关规定</w:t>
      </w:r>
      <w:r w:rsidR="00317855" w:rsidRPr="004E331A">
        <w:rPr>
          <w:rFonts w:asciiTheme="minorEastAsia" w:eastAsiaTheme="minorEastAsia" w:hAnsiTheme="minorEastAsia" w:cs="Times New Roman" w:hint="eastAsia"/>
          <w:sz w:val="28"/>
          <w:szCs w:val="28"/>
        </w:rPr>
        <w:t>，</w:t>
      </w:r>
      <w:r w:rsidR="00B0183D" w:rsidRPr="004E331A">
        <w:rPr>
          <w:rFonts w:asciiTheme="minorEastAsia" w:eastAsiaTheme="minorEastAsia" w:hAnsiTheme="minorEastAsia" w:cs="Times New Roman" w:hint="eastAsia"/>
          <w:sz w:val="28"/>
          <w:szCs w:val="28"/>
        </w:rPr>
        <w:t>为保障</w:t>
      </w:r>
      <w:r w:rsidR="009C3B76" w:rsidRPr="004E331A">
        <w:rPr>
          <w:rFonts w:asciiTheme="minorEastAsia" w:eastAsiaTheme="minorEastAsia" w:hAnsiTheme="minorEastAsia" w:cs="Times New Roman" w:hint="eastAsia"/>
          <w:sz w:val="28"/>
          <w:szCs w:val="28"/>
        </w:rPr>
        <w:t>上述系统设施</w:t>
      </w:r>
      <w:r w:rsidR="00B0183D" w:rsidRPr="004E331A">
        <w:rPr>
          <w:rFonts w:asciiTheme="minorEastAsia" w:eastAsiaTheme="minorEastAsia" w:hAnsiTheme="minorEastAsia" w:cs="Times New Roman" w:hint="eastAsia"/>
          <w:sz w:val="28"/>
          <w:szCs w:val="28"/>
        </w:rPr>
        <w:t>正常平稳运行，</w:t>
      </w:r>
      <w:r w:rsidR="009C3B76" w:rsidRPr="004E331A">
        <w:rPr>
          <w:rFonts w:asciiTheme="minorEastAsia" w:eastAsiaTheme="minorEastAsia" w:hAnsiTheme="minorEastAsia" w:cs="Times New Roman" w:hint="eastAsia"/>
          <w:sz w:val="28"/>
          <w:szCs w:val="28"/>
        </w:rPr>
        <w:t>需委托具有</w:t>
      </w:r>
      <w:r w:rsidR="00B0183D" w:rsidRPr="004E331A">
        <w:rPr>
          <w:rFonts w:asciiTheme="minorEastAsia" w:eastAsiaTheme="minorEastAsia" w:hAnsiTheme="minorEastAsia" w:cs="Times New Roman" w:hint="eastAsia"/>
          <w:sz w:val="28"/>
          <w:szCs w:val="28"/>
        </w:rPr>
        <w:t>相应</w:t>
      </w:r>
      <w:r w:rsidR="009C3B76" w:rsidRPr="004E331A">
        <w:rPr>
          <w:rFonts w:asciiTheme="minorEastAsia" w:eastAsiaTheme="minorEastAsia" w:hAnsiTheme="minorEastAsia" w:cs="Times New Roman" w:hint="eastAsia"/>
          <w:sz w:val="28"/>
          <w:szCs w:val="28"/>
        </w:rPr>
        <w:t>专业资质的服务机构进行</w:t>
      </w:r>
      <w:r w:rsidR="000C7F5D" w:rsidRPr="004E331A">
        <w:rPr>
          <w:rFonts w:asciiTheme="minorEastAsia" w:eastAsiaTheme="minorEastAsia" w:hAnsiTheme="minorEastAsia" w:cs="Times New Roman" w:hint="eastAsia"/>
          <w:sz w:val="28"/>
          <w:szCs w:val="28"/>
        </w:rPr>
        <w:t>全面检测</w:t>
      </w:r>
      <w:r w:rsidR="009C3B76" w:rsidRPr="004E331A">
        <w:rPr>
          <w:rFonts w:asciiTheme="minorEastAsia" w:eastAsiaTheme="minorEastAsia" w:hAnsiTheme="minorEastAsia" w:cs="Times New Roman" w:hint="eastAsia"/>
          <w:sz w:val="28"/>
          <w:szCs w:val="28"/>
        </w:rPr>
        <w:t>。</w:t>
      </w:r>
    </w:p>
    <w:p w:rsidR="00721C09" w:rsidRPr="00681A9A" w:rsidRDefault="00B64C91" w:rsidP="00281E3B">
      <w:pPr>
        <w:widowControl/>
        <w:spacing w:line="500" w:lineRule="exact"/>
        <w:ind w:firstLineChars="200" w:firstLine="562"/>
        <w:jc w:val="left"/>
        <w:rPr>
          <w:rFonts w:ascii="宋体" w:hAnsi="宋体" w:cs="宋体"/>
          <w:b/>
          <w:bCs/>
          <w:kern w:val="0"/>
          <w:sz w:val="28"/>
          <w:szCs w:val="28"/>
        </w:rPr>
      </w:pPr>
      <w:r w:rsidRPr="00681A9A">
        <w:rPr>
          <w:rFonts w:ascii="宋体" w:hAnsi="宋体" w:cs="宋体" w:hint="eastAsia"/>
          <w:b/>
          <w:bCs/>
          <w:kern w:val="0"/>
          <w:sz w:val="28"/>
          <w:szCs w:val="28"/>
        </w:rPr>
        <w:t>3</w:t>
      </w:r>
      <w:r w:rsidRPr="00681A9A">
        <w:rPr>
          <w:rFonts w:ascii="宋体" w:hAnsi="宋体" w:cs="宋体"/>
          <w:b/>
          <w:bCs/>
          <w:kern w:val="0"/>
          <w:sz w:val="28"/>
          <w:szCs w:val="28"/>
        </w:rPr>
        <w:t>.2</w:t>
      </w:r>
      <w:r w:rsidRPr="00681A9A">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lastRenderedPageBreak/>
        <w:t>（一）货物、服务需求一览表</w:t>
      </w:r>
    </w:p>
    <w:p w:rsidR="003800FB" w:rsidRDefault="00665154">
      <w:pPr>
        <w:autoSpaceDE w:val="0"/>
        <w:autoSpaceDN w:val="0"/>
        <w:adjustRightInd w:val="0"/>
        <w:contextualSpacing/>
        <w:outlineLvl w:val="0"/>
        <w:rPr>
          <w:rFonts w:ascii="宋体" w:hAnsi="宋体"/>
          <w:b/>
          <w:sz w:val="28"/>
          <w:szCs w:val="28"/>
        </w:rPr>
      </w:pPr>
      <w:r>
        <w:rPr>
          <w:rFonts w:ascii="宋体" w:hAnsi="宋体" w:hint="eastAsia"/>
          <w:b/>
          <w:sz w:val="28"/>
          <w:szCs w:val="28"/>
        </w:rPr>
        <w:t>检测</w:t>
      </w:r>
      <w:r w:rsidR="003800FB">
        <w:rPr>
          <w:rFonts w:ascii="宋体" w:hAnsi="宋体" w:hint="eastAsia"/>
          <w:b/>
          <w:sz w:val="28"/>
          <w:szCs w:val="28"/>
        </w:rPr>
        <w:t>区域及系统设施一览表：</w:t>
      </w:r>
    </w:p>
    <w:tbl>
      <w:tblPr>
        <w:tblW w:w="6493" w:type="dxa"/>
        <w:tblInd w:w="93" w:type="dxa"/>
        <w:tblLook w:val="04A0" w:firstRow="1" w:lastRow="0" w:firstColumn="1" w:lastColumn="0" w:noHBand="0" w:noVBand="1"/>
      </w:tblPr>
      <w:tblGrid>
        <w:gridCol w:w="1080"/>
        <w:gridCol w:w="3613"/>
        <w:gridCol w:w="1800"/>
      </w:tblGrid>
      <w:tr w:rsidR="00665154" w:rsidRPr="000C7F5D" w:rsidTr="00665154">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b/>
                <w:bCs/>
                <w:color w:val="000000"/>
                <w:kern w:val="0"/>
                <w:sz w:val="20"/>
                <w:szCs w:val="20"/>
              </w:rPr>
            </w:pPr>
            <w:r w:rsidRPr="000C7F5D">
              <w:rPr>
                <w:rFonts w:ascii="宋体" w:hAnsi="宋体" w:cs="宋体" w:hint="eastAsia"/>
                <w:b/>
                <w:bCs/>
                <w:color w:val="000000"/>
                <w:kern w:val="0"/>
                <w:sz w:val="20"/>
                <w:szCs w:val="20"/>
              </w:rPr>
              <w:t>区域</w:t>
            </w:r>
          </w:p>
        </w:tc>
        <w:tc>
          <w:tcPr>
            <w:tcW w:w="3613" w:type="dxa"/>
            <w:tcBorders>
              <w:top w:val="single" w:sz="4" w:space="0" w:color="auto"/>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b/>
                <w:bCs/>
                <w:color w:val="000000"/>
                <w:kern w:val="0"/>
                <w:sz w:val="20"/>
                <w:szCs w:val="20"/>
              </w:rPr>
            </w:pPr>
            <w:r w:rsidRPr="000C7F5D">
              <w:rPr>
                <w:rFonts w:ascii="宋体" w:hAnsi="宋体" w:cs="宋体" w:hint="eastAsia"/>
                <w:b/>
                <w:bCs/>
                <w:color w:val="000000"/>
                <w:kern w:val="0"/>
                <w:sz w:val="20"/>
                <w:szCs w:val="20"/>
              </w:rPr>
              <w:t>建筑名称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b/>
                <w:bCs/>
                <w:color w:val="000000"/>
                <w:kern w:val="0"/>
                <w:sz w:val="20"/>
                <w:szCs w:val="20"/>
              </w:rPr>
            </w:pPr>
            <w:r w:rsidRPr="000C7F5D">
              <w:rPr>
                <w:rFonts w:ascii="宋体" w:hAnsi="宋体" w:cs="宋体" w:hint="eastAsia"/>
                <w:b/>
                <w:bCs/>
                <w:color w:val="000000"/>
                <w:kern w:val="0"/>
                <w:sz w:val="20"/>
                <w:szCs w:val="20"/>
              </w:rPr>
              <w:t>面积（m2）</w:t>
            </w:r>
          </w:p>
        </w:tc>
      </w:tr>
      <w:tr w:rsidR="00665154" w:rsidRPr="000C7F5D" w:rsidTr="00665154">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伍家院区</w:t>
            </w: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内科一号楼</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13104</w:t>
            </w:r>
          </w:p>
        </w:tc>
      </w:tr>
      <w:tr w:rsidR="00665154" w:rsidRPr="000C7F5D" w:rsidTr="00665154">
        <w:trPr>
          <w:trHeight w:val="27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内科二号楼</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8991.36</w:t>
            </w:r>
          </w:p>
        </w:tc>
      </w:tr>
      <w:tr w:rsidR="00665154" w:rsidRPr="000C7F5D" w:rsidTr="00665154">
        <w:trPr>
          <w:trHeight w:val="27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外科楼</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45118</w:t>
            </w:r>
          </w:p>
        </w:tc>
      </w:tr>
      <w:tr w:rsidR="00665154" w:rsidRPr="000C7F5D" w:rsidTr="00665154">
        <w:trPr>
          <w:trHeight w:val="72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教工宿舍12号楼、13号楼</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25810.27</w:t>
            </w:r>
          </w:p>
        </w:tc>
      </w:tr>
      <w:tr w:rsidR="00665154" w:rsidRPr="000C7F5D" w:rsidTr="00665154">
        <w:trPr>
          <w:trHeight w:val="48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门急诊综合楼</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71905.47</w:t>
            </w:r>
          </w:p>
        </w:tc>
      </w:tr>
      <w:tr w:rsidR="00665154" w:rsidRPr="000C7F5D" w:rsidTr="00665154">
        <w:trPr>
          <w:trHeight w:val="27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single" w:sz="4" w:space="0" w:color="auto"/>
              <w:left w:val="nil"/>
              <w:bottom w:val="single" w:sz="4" w:space="0" w:color="auto"/>
              <w:right w:val="single" w:sz="4" w:space="0" w:color="auto"/>
            </w:tcBorders>
            <w:shd w:val="clear" w:color="000000"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新建综合楼</w:t>
            </w:r>
          </w:p>
        </w:tc>
        <w:tc>
          <w:tcPr>
            <w:tcW w:w="1800" w:type="dxa"/>
            <w:tcBorders>
              <w:top w:val="single" w:sz="4" w:space="0" w:color="auto"/>
              <w:left w:val="nil"/>
              <w:bottom w:val="single" w:sz="4" w:space="0" w:color="auto"/>
              <w:right w:val="single" w:sz="4" w:space="0" w:color="auto"/>
            </w:tcBorders>
            <w:shd w:val="clear" w:color="000000"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165000</w:t>
            </w:r>
          </w:p>
        </w:tc>
      </w:tr>
      <w:tr w:rsidR="00665154" w:rsidRPr="000C7F5D" w:rsidTr="00665154">
        <w:trPr>
          <w:trHeight w:val="48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儿童医学中心</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27100</w:t>
            </w:r>
          </w:p>
        </w:tc>
      </w:tr>
      <w:tr w:rsidR="00665154" w:rsidRPr="000C7F5D" w:rsidTr="00665154">
        <w:trPr>
          <w:trHeight w:val="27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托儿所</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900</w:t>
            </w:r>
          </w:p>
        </w:tc>
      </w:tr>
      <w:tr w:rsidR="00665154" w:rsidRPr="000C7F5D" w:rsidTr="00665154">
        <w:trPr>
          <w:trHeight w:val="878"/>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被服间及食堂所在建筑、消毒供应室、肿瘤研究所、行政楼、影像楼、学生公寓等含部分消防设施的建筑</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10000</w:t>
            </w:r>
          </w:p>
        </w:tc>
      </w:tr>
      <w:tr w:rsidR="00665154" w:rsidRPr="000C7F5D" w:rsidTr="00665154">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江南院区</w:t>
            </w: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A区</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53000</w:t>
            </w:r>
          </w:p>
        </w:tc>
      </w:tr>
      <w:tr w:rsidR="00665154" w:rsidRPr="000C7F5D" w:rsidTr="00665154">
        <w:trPr>
          <w:trHeight w:val="270"/>
        </w:trPr>
        <w:tc>
          <w:tcPr>
            <w:tcW w:w="1080" w:type="dxa"/>
            <w:vMerge/>
            <w:tcBorders>
              <w:top w:val="nil"/>
              <w:left w:val="single" w:sz="4" w:space="0" w:color="auto"/>
              <w:bottom w:val="single" w:sz="4" w:space="0" w:color="auto"/>
              <w:right w:val="single" w:sz="4" w:space="0" w:color="auto"/>
            </w:tcBorders>
            <w:vAlign w:val="center"/>
            <w:hideMark/>
          </w:tcPr>
          <w:p w:rsidR="00665154" w:rsidRPr="000C7F5D" w:rsidRDefault="00665154" w:rsidP="000C7F5D">
            <w:pPr>
              <w:widowControl/>
              <w:jc w:val="left"/>
              <w:rPr>
                <w:rFonts w:ascii="宋体" w:hAnsi="宋体" w:cs="宋体"/>
                <w:color w:val="000000"/>
                <w:kern w:val="0"/>
                <w:sz w:val="20"/>
                <w:szCs w:val="20"/>
              </w:rPr>
            </w:pP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B区</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22916.85</w:t>
            </w:r>
          </w:p>
        </w:tc>
      </w:tr>
      <w:tr w:rsidR="00665154" w:rsidRPr="000C7F5D" w:rsidTr="00665154">
        <w:trPr>
          <w:trHeight w:val="48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坝区分院</w:t>
            </w: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坝区分院综合楼</w:t>
            </w:r>
          </w:p>
        </w:tc>
        <w:tc>
          <w:tcPr>
            <w:tcW w:w="1800"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6000</w:t>
            </w:r>
          </w:p>
        </w:tc>
      </w:tr>
      <w:tr w:rsidR="00665154" w:rsidRPr="000C7F5D" w:rsidTr="00665154">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65154" w:rsidRPr="000C7F5D" w:rsidRDefault="00665154" w:rsidP="000C7F5D">
            <w:pPr>
              <w:widowControl/>
              <w:jc w:val="center"/>
              <w:rPr>
                <w:rFonts w:ascii="宋体" w:hAnsi="宋体" w:cs="宋体"/>
                <w:color w:val="000000"/>
                <w:kern w:val="0"/>
                <w:sz w:val="22"/>
                <w:szCs w:val="22"/>
              </w:rPr>
            </w:pPr>
            <w:r w:rsidRPr="000C7F5D">
              <w:rPr>
                <w:rFonts w:ascii="宋体" w:hAnsi="宋体" w:cs="宋体" w:hint="eastAsia"/>
                <w:color w:val="000000"/>
                <w:kern w:val="0"/>
                <w:sz w:val="22"/>
                <w:szCs w:val="22"/>
              </w:rPr>
              <w:t xml:space="preserve">　</w:t>
            </w:r>
          </w:p>
        </w:tc>
        <w:tc>
          <w:tcPr>
            <w:tcW w:w="3613" w:type="dxa"/>
            <w:tcBorders>
              <w:top w:val="nil"/>
              <w:left w:val="nil"/>
              <w:bottom w:val="single" w:sz="4" w:space="0" w:color="auto"/>
              <w:right w:val="single" w:sz="4" w:space="0" w:color="auto"/>
            </w:tcBorders>
            <w:shd w:val="clear" w:color="auto" w:fill="auto"/>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合计</w:t>
            </w:r>
          </w:p>
        </w:tc>
        <w:tc>
          <w:tcPr>
            <w:tcW w:w="1800" w:type="dxa"/>
            <w:tcBorders>
              <w:top w:val="nil"/>
              <w:left w:val="nil"/>
              <w:bottom w:val="single" w:sz="4" w:space="0" w:color="auto"/>
              <w:right w:val="single" w:sz="4" w:space="0" w:color="auto"/>
            </w:tcBorders>
            <w:shd w:val="clear" w:color="auto" w:fill="auto"/>
            <w:noWrap/>
            <w:vAlign w:val="center"/>
            <w:hideMark/>
          </w:tcPr>
          <w:p w:rsidR="00665154" w:rsidRPr="000C7F5D" w:rsidRDefault="00665154" w:rsidP="000C7F5D">
            <w:pPr>
              <w:widowControl/>
              <w:jc w:val="center"/>
              <w:rPr>
                <w:rFonts w:ascii="宋体" w:hAnsi="宋体" w:cs="宋体"/>
                <w:color w:val="000000"/>
                <w:kern w:val="0"/>
                <w:sz w:val="20"/>
                <w:szCs w:val="20"/>
              </w:rPr>
            </w:pPr>
            <w:r w:rsidRPr="000C7F5D">
              <w:rPr>
                <w:rFonts w:ascii="宋体" w:hAnsi="宋体" w:cs="宋体" w:hint="eastAsia"/>
                <w:color w:val="000000"/>
                <w:kern w:val="0"/>
                <w:sz w:val="20"/>
                <w:szCs w:val="20"/>
              </w:rPr>
              <w:t>449845.95</w:t>
            </w:r>
          </w:p>
        </w:tc>
      </w:tr>
    </w:tbl>
    <w:p w:rsidR="000C7F5D" w:rsidRDefault="000C7F5D">
      <w:pPr>
        <w:autoSpaceDE w:val="0"/>
        <w:autoSpaceDN w:val="0"/>
        <w:adjustRightInd w:val="0"/>
        <w:contextualSpacing/>
        <w:outlineLvl w:val="0"/>
        <w:rPr>
          <w:rFonts w:ascii="宋体" w:hAnsi="宋体"/>
          <w:b/>
          <w:sz w:val="28"/>
          <w:szCs w:val="28"/>
        </w:rPr>
      </w:pP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（二）详细技术要求</w:t>
      </w:r>
    </w:p>
    <w:p w:rsidR="00665154" w:rsidRDefault="00665154" w:rsidP="00665154">
      <w:pPr>
        <w:autoSpaceDE w:val="0"/>
        <w:autoSpaceDN w:val="0"/>
        <w:adjustRightInd w:val="0"/>
        <w:ind w:firstLineChars="200" w:firstLine="560"/>
        <w:contextualSpacing/>
        <w:outlineLvl w:val="0"/>
        <w:rPr>
          <w:rFonts w:ascii="宋体" w:hAnsi="宋体" w:cs="宋体"/>
          <w:kern w:val="0"/>
          <w:sz w:val="28"/>
          <w:szCs w:val="28"/>
        </w:rPr>
      </w:pPr>
      <w:r w:rsidRPr="00665154">
        <w:rPr>
          <w:rFonts w:ascii="宋体" w:hAnsi="宋体" w:cs="宋体" w:hint="eastAsia"/>
          <w:kern w:val="0"/>
          <w:sz w:val="28"/>
          <w:szCs w:val="28"/>
        </w:rPr>
        <w:t>检测内容主要包括：消防供配电设施、火灾自动报警系统、消防供水、消火栓消防炮、自动喷水灭火系统、气体灭火系统、机械加压送风系统、机械排烟系统、应急照明和疏散指示标志、应急广播系统、消防专用电话、防火分隔设施、消防电梯、灭火器等</w:t>
      </w:r>
      <w:r>
        <w:rPr>
          <w:rFonts w:ascii="宋体" w:hAnsi="宋体" w:cs="宋体" w:hint="eastAsia"/>
          <w:kern w:val="0"/>
          <w:sz w:val="28"/>
          <w:szCs w:val="28"/>
        </w:rPr>
        <w:t>。</w:t>
      </w:r>
    </w:p>
    <w:p w:rsidR="00096ECA" w:rsidRDefault="00665154" w:rsidP="00665154">
      <w:pPr>
        <w:autoSpaceDE w:val="0"/>
        <w:autoSpaceDN w:val="0"/>
        <w:adjustRightInd w:val="0"/>
        <w:ind w:firstLineChars="200" w:firstLine="560"/>
        <w:contextualSpacing/>
        <w:outlineLvl w:val="0"/>
        <w:rPr>
          <w:rFonts w:ascii="宋体" w:hAnsi="宋体" w:cs="宋体"/>
          <w:kern w:val="0"/>
          <w:sz w:val="28"/>
          <w:szCs w:val="28"/>
        </w:rPr>
      </w:pPr>
      <w:r w:rsidRPr="00665154">
        <w:rPr>
          <w:rFonts w:ascii="宋体" w:hAnsi="宋体" w:cs="宋体" w:hint="eastAsia"/>
          <w:kern w:val="0"/>
          <w:sz w:val="28"/>
          <w:szCs w:val="28"/>
        </w:rPr>
        <w:t>检测方法及检测流程，要符合《建筑消防设施检测技术规程》（XF503-2004）相关规定。</w:t>
      </w:r>
    </w:p>
    <w:p w:rsidR="00665154" w:rsidRPr="00665154" w:rsidRDefault="00665154" w:rsidP="00665154">
      <w:pPr>
        <w:autoSpaceDE w:val="0"/>
        <w:autoSpaceDN w:val="0"/>
        <w:adjustRightInd w:val="0"/>
        <w:ind w:firstLineChars="200" w:firstLine="560"/>
        <w:contextualSpacing/>
        <w:outlineLvl w:val="0"/>
        <w:rPr>
          <w:rFonts w:ascii="宋体" w:hAnsi="宋体" w:cs="宋体"/>
          <w:kern w:val="0"/>
          <w:sz w:val="28"/>
          <w:szCs w:val="28"/>
        </w:rPr>
      </w:pPr>
      <w:r>
        <w:rPr>
          <w:rFonts w:ascii="宋体" w:hAnsi="宋体" w:cs="宋体" w:hint="eastAsia"/>
          <w:kern w:val="0"/>
          <w:sz w:val="28"/>
          <w:szCs w:val="28"/>
        </w:rPr>
        <w:t>对院内维保服务的效果和结果进行日常监督，协助甲方向维保单位出具整改报告。</w:t>
      </w:r>
    </w:p>
    <w:p w:rsidR="00721C09" w:rsidRPr="00681A9A" w:rsidRDefault="00B64C91">
      <w:pPr>
        <w:jc w:val="left"/>
        <w:rPr>
          <w:rFonts w:ascii="宋体" w:hAnsi="宋体" w:cs="宋体"/>
          <w:b/>
          <w:kern w:val="0"/>
          <w:sz w:val="28"/>
          <w:szCs w:val="24"/>
        </w:rPr>
      </w:pPr>
      <w:r w:rsidRPr="00681A9A">
        <w:rPr>
          <w:rFonts w:ascii="宋体" w:hAnsi="宋体" w:cs="宋体" w:hint="eastAsia"/>
          <w:b/>
          <w:kern w:val="0"/>
          <w:sz w:val="28"/>
          <w:szCs w:val="24"/>
        </w:rPr>
        <w:lastRenderedPageBreak/>
        <w:t>3.</w:t>
      </w:r>
      <w:r w:rsidRPr="00681A9A">
        <w:rPr>
          <w:rFonts w:ascii="宋体" w:hAnsi="宋体" w:cs="宋体"/>
          <w:b/>
          <w:kern w:val="0"/>
          <w:sz w:val="28"/>
          <w:szCs w:val="24"/>
        </w:rPr>
        <w:t>3</w:t>
      </w:r>
      <w:r w:rsidRPr="00681A9A">
        <w:rPr>
          <w:rFonts w:ascii="宋体" w:hAnsi="宋体" w:cs="宋体" w:hint="eastAsia"/>
          <w:b/>
          <w:kern w:val="0"/>
          <w:sz w:val="28"/>
          <w:szCs w:val="24"/>
        </w:rPr>
        <w:t>商务要求</w:t>
      </w:r>
    </w:p>
    <w:p w:rsidR="00721C09" w:rsidRPr="004E331A" w:rsidRDefault="00B64C91">
      <w:pPr>
        <w:ind w:firstLineChars="200" w:firstLine="560"/>
        <w:jc w:val="left"/>
        <w:rPr>
          <w:rFonts w:ascii="宋体" w:hAnsi="宋体" w:cs="宋体"/>
          <w:kern w:val="0"/>
          <w:sz w:val="28"/>
          <w:szCs w:val="28"/>
        </w:rPr>
      </w:pPr>
      <w:r w:rsidRPr="004E331A">
        <w:rPr>
          <w:rFonts w:ascii="宋体" w:hAnsi="宋体" w:cs="宋体" w:hint="eastAsia"/>
          <w:kern w:val="0"/>
          <w:sz w:val="28"/>
          <w:szCs w:val="28"/>
        </w:rPr>
        <w:t>1.</w:t>
      </w:r>
      <w:r w:rsidR="00665154" w:rsidRPr="004E331A">
        <w:rPr>
          <w:rFonts w:ascii="宋体" w:hAnsi="宋体" w:cs="宋体" w:hint="eastAsia"/>
          <w:kern w:val="0"/>
          <w:sz w:val="28"/>
          <w:szCs w:val="28"/>
        </w:rPr>
        <w:t>服务</w:t>
      </w:r>
      <w:r w:rsidRPr="004E331A">
        <w:rPr>
          <w:rFonts w:ascii="宋体" w:hAnsi="宋体" w:cs="宋体" w:hint="eastAsia"/>
          <w:kern w:val="0"/>
          <w:sz w:val="28"/>
          <w:szCs w:val="28"/>
        </w:rPr>
        <w:t>时间：合同签订</w:t>
      </w:r>
      <w:r w:rsidR="00822D83" w:rsidRPr="004E331A">
        <w:rPr>
          <w:rFonts w:ascii="宋体" w:hAnsi="宋体" w:cs="宋体" w:hint="eastAsia"/>
          <w:kern w:val="0"/>
          <w:sz w:val="28"/>
          <w:szCs w:val="28"/>
        </w:rPr>
        <w:t>后</w:t>
      </w:r>
      <w:r w:rsidR="00665154" w:rsidRPr="004E331A">
        <w:rPr>
          <w:rFonts w:ascii="宋体" w:hAnsi="宋体" w:cs="宋体" w:hint="eastAsia"/>
          <w:kern w:val="0"/>
          <w:sz w:val="28"/>
          <w:szCs w:val="28"/>
        </w:rPr>
        <w:t>一年内</w:t>
      </w:r>
      <w:r w:rsidRPr="004E331A">
        <w:rPr>
          <w:rFonts w:ascii="宋体" w:hAnsi="宋体" w:cs="宋体" w:hint="eastAsia"/>
          <w:kern w:val="0"/>
          <w:sz w:val="28"/>
          <w:szCs w:val="28"/>
        </w:rPr>
        <w:t>。</w:t>
      </w:r>
    </w:p>
    <w:p w:rsidR="00721C09" w:rsidRPr="004E331A" w:rsidRDefault="00B64C91">
      <w:pPr>
        <w:ind w:firstLineChars="200" w:firstLine="560"/>
        <w:jc w:val="left"/>
        <w:rPr>
          <w:rFonts w:ascii="宋体" w:hAnsi="宋体" w:cs="宋体"/>
          <w:kern w:val="0"/>
          <w:sz w:val="28"/>
          <w:szCs w:val="28"/>
        </w:rPr>
      </w:pPr>
      <w:r w:rsidRPr="004E331A">
        <w:rPr>
          <w:rFonts w:ascii="宋体" w:hAnsi="宋体" w:cs="宋体" w:hint="eastAsia"/>
          <w:kern w:val="0"/>
          <w:sz w:val="28"/>
          <w:szCs w:val="28"/>
        </w:rPr>
        <w:t>2.</w:t>
      </w:r>
      <w:r w:rsidR="00665154" w:rsidRPr="004E331A">
        <w:rPr>
          <w:rFonts w:ascii="宋体" w:hAnsi="宋体" w:cs="宋体" w:hint="eastAsia"/>
          <w:kern w:val="0"/>
          <w:sz w:val="28"/>
          <w:szCs w:val="28"/>
        </w:rPr>
        <w:t>服务</w:t>
      </w:r>
      <w:r w:rsidRPr="004E331A">
        <w:rPr>
          <w:rFonts w:ascii="宋体" w:hAnsi="宋体" w:cs="宋体" w:hint="eastAsia"/>
          <w:kern w:val="0"/>
          <w:sz w:val="28"/>
          <w:szCs w:val="28"/>
        </w:rPr>
        <w:t>地点：宜昌市中心人民医院。</w:t>
      </w:r>
    </w:p>
    <w:p w:rsidR="003A0206" w:rsidRPr="004E331A" w:rsidRDefault="00B64C91">
      <w:pPr>
        <w:spacing w:line="540" w:lineRule="exact"/>
        <w:ind w:firstLineChars="200" w:firstLine="560"/>
        <w:rPr>
          <w:rFonts w:asciiTheme="minorEastAsia" w:eastAsiaTheme="minorEastAsia" w:hAnsiTheme="minorEastAsia" w:cs="宋体"/>
          <w:sz w:val="28"/>
          <w:szCs w:val="28"/>
        </w:rPr>
      </w:pPr>
      <w:r w:rsidRPr="004E331A">
        <w:rPr>
          <w:rFonts w:ascii="宋体" w:hAnsi="宋体" w:cs="宋体" w:hint="eastAsia"/>
          <w:kern w:val="0"/>
          <w:sz w:val="28"/>
          <w:szCs w:val="28"/>
        </w:rPr>
        <w:t>3.</w:t>
      </w:r>
      <w:r w:rsidR="00665154" w:rsidRPr="004E331A">
        <w:rPr>
          <w:rFonts w:ascii="宋体" w:hAnsi="宋体" w:cs="宋体" w:hint="eastAsia"/>
          <w:kern w:val="0"/>
          <w:sz w:val="28"/>
          <w:szCs w:val="28"/>
        </w:rPr>
        <w:t>付款方式：出具正规检测报告后，</w:t>
      </w:r>
      <w:r w:rsidR="00F02E53" w:rsidRPr="004E331A">
        <w:rPr>
          <w:rFonts w:asciiTheme="minorEastAsia" w:eastAsiaTheme="minorEastAsia" w:hAnsiTheme="minorEastAsia" w:cs="宋体" w:hint="eastAsia"/>
          <w:kern w:val="0"/>
          <w:sz w:val="28"/>
          <w:szCs w:val="28"/>
        </w:rPr>
        <w:t>根据</w:t>
      </w:r>
      <w:r w:rsidR="009C4733" w:rsidRPr="004E331A">
        <w:rPr>
          <w:rFonts w:asciiTheme="minorEastAsia" w:eastAsiaTheme="minorEastAsia" w:hAnsiTheme="minorEastAsia" w:cs="宋体" w:hint="eastAsia"/>
          <w:kern w:val="0"/>
          <w:sz w:val="28"/>
          <w:szCs w:val="28"/>
        </w:rPr>
        <w:t>供应商</w:t>
      </w:r>
      <w:r w:rsidR="00F02E53" w:rsidRPr="004E331A">
        <w:rPr>
          <w:rFonts w:asciiTheme="minorEastAsia" w:eastAsiaTheme="minorEastAsia" w:hAnsiTheme="minorEastAsia" w:cs="宋体" w:hint="eastAsia"/>
          <w:kern w:val="0"/>
          <w:sz w:val="28"/>
          <w:szCs w:val="28"/>
        </w:rPr>
        <w:t>提供的符合相关要求的正式发票</w:t>
      </w:r>
      <w:r w:rsidR="009C4733" w:rsidRPr="004E331A">
        <w:rPr>
          <w:rFonts w:asciiTheme="minorEastAsia" w:eastAsiaTheme="minorEastAsia" w:hAnsiTheme="minorEastAsia" w:cs="宋体" w:hint="eastAsia"/>
          <w:kern w:val="0"/>
          <w:sz w:val="28"/>
          <w:szCs w:val="28"/>
        </w:rPr>
        <w:t>结算</w:t>
      </w:r>
      <w:r w:rsidR="003A0206" w:rsidRPr="004E331A">
        <w:rPr>
          <w:rFonts w:asciiTheme="minorEastAsia" w:eastAsiaTheme="minorEastAsia" w:hAnsiTheme="minorEastAsia" w:cs="宋体" w:hint="eastAsia"/>
          <w:sz w:val="28"/>
          <w:szCs w:val="28"/>
        </w:rPr>
        <w:t>。</w:t>
      </w:r>
    </w:p>
    <w:p w:rsidR="00721C09" w:rsidRPr="004E331A" w:rsidRDefault="00B64C91" w:rsidP="003A0206">
      <w:pPr>
        <w:spacing w:line="540" w:lineRule="exact"/>
        <w:ind w:firstLineChars="200" w:firstLine="560"/>
        <w:rPr>
          <w:rFonts w:asciiTheme="minorEastAsia" w:eastAsiaTheme="minorEastAsia" w:hAnsiTheme="minorEastAsia"/>
          <w:sz w:val="28"/>
          <w:szCs w:val="28"/>
        </w:rPr>
      </w:pPr>
      <w:r w:rsidRPr="004E331A">
        <w:rPr>
          <w:rFonts w:ascii="宋体" w:hAnsi="宋体" w:cs="宋体" w:hint="eastAsia"/>
          <w:kern w:val="0"/>
          <w:sz w:val="28"/>
          <w:szCs w:val="28"/>
        </w:rPr>
        <w:t>4.</w:t>
      </w:r>
      <w:r w:rsidRPr="004E331A">
        <w:rPr>
          <w:rFonts w:asciiTheme="minorEastAsia" w:eastAsiaTheme="minorEastAsia" w:hAnsiTheme="minorEastAsia" w:hint="eastAsia"/>
          <w:sz w:val="28"/>
          <w:szCs w:val="28"/>
        </w:rPr>
        <w:t>对</w:t>
      </w:r>
      <w:r w:rsidR="00665154" w:rsidRPr="004E331A">
        <w:rPr>
          <w:rFonts w:asciiTheme="minorEastAsia" w:eastAsiaTheme="minorEastAsia" w:hAnsiTheme="minorEastAsia" w:hint="eastAsia"/>
          <w:sz w:val="28"/>
          <w:szCs w:val="28"/>
        </w:rPr>
        <w:t>服务</w:t>
      </w:r>
      <w:r w:rsidRPr="004E331A">
        <w:rPr>
          <w:rFonts w:asciiTheme="minorEastAsia" w:eastAsiaTheme="minorEastAsia" w:hAnsiTheme="minorEastAsia" w:hint="eastAsia"/>
          <w:sz w:val="28"/>
          <w:szCs w:val="28"/>
        </w:rPr>
        <w:t>提出异议的期限及处理办法：中标服务商在接到采购人书面异议后，应在</w:t>
      </w:r>
      <w:r w:rsidRPr="004E331A">
        <w:rPr>
          <w:rFonts w:asciiTheme="minorEastAsia" w:eastAsiaTheme="minorEastAsia" w:hAnsiTheme="minorEastAsia" w:hint="eastAsia"/>
          <w:sz w:val="28"/>
          <w:szCs w:val="28"/>
          <w:u w:val="single"/>
        </w:rPr>
        <w:t xml:space="preserve"> 24小时 </w:t>
      </w:r>
      <w:r w:rsidRPr="004E331A">
        <w:rPr>
          <w:rFonts w:asciiTheme="minorEastAsia" w:eastAsiaTheme="minorEastAsia" w:hAnsiTheme="minorEastAsia" w:hint="eastAsia"/>
          <w:sz w:val="28"/>
          <w:szCs w:val="28"/>
        </w:rPr>
        <w:t>内负责处理，否则，即视为默认采购人提出的异议和处理意见。因</w:t>
      </w:r>
      <w:r w:rsidR="00665154" w:rsidRPr="004E331A">
        <w:rPr>
          <w:rFonts w:asciiTheme="minorEastAsia" w:eastAsiaTheme="minorEastAsia" w:hAnsiTheme="minorEastAsia" w:hint="eastAsia"/>
          <w:sz w:val="28"/>
          <w:szCs w:val="28"/>
        </w:rPr>
        <w:t>服务</w:t>
      </w:r>
      <w:r w:rsidRPr="004E331A">
        <w:rPr>
          <w:rFonts w:asciiTheme="minorEastAsia" w:eastAsiaTheme="minorEastAsia" w:hAnsiTheme="minorEastAsia" w:hint="eastAsia"/>
          <w:sz w:val="28"/>
          <w:szCs w:val="28"/>
        </w:rPr>
        <w:t>不合格</w:t>
      </w:r>
      <w:r w:rsidR="00564587" w:rsidRPr="004E331A">
        <w:rPr>
          <w:rFonts w:asciiTheme="minorEastAsia" w:eastAsiaTheme="minorEastAsia" w:hAnsiTheme="minorEastAsia" w:hint="eastAsia"/>
          <w:sz w:val="28"/>
          <w:szCs w:val="28"/>
        </w:rPr>
        <w:t>（不符合有关国家规定）</w:t>
      </w:r>
      <w:r w:rsidR="00665154" w:rsidRPr="004E331A">
        <w:rPr>
          <w:rFonts w:asciiTheme="minorEastAsia" w:eastAsiaTheme="minorEastAsia" w:hAnsiTheme="minorEastAsia" w:hint="eastAsia"/>
          <w:sz w:val="28"/>
          <w:szCs w:val="28"/>
        </w:rPr>
        <w:t>，</w:t>
      </w:r>
      <w:r w:rsidRPr="004E331A">
        <w:rPr>
          <w:rFonts w:asciiTheme="minorEastAsia" w:eastAsiaTheme="minorEastAsia" w:hAnsiTheme="minorEastAsia" w:hint="eastAsia"/>
          <w:sz w:val="28"/>
          <w:szCs w:val="28"/>
        </w:rPr>
        <w:t>采购人有权选择</w:t>
      </w:r>
      <w:r w:rsidR="00564587" w:rsidRPr="004E331A">
        <w:rPr>
          <w:rFonts w:asciiTheme="minorEastAsia" w:eastAsiaTheme="minorEastAsia" w:hAnsiTheme="minorEastAsia" w:hint="eastAsia"/>
          <w:sz w:val="28"/>
          <w:szCs w:val="28"/>
        </w:rPr>
        <w:t>终止合同</w:t>
      </w:r>
      <w:r w:rsidRPr="004E331A">
        <w:rPr>
          <w:rFonts w:asciiTheme="minorEastAsia" w:eastAsiaTheme="minorEastAsia" w:hAnsiTheme="minorEastAsia" w:hint="eastAsia"/>
          <w:sz w:val="28"/>
          <w:szCs w:val="28"/>
        </w:rPr>
        <w:t>，由此产生的费用全部由乙方承担。</w:t>
      </w:r>
    </w:p>
    <w:p w:rsidR="00721C09" w:rsidRPr="004E331A" w:rsidRDefault="00B64C91">
      <w:pPr>
        <w:spacing w:line="500" w:lineRule="exact"/>
        <w:ind w:firstLineChars="200" w:firstLine="560"/>
        <w:rPr>
          <w:rFonts w:ascii="宋体" w:hAnsi="宋体"/>
          <w:sz w:val="28"/>
          <w:szCs w:val="28"/>
        </w:rPr>
      </w:pPr>
      <w:r w:rsidRPr="004E331A">
        <w:rPr>
          <w:rFonts w:asciiTheme="minorEastAsia" w:eastAsiaTheme="minorEastAsia" w:hAnsiTheme="minorEastAsia" w:hint="eastAsia"/>
          <w:sz w:val="28"/>
          <w:szCs w:val="28"/>
        </w:rPr>
        <w:t>5.</w:t>
      </w:r>
      <w:r w:rsidRPr="004E331A">
        <w:rPr>
          <w:rFonts w:ascii="宋体" w:hAnsi="宋体"/>
          <w:sz w:val="28"/>
          <w:szCs w:val="28"/>
        </w:rPr>
        <w:t>报价包</w:t>
      </w:r>
      <w:r w:rsidRPr="004E331A">
        <w:rPr>
          <w:rFonts w:ascii="宋体" w:hAnsi="宋体" w:hint="eastAsia"/>
          <w:sz w:val="28"/>
          <w:szCs w:val="28"/>
        </w:rPr>
        <w:t>含人工、运输、搬运、税金等所有</w:t>
      </w:r>
      <w:r w:rsidRPr="004E331A">
        <w:rPr>
          <w:rFonts w:ascii="宋体" w:hAnsi="宋体"/>
          <w:sz w:val="28"/>
          <w:szCs w:val="28"/>
        </w:rPr>
        <w:t>费用，</w:t>
      </w:r>
      <w:r w:rsidRPr="004E331A">
        <w:rPr>
          <w:rFonts w:ascii="宋体" w:hAnsi="宋体" w:hint="eastAsia"/>
          <w:sz w:val="28"/>
          <w:szCs w:val="28"/>
        </w:rPr>
        <w:t>如</w:t>
      </w:r>
      <w:r w:rsidRPr="004E331A">
        <w:rPr>
          <w:rFonts w:ascii="宋体" w:hAnsi="宋体"/>
          <w:sz w:val="28"/>
          <w:szCs w:val="28"/>
        </w:rPr>
        <w:t>需要增加的其它费用全部由成交供应商自行解决，采购人不再追加价款。</w:t>
      </w:r>
    </w:p>
    <w:p w:rsidR="00721C09" w:rsidRPr="00681A9A" w:rsidRDefault="00B64C91">
      <w:pPr>
        <w:jc w:val="left"/>
        <w:rPr>
          <w:rFonts w:ascii="宋体" w:hAnsi="宋体" w:cs="宋体"/>
          <w:b/>
          <w:kern w:val="0"/>
          <w:sz w:val="28"/>
          <w:szCs w:val="28"/>
        </w:rPr>
      </w:pPr>
      <w:r w:rsidRPr="00681A9A">
        <w:rPr>
          <w:rFonts w:ascii="宋体" w:hAnsi="宋体" w:cs="宋体" w:hint="eastAsia"/>
          <w:b/>
          <w:kern w:val="0"/>
          <w:sz w:val="28"/>
          <w:szCs w:val="28"/>
        </w:rPr>
        <w:t>四、评审标准</w:t>
      </w:r>
    </w:p>
    <w:p w:rsidR="00721C09" w:rsidRPr="00681A9A" w:rsidRDefault="00B64C91">
      <w:pPr>
        <w:spacing w:line="240" w:lineRule="atLeast"/>
        <w:jc w:val="center"/>
        <w:rPr>
          <w:rFonts w:ascii="宋体" w:hAnsi="宋体" w:cs="宋体"/>
          <w:kern w:val="0"/>
        </w:rPr>
      </w:pPr>
      <w:r w:rsidRPr="00681A9A">
        <w:rPr>
          <w:rFonts w:ascii="宋体" w:hAnsi="宋体" w:cs="宋体" w:hint="eastAsia"/>
          <w:kern w:val="0"/>
          <w:sz w:val="28"/>
          <w:szCs w:val="28"/>
        </w:rPr>
        <w:t>（一</w:t>
      </w:r>
      <w:r w:rsidRPr="00681A9A">
        <w:rPr>
          <w:rFonts w:ascii="宋体" w:hAnsi="宋体" w:cs="宋体"/>
          <w:kern w:val="0"/>
          <w:sz w:val="28"/>
          <w:szCs w:val="28"/>
        </w:rPr>
        <w:t>）</w:t>
      </w:r>
      <w:r w:rsidRPr="00681A9A">
        <w:rPr>
          <w:rFonts w:ascii="宋体" w:hAnsi="宋体" w:cs="宋体" w:hint="eastAsia"/>
          <w:kern w:val="0"/>
          <w:sz w:val="28"/>
          <w:szCs w:val="28"/>
        </w:rPr>
        <w:t>资格性审查和符合性审查</w:t>
      </w:r>
    </w:p>
    <w:p w:rsidR="00721C09" w:rsidRPr="00681A9A"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81A9A" w:rsidRPr="00681A9A" w:rsidTr="008F3CEC">
        <w:trPr>
          <w:trHeight w:val="443"/>
        </w:trPr>
        <w:tc>
          <w:tcPr>
            <w:tcW w:w="3936" w:type="dxa"/>
            <w:gridSpan w:val="2"/>
            <w:tcBorders>
              <w:top w:val="single" w:sz="4" w:space="0" w:color="auto"/>
              <w:left w:val="single" w:sz="4" w:space="0" w:color="auto"/>
              <w:right w:val="single" w:sz="4" w:space="0" w:color="auto"/>
            </w:tcBorders>
            <w:vAlign w:val="center"/>
          </w:tcPr>
          <w:p w:rsidR="00721C09" w:rsidRPr="00681A9A" w:rsidRDefault="00B64C91">
            <w:pPr>
              <w:spacing w:line="460" w:lineRule="exact"/>
              <w:jc w:val="center"/>
              <w:rPr>
                <w:rFonts w:ascii="宋体" w:hAnsi="宋体"/>
                <w:b/>
              </w:rPr>
            </w:pPr>
            <w:r w:rsidRPr="00681A9A">
              <w:rPr>
                <w:rFonts w:ascii="宋体" w:hAnsi="宋体" w:hint="eastAsia"/>
                <w:b/>
              </w:rPr>
              <w:t>审查内容</w:t>
            </w:r>
          </w:p>
        </w:tc>
        <w:tc>
          <w:tcPr>
            <w:tcW w:w="4586" w:type="dxa"/>
            <w:tcBorders>
              <w:left w:val="single" w:sz="4" w:space="0" w:color="auto"/>
            </w:tcBorders>
            <w:vAlign w:val="center"/>
          </w:tcPr>
          <w:p w:rsidR="00721C09" w:rsidRPr="00681A9A" w:rsidRDefault="00B64C91">
            <w:pPr>
              <w:spacing w:line="460" w:lineRule="exact"/>
              <w:jc w:val="center"/>
              <w:rPr>
                <w:rFonts w:ascii="宋体" w:hAnsi="宋体"/>
                <w:b/>
              </w:rPr>
            </w:pPr>
            <w:r w:rsidRPr="00681A9A">
              <w:rPr>
                <w:rFonts w:ascii="宋体" w:hAnsi="宋体" w:hint="eastAsia"/>
                <w:b/>
              </w:rPr>
              <w:t>评审因素</w:t>
            </w:r>
          </w:p>
        </w:tc>
      </w:tr>
      <w:tr w:rsidR="00681A9A" w:rsidRPr="00681A9A" w:rsidTr="008F3CEC">
        <w:trPr>
          <w:trHeight w:val="2117"/>
        </w:trPr>
        <w:tc>
          <w:tcPr>
            <w:tcW w:w="534" w:type="dxa"/>
            <w:vMerge w:val="restart"/>
            <w:tcBorders>
              <w:left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资格性</w:t>
            </w:r>
            <w:r w:rsidRPr="00681A9A">
              <w:rPr>
                <w:rFonts w:ascii="宋体" w:hAnsi="宋体"/>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具有独立承担民事责任的能力</w:t>
            </w:r>
          </w:p>
        </w:tc>
        <w:tc>
          <w:tcPr>
            <w:tcW w:w="4586" w:type="dxa"/>
            <w:tcBorders>
              <w:lef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供应商具有有效的营业执照或事业单位法人证书或社会团体法人登记证书或执业许可证或自然人身份证明等证明文件（供应商根据自身情况提供对应的证明材料）</w:t>
            </w:r>
          </w:p>
        </w:tc>
      </w:tr>
      <w:tr w:rsidR="00681A9A" w:rsidRPr="00681A9A" w:rsidTr="004E331A">
        <w:trPr>
          <w:trHeight w:val="2381"/>
        </w:trPr>
        <w:tc>
          <w:tcPr>
            <w:tcW w:w="534" w:type="dxa"/>
            <w:vMerge/>
            <w:tcBorders>
              <w:left w:val="single" w:sz="4" w:space="0" w:color="auto"/>
              <w:right w:val="single" w:sz="4" w:space="0" w:color="auto"/>
            </w:tcBorders>
            <w:vAlign w:val="center"/>
          </w:tcPr>
          <w:p w:rsidR="00944C8B" w:rsidRPr="00681A9A" w:rsidRDefault="00944C8B">
            <w:pPr>
              <w:spacing w:line="460" w:lineRule="exact"/>
              <w:rPr>
                <w:rFonts w:ascii="宋体" w:hAnsi="宋体"/>
              </w:rPr>
            </w:pPr>
          </w:p>
        </w:tc>
        <w:tc>
          <w:tcPr>
            <w:tcW w:w="3402" w:type="dxa"/>
            <w:tcBorders>
              <w:top w:val="single" w:sz="4" w:space="0" w:color="auto"/>
              <w:left w:val="single" w:sz="4" w:space="0" w:color="auto"/>
              <w:right w:val="single" w:sz="4" w:space="0" w:color="auto"/>
            </w:tcBorders>
            <w:vAlign w:val="center"/>
          </w:tcPr>
          <w:p w:rsidR="00944C8B" w:rsidRPr="00681A9A" w:rsidRDefault="00944C8B">
            <w:pPr>
              <w:spacing w:line="460" w:lineRule="exact"/>
              <w:rPr>
                <w:rFonts w:ascii="宋体" w:hAnsi="宋体"/>
              </w:rPr>
            </w:pPr>
            <w:r w:rsidRPr="00681A9A">
              <w:rPr>
                <w:rFonts w:ascii="宋体" w:hAnsi="宋体" w:hint="eastAsia"/>
              </w:rPr>
              <w:t>主体信用记录</w:t>
            </w:r>
          </w:p>
        </w:tc>
        <w:tc>
          <w:tcPr>
            <w:tcW w:w="4586" w:type="dxa"/>
            <w:tcBorders>
              <w:left w:val="single" w:sz="4" w:space="0" w:color="auto"/>
            </w:tcBorders>
            <w:vAlign w:val="center"/>
          </w:tcPr>
          <w:p w:rsidR="00944C8B" w:rsidRPr="00681A9A" w:rsidRDefault="00944C8B">
            <w:pPr>
              <w:spacing w:line="460" w:lineRule="exact"/>
              <w:rPr>
                <w:rFonts w:ascii="宋体" w:hAnsi="宋体"/>
              </w:rPr>
            </w:pPr>
            <w:r w:rsidRPr="00681A9A">
              <w:rPr>
                <w:rFonts w:ascii="宋体" w:hAnsi="宋体" w:hint="eastAsia"/>
              </w:rPr>
              <w:t>参加本次投标活动期间，“信用中国”网站（www.creditchina.gov.cn）或中国政府采购网（www.ccgp.gov.cn）查询，未被列入信用记录失信被执行人、重大税收违法案件当事人名单、政府采购严重违法失信行为记录名单</w:t>
            </w:r>
          </w:p>
        </w:tc>
      </w:tr>
      <w:tr w:rsidR="004E331A" w:rsidRPr="00681A9A" w:rsidTr="004E331A">
        <w:trPr>
          <w:trHeight w:val="2154"/>
        </w:trPr>
        <w:tc>
          <w:tcPr>
            <w:tcW w:w="534" w:type="dxa"/>
            <w:vMerge/>
            <w:tcBorders>
              <w:left w:val="single" w:sz="4" w:space="0" w:color="auto"/>
              <w:right w:val="single" w:sz="4" w:space="0" w:color="auto"/>
            </w:tcBorders>
            <w:vAlign w:val="center"/>
          </w:tcPr>
          <w:p w:rsidR="004E331A" w:rsidRPr="00681A9A" w:rsidRDefault="004E331A" w:rsidP="004E331A">
            <w:pPr>
              <w:spacing w:line="460" w:lineRule="exact"/>
              <w:rPr>
                <w:rFonts w:ascii="宋体" w:hAnsi="宋体"/>
              </w:rPr>
            </w:pPr>
          </w:p>
        </w:tc>
        <w:tc>
          <w:tcPr>
            <w:tcW w:w="3402" w:type="dxa"/>
            <w:tcBorders>
              <w:top w:val="single" w:sz="4" w:space="0" w:color="auto"/>
              <w:left w:val="single" w:sz="4" w:space="0" w:color="auto"/>
              <w:right w:val="single" w:sz="4" w:space="0" w:color="auto"/>
            </w:tcBorders>
            <w:vAlign w:val="center"/>
          </w:tcPr>
          <w:p w:rsidR="004E331A" w:rsidRDefault="004E331A" w:rsidP="004E331A">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4E331A" w:rsidRDefault="004E331A" w:rsidP="004E331A">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681A9A" w:rsidRPr="00681A9A">
        <w:trPr>
          <w:trHeight w:val="90"/>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联合体</w:t>
            </w:r>
          </w:p>
        </w:tc>
        <w:tc>
          <w:tcPr>
            <w:tcW w:w="4586" w:type="dxa"/>
            <w:tcBorders>
              <w:lef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本项目不接受联合体投标，投标人中标后不允许分包</w:t>
            </w:r>
          </w:p>
        </w:tc>
      </w:tr>
      <w:tr w:rsidR="00681A9A" w:rsidRPr="00681A9A">
        <w:trPr>
          <w:trHeight w:val="925"/>
        </w:trPr>
        <w:tc>
          <w:tcPr>
            <w:tcW w:w="534" w:type="dxa"/>
            <w:vMerge w:val="restart"/>
            <w:tcBorders>
              <w:left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与营业执照等其他证件一致</w:t>
            </w:r>
          </w:p>
        </w:tc>
      </w:tr>
      <w:tr w:rsidR="00681A9A" w:rsidRPr="00681A9A">
        <w:trPr>
          <w:trHeight w:val="758"/>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按要求在规定区域加盖单位公章和签章</w:t>
            </w:r>
          </w:p>
        </w:tc>
      </w:tr>
      <w:tr w:rsidR="00681A9A" w:rsidRPr="00681A9A">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投标人</w:t>
            </w:r>
            <w:r w:rsidRPr="00681A9A">
              <w:rPr>
                <w:rFonts w:ascii="宋体" w:hAnsi="宋体"/>
              </w:rPr>
              <w:t>身份证明</w:t>
            </w:r>
            <w:r w:rsidRPr="00681A9A">
              <w:rPr>
                <w:rFonts w:ascii="宋体" w:hAnsi="宋体" w:hint="eastAsia"/>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具有法定代表人或其他组织或自然人等资格证明或法定代表人授权委托书</w:t>
            </w:r>
          </w:p>
        </w:tc>
      </w:tr>
      <w:tr w:rsidR="00681A9A" w:rsidRPr="00681A9A">
        <w:trPr>
          <w:trHeight w:val="838"/>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投标报价唯一；投标报价未超过预算金额或者最高限价；投标报价合理</w:t>
            </w:r>
          </w:p>
        </w:tc>
      </w:tr>
      <w:tr w:rsidR="00681A9A" w:rsidRPr="00681A9A">
        <w:trPr>
          <w:trHeight w:val="684"/>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符合采购文件要求</w:t>
            </w:r>
          </w:p>
        </w:tc>
      </w:tr>
      <w:tr w:rsidR="00681A9A" w:rsidRPr="00681A9A">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符合法律、法规和采购文件中规定的其他实质性内容的</w:t>
            </w:r>
          </w:p>
        </w:tc>
      </w:tr>
    </w:tbl>
    <w:p w:rsidR="008F3CEC" w:rsidRPr="00681A9A" w:rsidRDefault="008F3CEC">
      <w:pPr>
        <w:jc w:val="left"/>
        <w:rPr>
          <w:rFonts w:ascii="宋体" w:hAnsi="宋体" w:cs="宋体"/>
          <w:b/>
          <w:bCs/>
          <w:kern w:val="0"/>
          <w:sz w:val="28"/>
          <w:szCs w:val="28"/>
        </w:rPr>
      </w:pPr>
    </w:p>
    <w:p w:rsidR="00721C09" w:rsidRPr="00681A9A" w:rsidRDefault="00B64C91">
      <w:pPr>
        <w:jc w:val="center"/>
        <w:rPr>
          <w:rFonts w:ascii="宋体" w:hAnsi="宋体" w:cs="宋体"/>
          <w:bCs/>
          <w:kern w:val="0"/>
          <w:sz w:val="28"/>
          <w:szCs w:val="28"/>
        </w:rPr>
      </w:pPr>
      <w:r w:rsidRPr="00681A9A">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4E331A" w:rsidRPr="004E331A" w:rsidTr="003800FB">
        <w:trPr>
          <w:trHeight w:val="970"/>
          <w:jc w:val="center"/>
        </w:trPr>
        <w:tc>
          <w:tcPr>
            <w:tcW w:w="745"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内容</w:t>
            </w:r>
          </w:p>
        </w:tc>
        <w:tc>
          <w:tcPr>
            <w:tcW w:w="1276"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评审因素</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分值</w:t>
            </w:r>
          </w:p>
        </w:tc>
        <w:tc>
          <w:tcPr>
            <w:tcW w:w="6923"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评审标准</w:t>
            </w:r>
          </w:p>
        </w:tc>
      </w:tr>
      <w:tr w:rsidR="004E331A" w:rsidRPr="004E331A" w:rsidTr="003800FB">
        <w:trPr>
          <w:trHeight w:val="1290"/>
          <w:jc w:val="center"/>
        </w:trPr>
        <w:tc>
          <w:tcPr>
            <w:tcW w:w="745" w:type="dxa"/>
            <w:vMerge w:val="restart"/>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商</w:t>
            </w:r>
          </w:p>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务</w:t>
            </w:r>
          </w:p>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评</w:t>
            </w:r>
          </w:p>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审（</w:t>
            </w:r>
            <w:r w:rsidRPr="004E331A">
              <w:rPr>
                <w:rFonts w:hAnsi="宋体" w:cs="宋体" w:hint="eastAsia"/>
                <w:sz w:val="24"/>
                <w:szCs w:val="28"/>
              </w:rPr>
              <w:t>30</w:t>
            </w:r>
            <w:r w:rsidRPr="004E331A">
              <w:rPr>
                <w:rFonts w:hAnsi="宋体" w:cs="宋体" w:hint="eastAsia"/>
                <w:sz w:val="24"/>
                <w:szCs w:val="28"/>
              </w:rPr>
              <w:t>分）</w:t>
            </w:r>
          </w:p>
        </w:tc>
        <w:tc>
          <w:tcPr>
            <w:tcW w:w="1276"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响应文件</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3</w:t>
            </w:r>
          </w:p>
        </w:tc>
        <w:tc>
          <w:tcPr>
            <w:tcW w:w="6923" w:type="dxa"/>
            <w:vAlign w:val="center"/>
          </w:tcPr>
          <w:p w:rsidR="009F3238" w:rsidRPr="004E331A" w:rsidRDefault="009F3238" w:rsidP="003800FB">
            <w:pPr>
              <w:pStyle w:val="a8"/>
              <w:rPr>
                <w:szCs w:val="28"/>
              </w:rPr>
            </w:pPr>
            <w:r w:rsidRPr="004E331A">
              <w:rPr>
                <w:rFonts w:hint="eastAsia"/>
                <w:szCs w:val="28"/>
              </w:rPr>
              <w:t>响应文件规范合理，符合要求，有连续页码及目录，排版清晰明了得3分，否则不得分。</w:t>
            </w:r>
          </w:p>
        </w:tc>
      </w:tr>
      <w:tr w:rsidR="004E331A" w:rsidRPr="004E331A" w:rsidTr="003800FB">
        <w:trPr>
          <w:cantSplit/>
          <w:trHeight w:val="1240"/>
          <w:jc w:val="center"/>
        </w:trPr>
        <w:tc>
          <w:tcPr>
            <w:tcW w:w="745" w:type="dxa"/>
            <w:vMerge/>
            <w:vAlign w:val="center"/>
          </w:tcPr>
          <w:p w:rsidR="009F3238" w:rsidRPr="004E331A" w:rsidRDefault="009F3238" w:rsidP="003800FB">
            <w:pPr>
              <w:snapToGrid w:val="0"/>
              <w:spacing w:line="400" w:lineRule="exact"/>
              <w:jc w:val="center"/>
              <w:rPr>
                <w:rFonts w:hAnsi="宋体" w:cs="宋体"/>
                <w:sz w:val="24"/>
                <w:szCs w:val="28"/>
              </w:rPr>
            </w:pPr>
          </w:p>
        </w:tc>
        <w:tc>
          <w:tcPr>
            <w:tcW w:w="1276"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类似业绩</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9</w:t>
            </w:r>
          </w:p>
        </w:tc>
        <w:tc>
          <w:tcPr>
            <w:tcW w:w="6923" w:type="dxa"/>
            <w:vAlign w:val="center"/>
          </w:tcPr>
          <w:p w:rsidR="009F3238" w:rsidRPr="004E331A" w:rsidRDefault="009F3238" w:rsidP="003800FB">
            <w:pPr>
              <w:pStyle w:val="a8"/>
              <w:rPr>
                <w:szCs w:val="28"/>
              </w:rPr>
            </w:pPr>
            <w:r w:rsidRPr="004E331A">
              <w:rPr>
                <w:rFonts w:hint="eastAsia"/>
                <w:szCs w:val="28"/>
              </w:rPr>
              <w:t>供应商近3年（以合同签订时间为准）已完成或在服务的同类项目业绩，每提供一个得3分.提供合同等有效证明材料（能完全反映上述考核内容）复印件并加盖公章。</w:t>
            </w:r>
          </w:p>
        </w:tc>
      </w:tr>
      <w:tr w:rsidR="004E331A" w:rsidRPr="004E331A" w:rsidTr="003800FB">
        <w:trPr>
          <w:trHeight w:val="852"/>
          <w:jc w:val="center"/>
        </w:trPr>
        <w:tc>
          <w:tcPr>
            <w:tcW w:w="745" w:type="dxa"/>
            <w:vMerge/>
            <w:vAlign w:val="center"/>
          </w:tcPr>
          <w:p w:rsidR="009F3238" w:rsidRPr="004E331A" w:rsidRDefault="009F3238" w:rsidP="003800FB">
            <w:pPr>
              <w:snapToGrid w:val="0"/>
              <w:spacing w:line="400" w:lineRule="exact"/>
              <w:jc w:val="center"/>
              <w:rPr>
                <w:rFonts w:hAnsi="宋体" w:cs="宋体"/>
                <w:sz w:val="24"/>
                <w:szCs w:val="28"/>
              </w:rPr>
            </w:pPr>
          </w:p>
        </w:tc>
        <w:tc>
          <w:tcPr>
            <w:tcW w:w="1276" w:type="dxa"/>
            <w:vAlign w:val="center"/>
          </w:tcPr>
          <w:p w:rsidR="009F3238" w:rsidRPr="004E331A" w:rsidRDefault="00D71B72" w:rsidP="003800FB">
            <w:pPr>
              <w:snapToGrid w:val="0"/>
              <w:spacing w:line="400" w:lineRule="exact"/>
              <w:jc w:val="center"/>
              <w:rPr>
                <w:rFonts w:hAnsi="宋体" w:cs="宋体"/>
                <w:sz w:val="24"/>
                <w:szCs w:val="28"/>
              </w:rPr>
            </w:pPr>
            <w:r w:rsidRPr="004E331A">
              <w:rPr>
                <w:rFonts w:hAnsi="宋体" w:cs="宋体" w:hint="eastAsia"/>
                <w:sz w:val="24"/>
                <w:szCs w:val="28"/>
              </w:rPr>
              <w:t>人员资质</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12</w:t>
            </w:r>
          </w:p>
        </w:tc>
        <w:tc>
          <w:tcPr>
            <w:tcW w:w="6923" w:type="dxa"/>
            <w:vAlign w:val="center"/>
          </w:tcPr>
          <w:p w:rsidR="004A799B" w:rsidRPr="004E331A" w:rsidRDefault="004A799B" w:rsidP="00B01C31">
            <w:pPr>
              <w:pStyle w:val="a8"/>
              <w:rPr>
                <w:szCs w:val="28"/>
              </w:rPr>
            </w:pPr>
            <w:r w:rsidRPr="004E331A">
              <w:rPr>
                <w:rFonts w:hint="eastAsia"/>
                <w:szCs w:val="28"/>
              </w:rPr>
              <w:t>供应商提供一级注册消防工程师人员证书复印件及持证人在供应商公司相应的社保证明</w:t>
            </w:r>
            <w:r w:rsidR="009F3238" w:rsidRPr="004E331A">
              <w:rPr>
                <w:rFonts w:hint="eastAsia"/>
                <w:szCs w:val="28"/>
              </w:rPr>
              <w:t>，每提供一个得4分，最多得</w:t>
            </w:r>
            <w:r w:rsidRPr="004E331A">
              <w:rPr>
                <w:rFonts w:hint="eastAsia"/>
                <w:szCs w:val="28"/>
              </w:rPr>
              <w:t>8</w:t>
            </w:r>
            <w:r w:rsidR="009F3238" w:rsidRPr="004E331A">
              <w:rPr>
                <w:rFonts w:hint="eastAsia"/>
                <w:szCs w:val="28"/>
              </w:rPr>
              <w:t>分</w:t>
            </w:r>
            <w:r w:rsidRPr="004E331A">
              <w:rPr>
                <w:rFonts w:hint="eastAsia"/>
                <w:szCs w:val="28"/>
              </w:rPr>
              <w:t>；供应商提供</w:t>
            </w:r>
            <w:r w:rsidR="00B01C31" w:rsidRPr="004E331A">
              <w:rPr>
                <w:rFonts w:hint="eastAsia"/>
                <w:szCs w:val="28"/>
              </w:rPr>
              <w:t>消防相关的</w:t>
            </w:r>
            <w:r w:rsidRPr="004E331A">
              <w:rPr>
                <w:rFonts w:hint="eastAsia"/>
                <w:szCs w:val="28"/>
              </w:rPr>
              <w:t>中级</w:t>
            </w:r>
            <w:r w:rsidR="00B01C31" w:rsidRPr="004E331A">
              <w:rPr>
                <w:rFonts w:hint="eastAsia"/>
                <w:szCs w:val="28"/>
              </w:rPr>
              <w:t>及以上</w:t>
            </w:r>
            <w:r w:rsidRPr="004E331A">
              <w:rPr>
                <w:rFonts w:hint="eastAsia"/>
                <w:szCs w:val="28"/>
              </w:rPr>
              <w:t>证书复印件及持证人在供应商</w:t>
            </w:r>
            <w:r w:rsidRPr="004E331A">
              <w:rPr>
                <w:rFonts w:hint="eastAsia"/>
                <w:szCs w:val="28"/>
              </w:rPr>
              <w:lastRenderedPageBreak/>
              <w:t>公司相应的社保证明，每提供一个得2分，最多得4分。</w:t>
            </w:r>
          </w:p>
        </w:tc>
      </w:tr>
      <w:tr w:rsidR="004E331A" w:rsidRPr="004E331A" w:rsidTr="003800FB">
        <w:trPr>
          <w:trHeight w:val="782"/>
          <w:jc w:val="center"/>
        </w:trPr>
        <w:tc>
          <w:tcPr>
            <w:tcW w:w="745" w:type="dxa"/>
            <w:vMerge/>
            <w:vAlign w:val="center"/>
          </w:tcPr>
          <w:p w:rsidR="009F3238" w:rsidRPr="004E331A" w:rsidRDefault="009F3238" w:rsidP="003800FB">
            <w:pPr>
              <w:snapToGrid w:val="0"/>
              <w:spacing w:line="400" w:lineRule="exact"/>
              <w:jc w:val="center"/>
              <w:rPr>
                <w:rFonts w:hAnsi="宋体" w:cs="宋体"/>
                <w:sz w:val="24"/>
                <w:szCs w:val="28"/>
              </w:rPr>
            </w:pPr>
          </w:p>
        </w:tc>
        <w:tc>
          <w:tcPr>
            <w:tcW w:w="1276" w:type="dxa"/>
            <w:vAlign w:val="center"/>
          </w:tcPr>
          <w:p w:rsidR="009F3238" w:rsidRPr="004E331A" w:rsidRDefault="009F3238" w:rsidP="003800FB">
            <w:pPr>
              <w:pStyle w:val="a8"/>
              <w:jc w:val="center"/>
              <w:rPr>
                <w:rFonts w:ascii="Calibri"/>
                <w:kern w:val="2"/>
                <w:szCs w:val="28"/>
              </w:rPr>
            </w:pPr>
            <w:r w:rsidRPr="004E331A">
              <w:rPr>
                <w:rFonts w:ascii="Calibri" w:hint="eastAsia"/>
                <w:kern w:val="2"/>
                <w:szCs w:val="28"/>
              </w:rPr>
              <w:t>经营管理</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6</w:t>
            </w:r>
          </w:p>
        </w:tc>
        <w:tc>
          <w:tcPr>
            <w:tcW w:w="6923" w:type="dxa"/>
            <w:vAlign w:val="center"/>
          </w:tcPr>
          <w:p w:rsidR="009F3238" w:rsidRPr="004E331A" w:rsidRDefault="009F3238" w:rsidP="003800FB">
            <w:pPr>
              <w:pStyle w:val="a8"/>
              <w:rPr>
                <w:szCs w:val="28"/>
              </w:rPr>
            </w:pPr>
            <w:r w:rsidRPr="004E331A">
              <w:rPr>
                <w:rFonts w:hint="eastAsia"/>
                <w:szCs w:val="28"/>
              </w:rPr>
              <w:t>供应商具有健全，规范的管理组织、项目实施规范和制度得6分。</w:t>
            </w:r>
          </w:p>
        </w:tc>
      </w:tr>
      <w:tr w:rsidR="004E331A" w:rsidRPr="004E331A" w:rsidTr="003800FB">
        <w:trPr>
          <w:trHeight w:val="1179"/>
          <w:jc w:val="center"/>
        </w:trPr>
        <w:tc>
          <w:tcPr>
            <w:tcW w:w="745" w:type="dxa"/>
            <w:vMerge w:val="restart"/>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技</w:t>
            </w:r>
          </w:p>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术</w:t>
            </w:r>
          </w:p>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评</w:t>
            </w:r>
          </w:p>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审</w:t>
            </w:r>
          </w:p>
          <w:p w:rsidR="009F3238" w:rsidRPr="004E331A" w:rsidRDefault="009F3238" w:rsidP="009C4733">
            <w:pPr>
              <w:snapToGrid w:val="0"/>
              <w:spacing w:line="400" w:lineRule="exact"/>
              <w:jc w:val="center"/>
              <w:rPr>
                <w:rFonts w:hAnsi="宋体" w:cs="宋体"/>
                <w:sz w:val="24"/>
                <w:szCs w:val="28"/>
              </w:rPr>
            </w:pPr>
            <w:r w:rsidRPr="004E331A">
              <w:rPr>
                <w:rFonts w:hAnsi="宋体" w:cs="宋体" w:hint="eastAsia"/>
                <w:sz w:val="24"/>
                <w:szCs w:val="28"/>
              </w:rPr>
              <w:t>（</w:t>
            </w:r>
            <w:r w:rsidR="009C4733" w:rsidRPr="004E331A">
              <w:rPr>
                <w:rFonts w:hAnsi="宋体" w:cs="宋体" w:hint="eastAsia"/>
                <w:sz w:val="24"/>
                <w:szCs w:val="28"/>
              </w:rPr>
              <w:t>40</w:t>
            </w:r>
            <w:r w:rsidRPr="004E331A">
              <w:rPr>
                <w:rFonts w:hAnsi="宋体" w:cs="宋体" w:hint="eastAsia"/>
                <w:sz w:val="24"/>
                <w:szCs w:val="28"/>
              </w:rPr>
              <w:t>分）</w:t>
            </w:r>
          </w:p>
        </w:tc>
        <w:tc>
          <w:tcPr>
            <w:tcW w:w="1276" w:type="dxa"/>
            <w:vAlign w:val="center"/>
          </w:tcPr>
          <w:p w:rsidR="009F3238" w:rsidRPr="004E331A" w:rsidRDefault="009F3238" w:rsidP="003800FB">
            <w:pPr>
              <w:pStyle w:val="a8"/>
              <w:jc w:val="center"/>
              <w:rPr>
                <w:rFonts w:ascii="Calibri"/>
                <w:kern w:val="2"/>
                <w:szCs w:val="28"/>
              </w:rPr>
            </w:pPr>
            <w:r w:rsidRPr="004E331A">
              <w:rPr>
                <w:rFonts w:ascii="Calibri" w:hint="eastAsia"/>
                <w:kern w:val="2"/>
                <w:szCs w:val="28"/>
              </w:rPr>
              <w:t>技术响应</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10</w:t>
            </w:r>
          </w:p>
        </w:tc>
        <w:tc>
          <w:tcPr>
            <w:tcW w:w="6923" w:type="dxa"/>
            <w:vAlign w:val="center"/>
          </w:tcPr>
          <w:p w:rsidR="009F3238" w:rsidRPr="004E331A" w:rsidRDefault="009C4733" w:rsidP="003800FB">
            <w:pPr>
              <w:pStyle w:val="a8"/>
              <w:rPr>
                <w:szCs w:val="28"/>
              </w:rPr>
            </w:pPr>
            <w:r w:rsidRPr="004E331A">
              <w:rPr>
                <w:rFonts w:hint="eastAsia"/>
                <w:szCs w:val="28"/>
              </w:rPr>
              <w:t>供应商详细描述检测方法及检测流程，要符合《建筑消防设施检测技术规程》（XF503-2004）相关规定，有一项不符合扣2分，扣完为止。</w:t>
            </w:r>
          </w:p>
        </w:tc>
      </w:tr>
      <w:tr w:rsidR="004E331A" w:rsidRPr="004E331A" w:rsidTr="003800FB">
        <w:trPr>
          <w:trHeight w:val="1179"/>
          <w:jc w:val="center"/>
        </w:trPr>
        <w:tc>
          <w:tcPr>
            <w:tcW w:w="745" w:type="dxa"/>
            <w:vMerge/>
            <w:vAlign w:val="center"/>
          </w:tcPr>
          <w:p w:rsidR="009F3238" w:rsidRPr="004E331A" w:rsidRDefault="009F3238" w:rsidP="003800FB">
            <w:pPr>
              <w:snapToGrid w:val="0"/>
              <w:spacing w:line="400" w:lineRule="exact"/>
              <w:jc w:val="center"/>
              <w:rPr>
                <w:rFonts w:hAnsi="宋体" w:cs="宋体"/>
                <w:sz w:val="24"/>
                <w:szCs w:val="28"/>
              </w:rPr>
            </w:pPr>
          </w:p>
        </w:tc>
        <w:tc>
          <w:tcPr>
            <w:tcW w:w="1276" w:type="dxa"/>
            <w:vAlign w:val="center"/>
          </w:tcPr>
          <w:p w:rsidR="009F3238" w:rsidRPr="004E331A" w:rsidRDefault="009F3238" w:rsidP="00480769">
            <w:pPr>
              <w:pStyle w:val="a8"/>
              <w:jc w:val="center"/>
              <w:rPr>
                <w:rFonts w:ascii="Calibri"/>
                <w:kern w:val="2"/>
                <w:szCs w:val="28"/>
              </w:rPr>
            </w:pPr>
            <w:r w:rsidRPr="004E331A">
              <w:rPr>
                <w:rFonts w:ascii="Calibri" w:hint="eastAsia"/>
                <w:kern w:val="2"/>
                <w:szCs w:val="28"/>
              </w:rPr>
              <w:t>服务</w:t>
            </w:r>
            <w:r w:rsidR="00480769" w:rsidRPr="004E331A">
              <w:rPr>
                <w:rFonts w:ascii="Calibri" w:hint="eastAsia"/>
                <w:kern w:val="2"/>
                <w:szCs w:val="28"/>
              </w:rPr>
              <w:t>方案</w:t>
            </w:r>
          </w:p>
        </w:tc>
        <w:tc>
          <w:tcPr>
            <w:tcW w:w="851" w:type="dxa"/>
            <w:vAlign w:val="center"/>
          </w:tcPr>
          <w:p w:rsidR="009F3238" w:rsidRPr="004E331A" w:rsidRDefault="009F3238" w:rsidP="003800FB">
            <w:pPr>
              <w:snapToGrid w:val="0"/>
              <w:spacing w:line="400" w:lineRule="exact"/>
              <w:jc w:val="center"/>
              <w:rPr>
                <w:rFonts w:hAnsi="宋体" w:cs="宋体"/>
                <w:sz w:val="24"/>
                <w:szCs w:val="28"/>
              </w:rPr>
            </w:pPr>
            <w:r w:rsidRPr="004E331A">
              <w:rPr>
                <w:rFonts w:hAnsi="宋体" w:cs="宋体" w:hint="eastAsia"/>
                <w:sz w:val="24"/>
                <w:szCs w:val="28"/>
              </w:rPr>
              <w:t>30</w:t>
            </w:r>
          </w:p>
        </w:tc>
        <w:tc>
          <w:tcPr>
            <w:tcW w:w="6923" w:type="dxa"/>
            <w:vAlign w:val="center"/>
          </w:tcPr>
          <w:p w:rsidR="009F3238" w:rsidRPr="004E331A" w:rsidRDefault="009F3238" w:rsidP="009C4733">
            <w:pPr>
              <w:pStyle w:val="a8"/>
              <w:rPr>
                <w:szCs w:val="28"/>
              </w:rPr>
            </w:pPr>
            <w:r w:rsidRPr="004E331A">
              <w:rPr>
                <w:rFonts w:hint="eastAsia"/>
                <w:szCs w:val="28"/>
              </w:rPr>
              <w:t>项目期间提供切实可行的</w:t>
            </w:r>
            <w:r w:rsidR="009C4733" w:rsidRPr="004E331A">
              <w:rPr>
                <w:rFonts w:hint="eastAsia"/>
                <w:szCs w:val="28"/>
              </w:rPr>
              <w:t>检测</w:t>
            </w:r>
            <w:r w:rsidRPr="004E331A">
              <w:rPr>
                <w:rFonts w:hint="eastAsia"/>
                <w:szCs w:val="28"/>
              </w:rPr>
              <w:t>服务，</w:t>
            </w:r>
            <w:r w:rsidR="009C4733" w:rsidRPr="004E331A">
              <w:rPr>
                <w:rFonts w:hint="eastAsia"/>
                <w:szCs w:val="28"/>
              </w:rPr>
              <w:t>结合采购方实际情况，</w:t>
            </w:r>
            <w:r w:rsidR="00480769" w:rsidRPr="004E331A">
              <w:rPr>
                <w:rFonts w:hint="eastAsia"/>
                <w:szCs w:val="28"/>
              </w:rPr>
              <w:t>详细</w:t>
            </w:r>
            <w:r w:rsidRPr="004E331A">
              <w:rPr>
                <w:rFonts w:hint="eastAsia"/>
                <w:szCs w:val="28"/>
              </w:rPr>
              <w:t>描述服务方案并提供确保方案落实的承诺函，</w:t>
            </w:r>
            <w:r w:rsidR="00480769" w:rsidRPr="004E331A">
              <w:rPr>
                <w:rFonts w:hint="eastAsia"/>
                <w:szCs w:val="28"/>
              </w:rPr>
              <w:t>承诺函加盖公章。</w:t>
            </w:r>
            <w:r w:rsidRPr="004E331A">
              <w:rPr>
                <w:rFonts w:hint="eastAsia"/>
                <w:szCs w:val="28"/>
              </w:rPr>
              <w:t>评审小组根据供应商提供的方案和承诺书进行综合评审，第一名得30分，第二名得20分，第三名得10分，其余不得分。</w:t>
            </w:r>
          </w:p>
        </w:tc>
      </w:tr>
      <w:tr w:rsidR="004E331A" w:rsidRPr="004E331A" w:rsidTr="004A799B">
        <w:trPr>
          <w:trHeight w:val="1305"/>
          <w:jc w:val="center"/>
        </w:trPr>
        <w:tc>
          <w:tcPr>
            <w:tcW w:w="745" w:type="dxa"/>
            <w:vAlign w:val="center"/>
          </w:tcPr>
          <w:p w:rsidR="004A799B" w:rsidRPr="004E331A" w:rsidRDefault="004A799B" w:rsidP="003800FB">
            <w:pPr>
              <w:jc w:val="center"/>
              <w:rPr>
                <w:rFonts w:hAnsi="宋体" w:cs="宋体"/>
                <w:sz w:val="24"/>
                <w:szCs w:val="28"/>
              </w:rPr>
            </w:pPr>
            <w:r w:rsidRPr="004E331A">
              <w:rPr>
                <w:rFonts w:hAnsi="宋体" w:cs="宋体" w:hint="eastAsia"/>
                <w:sz w:val="24"/>
                <w:szCs w:val="28"/>
              </w:rPr>
              <w:t>价</w:t>
            </w:r>
          </w:p>
          <w:p w:rsidR="004A799B" w:rsidRPr="004E331A" w:rsidRDefault="004A799B" w:rsidP="003800FB">
            <w:pPr>
              <w:jc w:val="center"/>
              <w:rPr>
                <w:rFonts w:hAnsi="宋体" w:cs="宋体"/>
                <w:sz w:val="24"/>
                <w:szCs w:val="28"/>
              </w:rPr>
            </w:pPr>
            <w:r w:rsidRPr="004E331A">
              <w:rPr>
                <w:rFonts w:hAnsi="宋体" w:cs="宋体" w:hint="eastAsia"/>
                <w:sz w:val="24"/>
                <w:szCs w:val="28"/>
              </w:rPr>
              <w:t>格</w:t>
            </w:r>
          </w:p>
          <w:p w:rsidR="004A799B" w:rsidRPr="004E331A" w:rsidRDefault="004A799B" w:rsidP="003800FB">
            <w:pPr>
              <w:jc w:val="center"/>
              <w:rPr>
                <w:rFonts w:hAnsi="宋体" w:cs="宋体"/>
                <w:sz w:val="24"/>
                <w:szCs w:val="28"/>
              </w:rPr>
            </w:pPr>
            <w:r w:rsidRPr="004E331A">
              <w:rPr>
                <w:rFonts w:hAnsi="宋体" w:cs="宋体" w:hint="eastAsia"/>
                <w:sz w:val="24"/>
                <w:szCs w:val="28"/>
              </w:rPr>
              <w:t>评</w:t>
            </w:r>
          </w:p>
          <w:p w:rsidR="004A799B" w:rsidRPr="004E331A" w:rsidRDefault="004A799B" w:rsidP="003800FB">
            <w:pPr>
              <w:jc w:val="center"/>
              <w:rPr>
                <w:rFonts w:hAnsi="宋体" w:cs="宋体"/>
                <w:sz w:val="24"/>
                <w:szCs w:val="28"/>
              </w:rPr>
            </w:pPr>
            <w:r w:rsidRPr="004E331A">
              <w:rPr>
                <w:rFonts w:hAnsi="宋体" w:cs="宋体" w:hint="eastAsia"/>
                <w:sz w:val="24"/>
                <w:szCs w:val="28"/>
              </w:rPr>
              <w:t>审</w:t>
            </w:r>
          </w:p>
          <w:p w:rsidR="004A799B" w:rsidRPr="004E331A" w:rsidRDefault="004A799B" w:rsidP="009C4733">
            <w:pPr>
              <w:rPr>
                <w:rFonts w:hAnsi="宋体" w:cs="宋体"/>
                <w:sz w:val="24"/>
                <w:szCs w:val="28"/>
              </w:rPr>
            </w:pPr>
            <w:r w:rsidRPr="004E331A">
              <w:rPr>
                <w:rFonts w:hAnsi="宋体" w:cs="宋体" w:hint="eastAsia"/>
                <w:sz w:val="24"/>
                <w:szCs w:val="28"/>
              </w:rPr>
              <w:t>（</w:t>
            </w:r>
            <w:r w:rsidR="009C4733" w:rsidRPr="004E331A">
              <w:rPr>
                <w:rFonts w:hAnsi="宋体" w:cs="宋体" w:hint="eastAsia"/>
                <w:sz w:val="24"/>
                <w:szCs w:val="28"/>
              </w:rPr>
              <w:t>30</w:t>
            </w:r>
            <w:r w:rsidRPr="004E331A">
              <w:rPr>
                <w:rFonts w:hAnsi="宋体" w:cs="宋体" w:hint="eastAsia"/>
                <w:sz w:val="24"/>
                <w:szCs w:val="28"/>
              </w:rPr>
              <w:t>分）</w:t>
            </w:r>
          </w:p>
        </w:tc>
        <w:tc>
          <w:tcPr>
            <w:tcW w:w="1276" w:type="dxa"/>
            <w:vAlign w:val="center"/>
          </w:tcPr>
          <w:p w:rsidR="004A799B" w:rsidRPr="004E331A" w:rsidRDefault="004A799B" w:rsidP="003800FB">
            <w:pPr>
              <w:snapToGrid w:val="0"/>
              <w:spacing w:line="400" w:lineRule="exact"/>
              <w:jc w:val="center"/>
              <w:rPr>
                <w:rFonts w:hAnsi="宋体" w:cs="宋体"/>
                <w:sz w:val="24"/>
                <w:szCs w:val="28"/>
              </w:rPr>
            </w:pPr>
            <w:r w:rsidRPr="004E331A">
              <w:rPr>
                <w:rFonts w:hAnsi="宋体" w:cs="宋体" w:hint="eastAsia"/>
                <w:sz w:val="24"/>
                <w:szCs w:val="28"/>
              </w:rPr>
              <w:t>服务报价</w:t>
            </w:r>
          </w:p>
        </w:tc>
        <w:tc>
          <w:tcPr>
            <w:tcW w:w="851" w:type="dxa"/>
            <w:vAlign w:val="center"/>
          </w:tcPr>
          <w:p w:rsidR="004A799B" w:rsidRPr="004E331A" w:rsidRDefault="009C4733" w:rsidP="003800FB">
            <w:pPr>
              <w:snapToGrid w:val="0"/>
              <w:spacing w:line="400" w:lineRule="exact"/>
              <w:jc w:val="center"/>
              <w:rPr>
                <w:rFonts w:hAnsi="宋体" w:cs="宋体"/>
                <w:sz w:val="24"/>
                <w:szCs w:val="28"/>
              </w:rPr>
            </w:pPr>
            <w:r w:rsidRPr="004E331A">
              <w:rPr>
                <w:rFonts w:hAnsi="宋体" w:cs="宋体" w:hint="eastAsia"/>
                <w:sz w:val="24"/>
                <w:szCs w:val="28"/>
              </w:rPr>
              <w:t>30</w:t>
            </w:r>
          </w:p>
        </w:tc>
        <w:tc>
          <w:tcPr>
            <w:tcW w:w="6923" w:type="dxa"/>
            <w:vAlign w:val="center"/>
          </w:tcPr>
          <w:p w:rsidR="004A799B" w:rsidRPr="004E331A" w:rsidRDefault="004A799B" w:rsidP="009C4733">
            <w:pPr>
              <w:snapToGrid w:val="0"/>
              <w:ind w:firstLineChars="196" w:firstLine="470"/>
              <w:rPr>
                <w:rFonts w:hAnsi="宋体"/>
                <w:sz w:val="24"/>
                <w:szCs w:val="28"/>
              </w:rPr>
            </w:pPr>
            <w:r w:rsidRPr="004E331A">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4E331A">
              <w:rPr>
                <w:rFonts w:hAnsi="宋体" w:hint="eastAsia"/>
                <w:sz w:val="24"/>
                <w:szCs w:val="28"/>
              </w:rPr>
              <w:t>1%</w:t>
            </w:r>
            <w:r w:rsidRPr="004E331A">
              <w:rPr>
                <w:rFonts w:hAnsi="宋体" w:hint="eastAsia"/>
                <w:sz w:val="24"/>
                <w:szCs w:val="28"/>
              </w:rPr>
              <w:t>扣除</w:t>
            </w:r>
            <w:r w:rsidRPr="004E331A">
              <w:rPr>
                <w:rFonts w:hAnsi="宋体" w:hint="eastAsia"/>
                <w:sz w:val="24"/>
                <w:szCs w:val="28"/>
              </w:rPr>
              <w:t>0.</w:t>
            </w:r>
            <w:r w:rsidR="009C4733" w:rsidRPr="004E331A">
              <w:rPr>
                <w:rFonts w:hAnsi="宋体" w:hint="eastAsia"/>
                <w:sz w:val="24"/>
                <w:szCs w:val="28"/>
              </w:rPr>
              <w:t>3</w:t>
            </w:r>
            <w:r w:rsidRPr="004E331A">
              <w:rPr>
                <w:rFonts w:hAnsi="宋体" w:hint="eastAsia"/>
                <w:sz w:val="24"/>
                <w:szCs w:val="28"/>
              </w:rPr>
              <w:t>分）</w:t>
            </w:r>
          </w:p>
        </w:tc>
      </w:tr>
    </w:tbl>
    <w:p w:rsidR="00721C09" w:rsidRPr="009F3238" w:rsidRDefault="00B64C91">
      <w:pPr>
        <w:jc w:val="left"/>
        <w:rPr>
          <w:rFonts w:ascii="宋体" w:cs="Times New Roman"/>
          <w:b/>
          <w:bCs/>
          <w:color w:val="FF0000"/>
          <w:kern w:val="0"/>
          <w:sz w:val="28"/>
          <w:szCs w:val="28"/>
        </w:rPr>
      </w:pPr>
      <w:r w:rsidRPr="00681A9A">
        <w:rPr>
          <w:rFonts w:ascii="宋体" w:hAnsi="宋体" w:cs="宋体" w:hint="eastAsia"/>
          <w:b/>
          <w:bCs/>
          <w:kern w:val="0"/>
          <w:sz w:val="28"/>
          <w:szCs w:val="28"/>
        </w:rPr>
        <w:t>五、投标人须提交的资料</w:t>
      </w:r>
      <w:r w:rsidRPr="009F3238">
        <w:rPr>
          <w:rFonts w:ascii="宋体" w:hAnsi="宋体" w:cs="宋体" w:hint="eastAsia"/>
          <w:b/>
          <w:bCs/>
          <w:color w:val="FF0000"/>
          <w:kern w:val="0"/>
          <w:sz w:val="28"/>
          <w:szCs w:val="28"/>
        </w:rPr>
        <w:t>（所有</w:t>
      </w:r>
      <w:r w:rsidRPr="009F3238">
        <w:rPr>
          <w:rFonts w:ascii="宋体" w:hAnsi="宋体" w:cs="宋体"/>
          <w:b/>
          <w:bCs/>
          <w:color w:val="FF0000"/>
          <w:kern w:val="0"/>
          <w:sz w:val="28"/>
          <w:szCs w:val="28"/>
        </w:rPr>
        <w:t>资料需加盖公章，否则视为无效</w:t>
      </w:r>
      <w:r w:rsidRPr="009F3238">
        <w:rPr>
          <w:rFonts w:ascii="宋体" w:hAnsi="宋体" w:cs="宋体" w:hint="eastAsia"/>
          <w:b/>
          <w:bCs/>
          <w:color w:val="FF0000"/>
          <w:kern w:val="0"/>
          <w:sz w:val="28"/>
          <w:szCs w:val="28"/>
        </w:rPr>
        <w:t>）</w:t>
      </w:r>
    </w:p>
    <w:p w:rsidR="00721C09" w:rsidRPr="00681A9A" w:rsidRDefault="00B64C91">
      <w:pPr>
        <w:ind w:firstLineChars="200" w:firstLine="560"/>
        <w:jc w:val="left"/>
        <w:rPr>
          <w:rFonts w:ascii="宋体"/>
          <w:bCs/>
          <w:kern w:val="0"/>
          <w:sz w:val="28"/>
          <w:szCs w:val="28"/>
        </w:rPr>
      </w:pPr>
      <w:r w:rsidRPr="00681A9A">
        <w:rPr>
          <w:rFonts w:ascii="宋体" w:hAnsi="宋体" w:cs="宋体" w:hint="eastAsia"/>
          <w:bCs/>
          <w:kern w:val="0"/>
          <w:sz w:val="28"/>
          <w:szCs w:val="28"/>
        </w:rPr>
        <w:t>1、投标</w:t>
      </w:r>
      <w:r w:rsidRPr="00681A9A">
        <w:rPr>
          <w:rFonts w:ascii="宋体" w:hAnsi="宋体" w:cs="宋体"/>
          <w:bCs/>
          <w:kern w:val="0"/>
          <w:sz w:val="28"/>
          <w:szCs w:val="28"/>
        </w:rPr>
        <w:t>文件</w:t>
      </w:r>
      <w:r w:rsidRPr="00681A9A">
        <w:rPr>
          <w:rFonts w:ascii="宋体" w:hAnsi="宋体" w:cs="宋体" w:hint="eastAsia"/>
          <w:bCs/>
          <w:kern w:val="0"/>
          <w:sz w:val="28"/>
          <w:szCs w:val="28"/>
        </w:rPr>
        <w:t>封皮</w:t>
      </w:r>
    </w:p>
    <w:p w:rsidR="00721C09" w:rsidRPr="00681A9A" w:rsidRDefault="00B64C91">
      <w:pPr>
        <w:widowControl/>
        <w:spacing w:line="500" w:lineRule="exact"/>
        <w:ind w:firstLineChars="200" w:firstLine="560"/>
        <w:jc w:val="left"/>
        <w:rPr>
          <w:rFonts w:ascii="宋体"/>
          <w:kern w:val="0"/>
          <w:sz w:val="28"/>
          <w:szCs w:val="28"/>
        </w:rPr>
      </w:pPr>
      <w:r w:rsidRPr="00681A9A">
        <w:rPr>
          <w:rFonts w:ascii="宋体" w:hAnsi="宋体" w:cs="宋体"/>
          <w:kern w:val="0"/>
          <w:sz w:val="28"/>
          <w:szCs w:val="28"/>
        </w:rPr>
        <w:t>2</w:t>
      </w:r>
      <w:r w:rsidRPr="00681A9A">
        <w:rPr>
          <w:rFonts w:ascii="宋体" w:hAnsi="宋体" w:cs="宋体" w:hint="eastAsia"/>
          <w:kern w:val="0"/>
          <w:sz w:val="28"/>
          <w:szCs w:val="28"/>
        </w:rPr>
        <w:t>、供应商具有有效的营业执照或事业单位法人证书或社会团体法人登记证书或执业许可证或自然人身份证明等证明文件</w:t>
      </w:r>
      <w:r w:rsidRPr="00681A9A">
        <w:rPr>
          <w:rFonts w:ascii="宋体" w:hAnsi="宋体" w:cs="宋体" w:hint="eastAsia"/>
          <w:b/>
          <w:kern w:val="0"/>
          <w:sz w:val="28"/>
          <w:szCs w:val="28"/>
        </w:rPr>
        <w:t>（供应商根据自身情况提供对应的证明材料复印件）</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、参与</w:t>
      </w:r>
      <w:r w:rsidRPr="00681A9A">
        <w:rPr>
          <w:rFonts w:ascii="宋体" w:hAnsi="宋体" w:cs="宋体"/>
          <w:kern w:val="0"/>
          <w:sz w:val="28"/>
          <w:szCs w:val="28"/>
        </w:rPr>
        <w:t>投标</w:t>
      </w:r>
      <w:r w:rsidRPr="00681A9A">
        <w:rPr>
          <w:rFonts w:ascii="宋体" w:hAnsi="宋体" w:cs="宋体" w:hint="eastAsia"/>
          <w:kern w:val="0"/>
          <w:sz w:val="28"/>
          <w:szCs w:val="28"/>
        </w:rPr>
        <w:t>时需具有法定代表人或其他组织或自然人等资格证明文件，法定代表人或其他组织或自然人不能</w:t>
      </w:r>
      <w:r w:rsidRPr="00681A9A">
        <w:rPr>
          <w:rFonts w:ascii="宋体" w:hAnsi="宋体" w:cs="宋体"/>
          <w:kern w:val="0"/>
          <w:sz w:val="28"/>
          <w:szCs w:val="28"/>
        </w:rPr>
        <w:t>亲自投标</w:t>
      </w:r>
      <w:r w:rsidRPr="00681A9A">
        <w:rPr>
          <w:rFonts w:ascii="宋体" w:hAnsi="宋体" w:cs="宋体" w:hint="eastAsia"/>
          <w:kern w:val="0"/>
          <w:sz w:val="28"/>
          <w:szCs w:val="28"/>
        </w:rPr>
        <w:t>的</w:t>
      </w:r>
      <w:r w:rsidRPr="00681A9A">
        <w:rPr>
          <w:rFonts w:ascii="宋体" w:hAnsi="宋体" w:cs="宋体"/>
          <w:kern w:val="0"/>
          <w:sz w:val="28"/>
          <w:szCs w:val="28"/>
        </w:rPr>
        <w:t>，可以</w:t>
      </w:r>
      <w:r w:rsidRPr="00681A9A">
        <w:rPr>
          <w:rFonts w:ascii="宋体" w:hAnsi="宋体" w:cs="宋体" w:hint="eastAsia"/>
          <w:kern w:val="0"/>
          <w:sz w:val="28"/>
          <w:szCs w:val="28"/>
        </w:rPr>
        <w:t>授权</w:t>
      </w:r>
      <w:r w:rsidRPr="00681A9A">
        <w:rPr>
          <w:rFonts w:ascii="宋体" w:hAnsi="宋体" w:cs="宋体"/>
          <w:kern w:val="0"/>
          <w:sz w:val="28"/>
          <w:szCs w:val="28"/>
        </w:rPr>
        <w:t>他人进行投标，需提供授权</w:t>
      </w:r>
      <w:r w:rsidRPr="00681A9A">
        <w:rPr>
          <w:rFonts w:ascii="宋体" w:hAnsi="宋体" w:cs="宋体" w:hint="eastAsia"/>
          <w:kern w:val="0"/>
          <w:sz w:val="28"/>
          <w:szCs w:val="28"/>
        </w:rPr>
        <w:t>委托书。</w:t>
      </w:r>
      <w:r w:rsidRPr="00681A9A">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4</w:t>
      </w:r>
      <w:r w:rsidRPr="00681A9A">
        <w:rPr>
          <w:rFonts w:ascii="宋体" w:hAnsi="宋体" w:cs="宋体" w:hint="eastAsia"/>
          <w:kern w:val="0"/>
          <w:sz w:val="28"/>
          <w:szCs w:val="28"/>
        </w:rPr>
        <w:t>、投标报价表。</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5</w:t>
      </w:r>
      <w:r w:rsidRPr="00681A9A">
        <w:rPr>
          <w:rFonts w:ascii="宋体" w:hAnsi="宋体" w:cs="宋体" w:hint="eastAsia"/>
          <w:kern w:val="0"/>
          <w:sz w:val="28"/>
          <w:szCs w:val="28"/>
        </w:rPr>
        <w:t>、以上</w:t>
      </w:r>
      <w:r w:rsidRPr="00681A9A">
        <w:rPr>
          <w:rFonts w:ascii="宋体" w:hAnsi="宋体" w:cs="宋体"/>
          <w:kern w:val="0"/>
          <w:sz w:val="28"/>
          <w:szCs w:val="28"/>
        </w:rPr>
        <w:t>几项为基本资料，</w:t>
      </w:r>
      <w:r w:rsidRPr="00681A9A">
        <w:rPr>
          <w:rFonts w:ascii="宋体" w:hAnsi="宋体" w:cs="宋体" w:hint="eastAsia"/>
          <w:kern w:val="0"/>
          <w:sz w:val="28"/>
          <w:szCs w:val="28"/>
        </w:rPr>
        <w:t>是必须提供的</w:t>
      </w:r>
      <w:r w:rsidRPr="00681A9A">
        <w:rPr>
          <w:rFonts w:ascii="宋体" w:hAnsi="宋体" w:cs="宋体"/>
          <w:kern w:val="0"/>
          <w:sz w:val="28"/>
          <w:szCs w:val="28"/>
        </w:rPr>
        <w:t>。投标人</w:t>
      </w:r>
      <w:r w:rsidRPr="00681A9A">
        <w:rPr>
          <w:rFonts w:ascii="宋体" w:hAnsi="宋体" w:cs="宋体" w:hint="eastAsia"/>
          <w:kern w:val="0"/>
          <w:sz w:val="28"/>
          <w:szCs w:val="28"/>
        </w:rPr>
        <w:t>还</w:t>
      </w:r>
      <w:r w:rsidRPr="00681A9A">
        <w:rPr>
          <w:rFonts w:ascii="宋体" w:hAnsi="宋体" w:cs="宋体"/>
          <w:kern w:val="0"/>
          <w:sz w:val="28"/>
          <w:szCs w:val="28"/>
        </w:rPr>
        <w:t>应当根据项目的</w:t>
      </w:r>
      <w:r w:rsidRPr="00681A9A">
        <w:rPr>
          <w:rFonts w:ascii="宋体" w:hAnsi="宋体" w:cs="宋体" w:hint="eastAsia"/>
          <w:kern w:val="0"/>
          <w:sz w:val="28"/>
          <w:szCs w:val="28"/>
        </w:rPr>
        <w:t>具体</w:t>
      </w:r>
      <w:r w:rsidRPr="00681A9A">
        <w:rPr>
          <w:rFonts w:ascii="宋体" w:hAnsi="宋体" w:cs="宋体"/>
          <w:kern w:val="0"/>
          <w:sz w:val="28"/>
          <w:szCs w:val="28"/>
        </w:rPr>
        <w:t>要求，提供</w:t>
      </w:r>
      <w:r w:rsidRPr="00681A9A">
        <w:rPr>
          <w:rFonts w:ascii="宋体" w:hAnsi="宋体" w:cs="宋体" w:hint="eastAsia"/>
          <w:kern w:val="0"/>
          <w:sz w:val="28"/>
          <w:szCs w:val="28"/>
        </w:rPr>
        <w:t>认为需要提供的其他</w:t>
      </w:r>
      <w:r w:rsidRPr="00681A9A">
        <w:rPr>
          <w:rFonts w:ascii="宋体" w:hAnsi="宋体" w:cs="宋体"/>
          <w:kern w:val="0"/>
          <w:sz w:val="28"/>
          <w:szCs w:val="28"/>
        </w:rPr>
        <w:t>相关证明材料</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cs="Times New Roman"/>
          <w:kern w:val="0"/>
          <w:sz w:val="28"/>
          <w:szCs w:val="28"/>
        </w:rPr>
      </w:pPr>
      <w:r w:rsidRPr="00681A9A">
        <w:rPr>
          <w:rFonts w:ascii="宋体"/>
          <w:kern w:val="0"/>
          <w:sz w:val="28"/>
          <w:szCs w:val="28"/>
        </w:rPr>
        <w:lastRenderedPageBreak/>
        <w:t>6</w:t>
      </w:r>
      <w:r w:rsidRPr="00681A9A">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Pr="009F3238" w:rsidRDefault="00B64C91">
      <w:pPr>
        <w:spacing w:line="400" w:lineRule="exact"/>
        <w:ind w:leftChars="-67" w:left="-141" w:rightChars="-94" w:right="-197" w:firstLineChars="200" w:firstLine="560"/>
        <w:jc w:val="left"/>
        <w:rPr>
          <w:rFonts w:ascii="宋体" w:hAnsi="宋体" w:cs="宋体"/>
          <w:color w:val="FF0000"/>
          <w:kern w:val="0"/>
          <w:sz w:val="28"/>
          <w:szCs w:val="28"/>
        </w:rPr>
      </w:pPr>
      <w:r w:rsidRPr="009F3238">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721C09" w:rsidRPr="009F3238" w:rsidRDefault="00721C09">
      <w:pPr>
        <w:spacing w:line="340" w:lineRule="exact"/>
        <w:ind w:rightChars="-94" w:right="-197"/>
        <w:rPr>
          <w:rFonts w:ascii="宋体" w:hAnsi="宋体" w:cs="宋体"/>
          <w:color w:val="FF0000"/>
          <w:kern w:val="0"/>
          <w:sz w:val="28"/>
          <w:szCs w:val="28"/>
        </w:rPr>
        <w:sectPr w:rsidR="00721C09" w:rsidRPr="009F3238">
          <w:pgSz w:w="11906" w:h="16838"/>
          <w:pgMar w:top="1440" w:right="1800" w:bottom="1440" w:left="1800" w:header="851" w:footer="992" w:gutter="0"/>
          <w:cols w:space="720"/>
          <w:docGrid w:type="lines" w:linePitch="312"/>
        </w:sectPr>
      </w:pPr>
    </w:p>
    <w:p w:rsidR="004E331A" w:rsidRDefault="004E331A" w:rsidP="004E331A">
      <w:pPr>
        <w:pStyle w:val="1"/>
        <w:jc w:val="center"/>
      </w:pPr>
      <w:bookmarkStart w:id="1" w:name="_Toc456291165"/>
      <w:bookmarkStart w:id="2" w:name="_Toc456291537"/>
      <w:bookmarkStart w:id="3" w:name="_Toc456291479"/>
      <w:bookmarkStart w:id="4" w:name="_Toc462487372"/>
      <w:bookmarkStart w:id="5" w:name="_Toc456291260"/>
      <w:bookmarkStart w:id="6" w:name="_Toc456291280"/>
      <w:bookmarkStart w:id="7" w:name="_Toc456291354"/>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4E331A" w:rsidRDefault="004E331A" w:rsidP="004E331A">
      <w:pPr>
        <w:rPr>
          <w:rFonts w:ascii="宋体" w:hAnsi="宋体"/>
        </w:rPr>
      </w:pPr>
    </w:p>
    <w:p w:rsidR="004E331A" w:rsidRDefault="004E331A" w:rsidP="004E331A">
      <w:pPr>
        <w:pStyle w:val="4"/>
        <w:jc w:val="center"/>
        <w:rPr>
          <w:rFonts w:ascii="黑体" w:eastAsia="黑体" w:hAnsi="黑体"/>
          <w:b/>
          <w:bCs/>
          <w:sz w:val="44"/>
          <w:szCs w:val="44"/>
        </w:rPr>
      </w:pPr>
    </w:p>
    <w:p w:rsidR="004E331A" w:rsidRDefault="004E331A" w:rsidP="004E331A">
      <w:pPr>
        <w:pStyle w:val="4"/>
        <w:jc w:val="center"/>
        <w:rPr>
          <w:rFonts w:ascii="黑体" w:eastAsia="黑体" w:hAnsi="黑体"/>
          <w:b/>
          <w:bCs/>
          <w:sz w:val="44"/>
          <w:szCs w:val="44"/>
        </w:rPr>
      </w:pPr>
    </w:p>
    <w:p w:rsidR="004E331A" w:rsidRDefault="004E331A" w:rsidP="004E331A">
      <w:pPr>
        <w:pStyle w:val="4"/>
        <w:rPr>
          <w:rFonts w:ascii="楷体_GB2312" w:eastAsia="楷体_GB2312"/>
          <w:b/>
          <w:bCs/>
          <w:sz w:val="54"/>
        </w:rPr>
      </w:pPr>
    </w:p>
    <w:p w:rsidR="004E331A" w:rsidRDefault="004E331A" w:rsidP="004E331A">
      <w:pPr>
        <w:pStyle w:val="4"/>
        <w:jc w:val="center"/>
        <w:rPr>
          <w:rFonts w:ascii="黑体" w:eastAsia="黑体" w:hAnsi="黑体"/>
          <w:b/>
          <w:bCs/>
          <w:sz w:val="88"/>
          <w:szCs w:val="88"/>
        </w:rPr>
      </w:pPr>
      <w:r>
        <w:rPr>
          <w:rFonts w:ascii="黑体" w:eastAsia="黑体" w:hAnsi="黑体" w:hint="eastAsia"/>
          <w:b/>
          <w:bCs/>
          <w:sz w:val="88"/>
          <w:szCs w:val="88"/>
        </w:rPr>
        <w:t>投标文件</w:t>
      </w:r>
    </w:p>
    <w:p w:rsidR="004E331A" w:rsidRDefault="004E331A" w:rsidP="004E331A">
      <w:pPr>
        <w:pStyle w:val="4"/>
        <w:spacing w:line="500" w:lineRule="exact"/>
        <w:rPr>
          <w:rFonts w:ascii="楷体_GB2312" w:eastAsia="楷体_GB2312"/>
          <w:b/>
          <w:sz w:val="32"/>
          <w:szCs w:val="32"/>
        </w:rPr>
      </w:pPr>
    </w:p>
    <w:p w:rsidR="004E331A" w:rsidRDefault="004E331A" w:rsidP="004E331A">
      <w:pPr>
        <w:pStyle w:val="4"/>
        <w:spacing w:line="500" w:lineRule="exact"/>
        <w:ind w:firstLineChars="200" w:firstLine="562"/>
        <w:rPr>
          <w:rFonts w:ascii="楷体_GB2312" w:eastAsia="楷体_GB2312"/>
          <w:b/>
          <w:sz w:val="28"/>
        </w:rPr>
      </w:pPr>
    </w:p>
    <w:p w:rsidR="004E331A" w:rsidRDefault="004E331A" w:rsidP="004E331A">
      <w:pPr>
        <w:pStyle w:val="4"/>
        <w:spacing w:line="500" w:lineRule="exact"/>
        <w:ind w:firstLineChars="200" w:firstLine="560"/>
        <w:rPr>
          <w:rFonts w:ascii="楷体_GB2312" w:eastAsia="楷体_GB2312"/>
          <w:sz w:val="28"/>
        </w:rPr>
      </w:pPr>
    </w:p>
    <w:p w:rsidR="004E331A" w:rsidRDefault="004E331A" w:rsidP="004E331A">
      <w:pPr>
        <w:pStyle w:val="4"/>
        <w:spacing w:line="500" w:lineRule="exact"/>
        <w:ind w:firstLineChars="200" w:firstLine="560"/>
        <w:rPr>
          <w:rFonts w:ascii="楷体_GB2312" w:eastAsia="楷体_GB2312"/>
          <w:sz w:val="28"/>
        </w:rPr>
      </w:pPr>
    </w:p>
    <w:p w:rsidR="004E331A" w:rsidRDefault="004E331A" w:rsidP="004E331A">
      <w:pPr>
        <w:pStyle w:val="4"/>
        <w:spacing w:line="500" w:lineRule="exact"/>
        <w:ind w:firstLineChars="200" w:firstLine="560"/>
        <w:rPr>
          <w:rFonts w:ascii="楷体_GB2312" w:eastAsia="楷体_GB2312"/>
          <w:sz w:val="28"/>
        </w:rPr>
      </w:pPr>
    </w:p>
    <w:p w:rsidR="004E331A" w:rsidRDefault="004E331A" w:rsidP="004E331A">
      <w:pPr>
        <w:pStyle w:val="4"/>
        <w:spacing w:line="500" w:lineRule="exact"/>
        <w:ind w:firstLineChars="200" w:firstLine="560"/>
        <w:rPr>
          <w:rFonts w:ascii="楷体_GB2312" w:eastAsia="楷体_GB2312"/>
          <w:sz w:val="28"/>
        </w:rPr>
      </w:pPr>
    </w:p>
    <w:p w:rsidR="004E331A" w:rsidRDefault="004E331A" w:rsidP="004E331A">
      <w:pPr>
        <w:pStyle w:val="4"/>
        <w:spacing w:line="500" w:lineRule="exact"/>
        <w:ind w:firstLineChars="200" w:firstLine="560"/>
        <w:rPr>
          <w:rFonts w:ascii="楷体_GB2312" w:eastAsia="楷体_GB2312"/>
          <w:sz w:val="28"/>
        </w:rPr>
      </w:pPr>
    </w:p>
    <w:p w:rsidR="004E331A" w:rsidRDefault="004E331A" w:rsidP="004E331A">
      <w:pPr>
        <w:pStyle w:val="4"/>
        <w:spacing w:line="500" w:lineRule="exact"/>
        <w:ind w:firstLineChars="200" w:firstLine="560"/>
        <w:rPr>
          <w:rFonts w:ascii="楷体_GB2312" w:eastAsia="楷体_GB2312"/>
          <w:sz w:val="28"/>
        </w:rPr>
      </w:pPr>
    </w:p>
    <w:p w:rsidR="004E331A" w:rsidRDefault="004E331A" w:rsidP="004E331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E331A" w:rsidRDefault="004E331A" w:rsidP="004E331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E331A" w:rsidRDefault="004E331A" w:rsidP="004E331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E331A" w:rsidRDefault="004E331A" w:rsidP="004E331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E331A" w:rsidRDefault="004E331A" w:rsidP="004E331A">
      <w:pPr>
        <w:ind w:leftChars="-67" w:left="-141" w:rightChars="-94" w:right="-197" w:firstLineChars="200" w:firstLine="883"/>
        <w:jc w:val="center"/>
        <w:rPr>
          <w:rFonts w:ascii="宋体" w:hAnsi="宋体"/>
          <w:b/>
          <w:sz w:val="44"/>
        </w:rPr>
      </w:pPr>
    </w:p>
    <w:p w:rsidR="004E331A" w:rsidRDefault="004E331A" w:rsidP="004E331A">
      <w:pPr>
        <w:ind w:leftChars="-67" w:left="-141" w:rightChars="-94" w:right="-197" w:firstLineChars="200" w:firstLine="883"/>
        <w:jc w:val="center"/>
        <w:rPr>
          <w:rFonts w:ascii="宋体" w:hAnsi="宋体"/>
          <w:b/>
          <w:sz w:val="44"/>
        </w:rPr>
      </w:pPr>
    </w:p>
    <w:p w:rsidR="004E331A" w:rsidRDefault="004E331A" w:rsidP="004E331A">
      <w:pPr>
        <w:ind w:leftChars="-67" w:left="-141" w:rightChars="-94" w:right="-197" w:firstLineChars="200" w:firstLine="883"/>
        <w:jc w:val="center"/>
        <w:rPr>
          <w:rFonts w:ascii="宋体" w:hAnsi="宋体"/>
          <w:b/>
          <w:sz w:val="44"/>
        </w:rPr>
      </w:pPr>
    </w:p>
    <w:p w:rsidR="004E331A" w:rsidRDefault="004E331A" w:rsidP="004E331A">
      <w:pPr>
        <w:spacing w:line="360" w:lineRule="auto"/>
        <w:jc w:val="center"/>
        <w:rPr>
          <w:rFonts w:ascii="宋体" w:hAnsi="宋体"/>
          <w:b/>
          <w:sz w:val="28"/>
        </w:rPr>
      </w:pPr>
      <w:r>
        <w:rPr>
          <w:rFonts w:ascii="宋体" w:hAnsi="宋体" w:hint="eastAsia"/>
          <w:b/>
          <w:sz w:val="28"/>
        </w:rPr>
        <w:lastRenderedPageBreak/>
        <w:t>法定代表人资格证明书</w:t>
      </w:r>
    </w:p>
    <w:p w:rsidR="004E331A" w:rsidRDefault="004E331A" w:rsidP="004E331A">
      <w:pPr>
        <w:spacing w:line="360" w:lineRule="auto"/>
        <w:rPr>
          <w:rFonts w:ascii="宋体" w:hAnsi="宋体"/>
          <w:sz w:val="24"/>
        </w:rPr>
      </w:pPr>
    </w:p>
    <w:p w:rsidR="004E331A" w:rsidRDefault="004E331A" w:rsidP="004E331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E331A" w:rsidRDefault="004E331A" w:rsidP="004E331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E331A" w:rsidRDefault="004E331A" w:rsidP="004E331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E331A" w:rsidTr="00724F89">
        <w:trPr>
          <w:trHeight w:val="2988"/>
        </w:trPr>
        <w:tc>
          <w:tcPr>
            <w:tcW w:w="6804" w:type="dxa"/>
            <w:tcBorders>
              <w:top w:val="single" w:sz="4" w:space="0" w:color="auto"/>
              <w:left w:val="single" w:sz="4" w:space="0" w:color="auto"/>
              <w:bottom w:val="single" w:sz="4" w:space="0" w:color="auto"/>
              <w:right w:val="single" w:sz="4" w:space="0" w:color="auto"/>
            </w:tcBorders>
          </w:tcPr>
          <w:p w:rsidR="004E331A" w:rsidRDefault="004E331A" w:rsidP="00724F89">
            <w:pPr>
              <w:pStyle w:val="000"/>
              <w:adjustRightInd w:val="0"/>
              <w:snapToGrid w:val="0"/>
              <w:spacing w:line="500" w:lineRule="exact"/>
              <w:jc w:val="center"/>
              <w:rPr>
                <w:rFonts w:ascii="宋体" w:hAnsi="宋体"/>
                <w:szCs w:val="28"/>
              </w:rPr>
            </w:pPr>
          </w:p>
          <w:p w:rsidR="004E331A" w:rsidRDefault="004E331A" w:rsidP="00724F8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E331A" w:rsidRDefault="004E331A" w:rsidP="00724F89">
            <w:pPr>
              <w:pStyle w:val="000"/>
              <w:adjustRightInd w:val="0"/>
              <w:snapToGrid w:val="0"/>
              <w:spacing w:line="500" w:lineRule="exact"/>
              <w:jc w:val="center"/>
              <w:rPr>
                <w:rFonts w:ascii="宋体" w:hAnsi="宋体"/>
                <w:szCs w:val="28"/>
              </w:rPr>
            </w:pPr>
          </w:p>
        </w:tc>
      </w:tr>
    </w:tbl>
    <w:p w:rsidR="004E331A" w:rsidRDefault="004E331A" w:rsidP="004E331A">
      <w:pPr>
        <w:pStyle w:val="000"/>
        <w:adjustRightInd w:val="0"/>
        <w:snapToGrid w:val="0"/>
        <w:spacing w:line="500" w:lineRule="exact"/>
        <w:rPr>
          <w:rFonts w:ascii="宋体" w:hAnsi="宋体"/>
          <w:szCs w:val="28"/>
        </w:rPr>
      </w:pP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E331A" w:rsidRDefault="004E331A" w:rsidP="004E331A">
      <w:pPr>
        <w:spacing w:line="360" w:lineRule="auto"/>
        <w:jc w:val="right"/>
        <w:rPr>
          <w:rFonts w:ascii="宋体" w:hAnsi="宋体"/>
          <w:sz w:val="24"/>
        </w:rPr>
      </w:pPr>
    </w:p>
    <w:p w:rsidR="004E331A" w:rsidRDefault="004E331A" w:rsidP="004E331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E331A" w:rsidRDefault="004E331A" w:rsidP="004E331A">
      <w:pPr>
        <w:spacing w:line="360" w:lineRule="auto"/>
        <w:jc w:val="right"/>
        <w:rPr>
          <w:rFonts w:ascii="宋体" w:hAnsi="宋体"/>
          <w:sz w:val="24"/>
        </w:rPr>
        <w:sectPr w:rsidR="004E331A">
          <w:pgSz w:w="11906" w:h="16838"/>
          <w:pgMar w:top="1440" w:right="1800" w:bottom="1440" w:left="1800" w:header="851" w:footer="992" w:gutter="0"/>
          <w:cols w:space="720"/>
          <w:docGrid w:type="lines" w:linePitch="312"/>
        </w:sectPr>
      </w:pPr>
    </w:p>
    <w:p w:rsidR="004E331A" w:rsidRDefault="004E331A" w:rsidP="004E331A">
      <w:pPr>
        <w:pStyle w:val="300"/>
      </w:pPr>
      <w:r>
        <w:rPr>
          <w:rFonts w:hint="eastAsia"/>
        </w:rPr>
        <w:lastRenderedPageBreak/>
        <w:t xml:space="preserve">单位负责人资格证明文件 </w:t>
      </w:r>
    </w:p>
    <w:p w:rsidR="004E331A" w:rsidRDefault="004E331A" w:rsidP="004E331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331A" w:rsidRDefault="004E331A" w:rsidP="004E331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E331A" w:rsidRDefault="004E331A" w:rsidP="004E331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E331A" w:rsidRDefault="004E331A" w:rsidP="004E331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E331A" w:rsidRDefault="004E331A" w:rsidP="004E331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E331A" w:rsidTr="00724F89">
        <w:trPr>
          <w:trHeight w:val="2988"/>
        </w:trPr>
        <w:tc>
          <w:tcPr>
            <w:tcW w:w="6804" w:type="dxa"/>
            <w:tcBorders>
              <w:top w:val="single" w:sz="4" w:space="0" w:color="auto"/>
              <w:left w:val="single" w:sz="4" w:space="0" w:color="auto"/>
              <w:bottom w:val="single" w:sz="4" w:space="0" w:color="auto"/>
              <w:right w:val="single" w:sz="4" w:space="0" w:color="auto"/>
            </w:tcBorders>
          </w:tcPr>
          <w:p w:rsidR="004E331A" w:rsidRDefault="004E331A" w:rsidP="00724F89">
            <w:pPr>
              <w:pStyle w:val="000"/>
              <w:adjustRightInd w:val="0"/>
              <w:snapToGrid w:val="0"/>
              <w:spacing w:line="500" w:lineRule="exact"/>
              <w:jc w:val="center"/>
              <w:rPr>
                <w:rFonts w:ascii="宋体" w:hAnsi="宋体"/>
                <w:szCs w:val="28"/>
              </w:rPr>
            </w:pPr>
          </w:p>
          <w:p w:rsidR="004E331A" w:rsidRDefault="004E331A" w:rsidP="00724F8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E331A" w:rsidRDefault="004E331A" w:rsidP="00724F89">
            <w:pPr>
              <w:pStyle w:val="000"/>
              <w:adjustRightInd w:val="0"/>
              <w:snapToGrid w:val="0"/>
              <w:spacing w:line="500" w:lineRule="exact"/>
              <w:jc w:val="center"/>
              <w:rPr>
                <w:rFonts w:ascii="宋体" w:hAnsi="宋体"/>
                <w:szCs w:val="28"/>
              </w:rPr>
            </w:pPr>
          </w:p>
        </w:tc>
      </w:tr>
    </w:tbl>
    <w:p w:rsidR="004E331A" w:rsidRDefault="004E331A" w:rsidP="004E331A">
      <w:pPr>
        <w:pStyle w:val="000"/>
        <w:adjustRightInd w:val="0"/>
        <w:snapToGrid w:val="0"/>
        <w:spacing w:line="500" w:lineRule="exact"/>
        <w:rPr>
          <w:rFonts w:ascii="宋体" w:hAnsi="宋体"/>
          <w:szCs w:val="28"/>
        </w:rPr>
      </w:pPr>
    </w:p>
    <w:p w:rsidR="004E331A" w:rsidRDefault="004E331A" w:rsidP="004E331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E331A" w:rsidRDefault="004E331A" w:rsidP="004E331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E331A" w:rsidRDefault="004E331A" w:rsidP="004E331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E331A" w:rsidRDefault="004E331A" w:rsidP="004E331A">
      <w:pPr>
        <w:spacing w:line="360" w:lineRule="auto"/>
        <w:jc w:val="right"/>
        <w:rPr>
          <w:rFonts w:ascii="宋体" w:hAnsi="宋体"/>
          <w:sz w:val="24"/>
        </w:rPr>
      </w:pPr>
    </w:p>
    <w:p w:rsidR="004E331A" w:rsidRDefault="004E331A" w:rsidP="004E331A">
      <w:pPr>
        <w:spacing w:line="360" w:lineRule="auto"/>
        <w:jc w:val="center"/>
        <w:rPr>
          <w:rFonts w:ascii="宋体" w:hAnsi="宋体"/>
          <w:b/>
          <w:sz w:val="28"/>
          <w:szCs w:val="28"/>
        </w:rPr>
        <w:sectPr w:rsidR="004E331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E331A" w:rsidRDefault="004E331A" w:rsidP="004E331A">
      <w:pPr>
        <w:pStyle w:val="300"/>
      </w:pPr>
      <w:r>
        <w:rPr>
          <w:rFonts w:hint="eastAsia"/>
        </w:rPr>
        <w:lastRenderedPageBreak/>
        <w:t xml:space="preserve">自然人资格证明文件 </w:t>
      </w:r>
    </w:p>
    <w:p w:rsidR="004E331A" w:rsidRDefault="004E331A" w:rsidP="004E331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331A" w:rsidRDefault="004E331A" w:rsidP="004E331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E331A" w:rsidRDefault="004E331A" w:rsidP="004E331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E331A" w:rsidRDefault="004E331A" w:rsidP="004E331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E331A" w:rsidRDefault="004E331A" w:rsidP="004E331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E331A" w:rsidRDefault="004E331A" w:rsidP="004E331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E331A" w:rsidRDefault="004E331A" w:rsidP="004E331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E331A" w:rsidTr="00724F89">
        <w:trPr>
          <w:trHeight w:val="2988"/>
        </w:trPr>
        <w:tc>
          <w:tcPr>
            <w:tcW w:w="6804" w:type="dxa"/>
            <w:tcBorders>
              <w:top w:val="single" w:sz="4" w:space="0" w:color="auto"/>
              <w:left w:val="single" w:sz="4" w:space="0" w:color="auto"/>
              <w:bottom w:val="single" w:sz="4" w:space="0" w:color="auto"/>
              <w:right w:val="single" w:sz="4" w:space="0" w:color="auto"/>
            </w:tcBorders>
          </w:tcPr>
          <w:p w:rsidR="004E331A" w:rsidRDefault="004E331A" w:rsidP="00724F89">
            <w:pPr>
              <w:pStyle w:val="000"/>
              <w:adjustRightInd w:val="0"/>
              <w:snapToGrid w:val="0"/>
              <w:spacing w:line="500" w:lineRule="exact"/>
              <w:jc w:val="center"/>
              <w:rPr>
                <w:rFonts w:ascii="宋体" w:hAnsi="宋体"/>
                <w:szCs w:val="28"/>
              </w:rPr>
            </w:pPr>
          </w:p>
          <w:p w:rsidR="004E331A" w:rsidRDefault="004E331A" w:rsidP="00724F8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E331A" w:rsidRDefault="004E331A" w:rsidP="00724F89">
            <w:pPr>
              <w:pStyle w:val="000"/>
              <w:adjustRightInd w:val="0"/>
              <w:snapToGrid w:val="0"/>
              <w:spacing w:line="500" w:lineRule="exact"/>
              <w:jc w:val="center"/>
              <w:rPr>
                <w:rFonts w:ascii="宋体" w:hAnsi="宋体"/>
                <w:szCs w:val="28"/>
              </w:rPr>
            </w:pPr>
          </w:p>
        </w:tc>
      </w:tr>
    </w:tbl>
    <w:p w:rsidR="004E331A" w:rsidRDefault="004E331A" w:rsidP="004E331A">
      <w:pPr>
        <w:pStyle w:val="000"/>
        <w:adjustRightInd w:val="0"/>
        <w:snapToGrid w:val="0"/>
        <w:spacing w:line="500" w:lineRule="exact"/>
        <w:ind w:left="0" w:firstLine="0"/>
        <w:rPr>
          <w:rFonts w:ascii="宋体" w:hAnsi="宋体"/>
          <w:szCs w:val="28"/>
        </w:rPr>
      </w:pPr>
    </w:p>
    <w:p w:rsidR="004E331A" w:rsidRDefault="004E331A" w:rsidP="004E331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E331A" w:rsidRDefault="004E331A" w:rsidP="004E331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E331A" w:rsidRDefault="004E331A" w:rsidP="004E331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E331A" w:rsidRDefault="004E331A" w:rsidP="004E331A">
      <w:pPr>
        <w:pStyle w:val="300"/>
        <w:jc w:val="both"/>
        <w:rPr>
          <w:b w:val="0"/>
        </w:rPr>
      </w:pPr>
    </w:p>
    <w:p w:rsidR="004E331A" w:rsidRDefault="004E331A" w:rsidP="004E331A">
      <w:pPr>
        <w:pStyle w:val="30"/>
        <w:rPr>
          <w:sz w:val="28"/>
          <w:szCs w:val="28"/>
        </w:rPr>
        <w:sectPr w:rsidR="004E331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E331A" w:rsidRDefault="004E331A" w:rsidP="004E331A">
      <w:pPr>
        <w:pStyle w:val="300"/>
      </w:pPr>
      <w:r>
        <w:rPr>
          <w:rFonts w:hint="eastAsia"/>
        </w:rPr>
        <w:lastRenderedPageBreak/>
        <w:t>授权委托书</w:t>
      </w:r>
    </w:p>
    <w:p w:rsidR="004E331A" w:rsidRDefault="004E331A" w:rsidP="004E331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E331A" w:rsidRDefault="004E331A" w:rsidP="004E331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E331A" w:rsidRDefault="004E331A" w:rsidP="004E331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E331A" w:rsidRDefault="004E331A" w:rsidP="004E331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E331A" w:rsidRDefault="004E331A" w:rsidP="004E331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E331A" w:rsidRDefault="004E331A" w:rsidP="004E331A">
      <w:pPr>
        <w:pStyle w:val="000"/>
        <w:spacing w:before="0" w:after="0" w:line="240" w:lineRule="auto"/>
        <w:ind w:left="0" w:firstLine="0"/>
        <w:rPr>
          <w:rFonts w:ascii="宋体" w:hAnsi="宋体"/>
          <w:szCs w:val="28"/>
        </w:rPr>
      </w:pPr>
      <w:r>
        <w:rPr>
          <w:rFonts w:ascii="宋体" w:hAnsi="宋体" w:hint="eastAsia"/>
          <w:szCs w:val="28"/>
        </w:rPr>
        <w:t>附：</w:t>
      </w:r>
    </w:p>
    <w:p w:rsidR="004E331A" w:rsidRDefault="004E331A" w:rsidP="004E331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E331A" w:rsidRDefault="004E331A" w:rsidP="004E331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E331A" w:rsidTr="00724F89">
        <w:trPr>
          <w:trHeight w:val="3862"/>
        </w:trPr>
        <w:tc>
          <w:tcPr>
            <w:tcW w:w="7663" w:type="dxa"/>
            <w:tcBorders>
              <w:top w:val="single" w:sz="4" w:space="0" w:color="auto"/>
              <w:left w:val="single" w:sz="4" w:space="0" w:color="auto"/>
              <w:bottom w:val="single" w:sz="4" w:space="0" w:color="auto"/>
              <w:right w:val="single" w:sz="4" w:space="0" w:color="auto"/>
            </w:tcBorders>
          </w:tcPr>
          <w:p w:rsidR="004E331A" w:rsidRDefault="004E331A" w:rsidP="00724F89">
            <w:pPr>
              <w:pStyle w:val="000"/>
              <w:spacing w:line="500" w:lineRule="exact"/>
              <w:rPr>
                <w:rFonts w:ascii="宋体" w:hAnsi="宋体"/>
                <w:szCs w:val="28"/>
              </w:rPr>
            </w:pPr>
            <w:r>
              <w:rPr>
                <w:rFonts w:ascii="宋体" w:hAnsi="宋体" w:hint="eastAsia"/>
                <w:szCs w:val="28"/>
              </w:rPr>
              <w:t>粘贴被授权人身份证（扫描件）</w:t>
            </w:r>
          </w:p>
          <w:p w:rsidR="004E331A" w:rsidRDefault="004E331A" w:rsidP="00724F89">
            <w:pPr>
              <w:pStyle w:val="000"/>
              <w:spacing w:line="500" w:lineRule="exact"/>
              <w:rPr>
                <w:rFonts w:ascii="宋体" w:hAnsi="宋体"/>
                <w:szCs w:val="28"/>
              </w:rPr>
            </w:pPr>
          </w:p>
        </w:tc>
      </w:tr>
    </w:tbl>
    <w:p w:rsidR="004E331A" w:rsidRDefault="004E331A" w:rsidP="004E331A">
      <w:pPr>
        <w:pStyle w:val="30"/>
        <w:rPr>
          <w:sz w:val="28"/>
          <w:szCs w:val="28"/>
        </w:rPr>
        <w:sectPr w:rsidR="004E331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E331A" w:rsidRDefault="004E331A" w:rsidP="004E331A">
      <w:pPr>
        <w:jc w:val="center"/>
        <w:rPr>
          <w:rFonts w:ascii="宋体" w:hAnsi="宋体"/>
          <w:b/>
          <w:sz w:val="36"/>
          <w:szCs w:val="28"/>
        </w:rPr>
      </w:pPr>
      <w:r>
        <w:rPr>
          <w:rFonts w:ascii="宋体" w:hAnsi="宋体"/>
          <w:b/>
          <w:bCs/>
          <w:sz w:val="36"/>
          <w:szCs w:val="28"/>
        </w:rPr>
        <w:lastRenderedPageBreak/>
        <w:t>承诺函</w:t>
      </w:r>
    </w:p>
    <w:p w:rsidR="004E331A" w:rsidRDefault="004E331A" w:rsidP="004E331A">
      <w:pPr>
        <w:jc w:val="center"/>
        <w:rPr>
          <w:rFonts w:ascii="宋体" w:hAnsi="宋体"/>
          <w:b/>
          <w:sz w:val="28"/>
          <w:szCs w:val="28"/>
        </w:rPr>
      </w:pPr>
    </w:p>
    <w:p w:rsidR="004E331A" w:rsidRDefault="004E331A" w:rsidP="004E331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4E331A" w:rsidRDefault="004E331A" w:rsidP="004E331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4E331A" w:rsidRDefault="004E331A" w:rsidP="004E331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4E331A" w:rsidRDefault="004E331A" w:rsidP="004E331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4E331A" w:rsidRDefault="004E331A" w:rsidP="004E331A">
      <w:pPr>
        <w:tabs>
          <w:tab w:val="left" w:pos="854"/>
        </w:tabs>
        <w:spacing w:line="360" w:lineRule="auto"/>
        <w:rPr>
          <w:rFonts w:ascii="宋体" w:hAnsi="宋体"/>
          <w:bCs/>
          <w:sz w:val="28"/>
          <w:szCs w:val="28"/>
        </w:rPr>
      </w:pPr>
    </w:p>
    <w:p w:rsidR="004E331A" w:rsidRDefault="004E331A" w:rsidP="004E331A">
      <w:pPr>
        <w:tabs>
          <w:tab w:val="left" w:pos="854"/>
        </w:tabs>
        <w:spacing w:line="360" w:lineRule="auto"/>
        <w:rPr>
          <w:rFonts w:ascii="宋体" w:hAnsi="宋体"/>
          <w:bCs/>
          <w:sz w:val="28"/>
          <w:szCs w:val="28"/>
        </w:rPr>
      </w:pPr>
    </w:p>
    <w:p w:rsidR="004E331A" w:rsidRDefault="004E331A" w:rsidP="004E331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4E331A" w:rsidRDefault="004E331A" w:rsidP="004E331A">
      <w:pPr>
        <w:spacing w:line="500" w:lineRule="exact"/>
        <w:ind w:firstLine="720"/>
        <w:rPr>
          <w:rFonts w:ascii="宋体" w:hAnsi="宋体"/>
          <w:kern w:val="0"/>
          <w:sz w:val="28"/>
          <w:szCs w:val="28"/>
        </w:rPr>
      </w:pPr>
    </w:p>
    <w:p w:rsidR="004E331A" w:rsidRDefault="004E331A" w:rsidP="004E331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4E331A" w:rsidRDefault="004E331A" w:rsidP="004E331A">
      <w:pPr>
        <w:pStyle w:val="000"/>
        <w:spacing w:before="0" w:after="0" w:line="240" w:lineRule="auto"/>
        <w:ind w:left="1070" w:hangingChars="382" w:hanging="1070"/>
        <w:jc w:val="left"/>
        <w:rPr>
          <w:rFonts w:ascii="宋体" w:hAnsi="宋体"/>
          <w:kern w:val="0"/>
          <w:szCs w:val="28"/>
        </w:rPr>
      </w:pPr>
    </w:p>
    <w:p w:rsidR="004E331A" w:rsidRDefault="004E331A" w:rsidP="004E331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721C09" w:rsidRPr="00681A9A" w:rsidRDefault="00721C09" w:rsidP="004E331A">
      <w:pPr>
        <w:pStyle w:val="1"/>
        <w:rPr>
          <w:rFonts w:hint="eastAsia"/>
          <w:sz w:val="28"/>
          <w:szCs w:val="28"/>
        </w:rPr>
      </w:pPr>
      <w:bookmarkStart w:id="8" w:name="_GoBack"/>
      <w:bookmarkEnd w:id="8"/>
    </w:p>
    <w:sectPr w:rsidR="00721C09" w:rsidRPr="00681A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67A" w:rsidRDefault="00F2067A" w:rsidP="00C651A6">
      <w:r>
        <w:separator/>
      </w:r>
    </w:p>
  </w:endnote>
  <w:endnote w:type="continuationSeparator" w:id="0">
    <w:p w:rsidR="00F2067A" w:rsidRDefault="00F2067A"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67A" w:rsidRDefault="00F2067A" w:rsidP="00C651A6">
      <w:r>
        <w:separator/>
      </w:r>
    </w:p>
  </w:footnote>
  <w:footnote w:type="continuationSeparator" w:id="0">
    <w:p w:rsidR="00F2067A" w:rsidRDefault="00F2067A"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6D45"/>
    <w:rsid w:val="000C7F5D"/>
    <w:rsid w:val="000D259A"/>
    <w:rsid w:val="000E1758"/>
    <w:rsid w:val="000E3314"/>
    <w:rsid w:val="000F095F"/>
    <w:rsid w:val="000F1370"/>
    <w:rsid w:val="00105512"/>
    <w:rsid w:val="00110A4C"/>
    <w:rsid w:val="001153D5"/>
    <w:rsid w:val="00116FC5"/>
    <w:rsid w:val="001249D2"/>
    <w:rsid w:val="00125F97"/>
    <w:rsid w:val="0013281D"/>
    <w:rsid w:val="00132C09"/>
    <w:rsid w:val="001539FE"/>
    <w:rsid w:val="001546ED"/>
    <w:rsid w:val="00157685"/>
    <w:rsid w:val="00162024"/>
    <w:rsid w:val="001720DE"/>
    <w:rsid w:val="001836E3"/>
    <w:rsid w:val="00192837"/>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A0C"/>
    <w:rsid w:val="00372EEC"/>
    <w:rsid w:val="00374FA1"/>
    <w:rsid w:val="003771B9"/>
    <w:rsid w:val="003800FB"/>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401E67"/>
    <w:rsid w:val="004116E2"/>
    <w:rsid w:val="00412907"/>
    <w:rsid w:val="00421514"/>
    <w:rsid w:val="0042375F"/>
    <w:rsid w:val="00424AFD"/>
    <w:rsid w:val="004303FC"/>
    <w:rsid w:val="00431633"/>
    <w:rsid w:val="00440AB7"/>
    <w:rsid w:val="00446638"/>
    <w:rsid w:val="00447BFB"/>
    <w:rsid w:val="00447DE4"/>
    <w:rsid w:val="00453CBC"/>
    <w:rsid w:val="00453CDC"/>
    <w:rsid w:val="00474384"/>
    <w:rsid w:val="00480769"/>
    <w:rsid w:val="00492E11"/>
    <w:rsid w:val="004A2562"/>
    <w:rsid w:val="004A4255"/>
    <w:rsid w:val="004A799B"/>
    <w:rsid w:val="004B272B"/>
    <w:rsid w:val="004C4E45"/>
    <w:rsid w:val="004D2F37"/>
    <w:rsid w:val="004D43F7"/>
    <w:rsid w:val="004D59EA"/>
    <w:rsid w:val="004D62F7"/>
    <w:rsid w:val="004D696C"/>
    <w:rsid w:val="004E331A"/>
    <w:rsid w:val="004E653B"/>
    <w:rsid w:val="004E6636"/>
    <w:rsid w:val="004F47F7"/>
    <w:rsid w:val="00503601"/>
    <w:rsid w:val="00512935"/>
    <w:rsid w:val="00521CC1"/>
    <w:rsid w:val="0052240D"/>
    <w:rsid w:val="00544F7E"/>
    <w:rsid w:val="005455AF"/>
    <w:rsid w:val="0055245D"/>
    <w:rsid w:val="005614F8"/>
    <w:rsid w:val="00563340"/>
    <w:rsid w:val="00564587"/>
    <w:rsid w:val="00564A6B"/>
    <w:rsid w:val="0056741D"/>
    <w:rsid w:val="00573DED"/>
    <w:rsid w:val="00574257"/>
    <w:rsid w:val="005821EF"/>
    <w:rsid w:val="00586638"/>
    <w:rsid w:val="005A3835"/>
    <w:rsid w:val="005B18A8"/>
    <w:rsid w:val="005B302D"/>
    <w:rsid w:val="005B7B08"/>
    <w:rsid w:val="005C0FA3"/>
    <w:rsid w:val="005D558A"/>
    <w:rsid w:val="005E4F99"/>
    <w:rsid w:val="005E6A87"/>
    <w:rsid w:val="005F1DE4"/>
    <w:rsid w:val="005F4601"/>
    <w:rsid w:val="00601A2A"/>
    <w:rsid w:val="00605EDC"/>
    <w:rsid w:val="006212AD"/>
    <w:rsid w:val="006300B6"/>
    <w:rsid w:val="006351E0"/>
    <w:rsid w:val="00644CE6"/>
    <w:rsid w:val="00645B11"/>
    <w:rsid w:val="00661044"/>
    <w:rsid w:val="00665154"/>
    <w:rsid w:val="00672A37"/>
    <w:rsid w:val="00673FC6"/>
    <w:rsid w:val="00681A9A"/>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B76"/>
    <w:rsid w:val="009C3C8B"/>
    <w:rsid w:val="009C4733"/>
    <w:rsid w:val="009D74BC"/>
    <w:rsid w:val="009F0ABA"/>
    <w:rsid w:val="009F3238"/>
    <w:rsid w:val="009F3289"/>
    <w:rsid w:val="009F32C8"/>
    <w:rsid w:val="009F4BB8"/>
    <w:rsid w:val="009F50C2"/>
    <w:rsid w:val="009F59F0"/>
    <w:rsid w:val="009F77E6"/>
    <w:rsid w:val="00A41CF2"/>
    <w:rsid w:val="00A43841"/>
    <w:rsid w:val="00A4389D"/>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0183D"/>
    <w:rsid w:val="00B01C3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40604"/>
    <w:rsid w:val="00C42329"/>
    <w:rsid w:val="00C60BD0"/>
    <w:rsid w:val="00C61678"/>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1B72"/>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2E53"/>
    <w:rsid w:val="00F04576"/>
    <w:rsid w:val="00F05662"/>
    <w:rsid w:val="00F12EE2"/>
    <w:rsid w:val="00F134B8"/>
    <w:rsid w:val="00F13956"/>
    <w:rsid w:val="00F2067A"/>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F92F30-8BC7-4802-BE0D-7F22FD2E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721C09"/>
    <w:rPr>
      <w:rFonts w:cs="Calibri"/>
      <w:b/>
      <w:bCs/>
      <w:kern w:val="44"/>
      <w:sz w:val="44"/>
      <w:szCs w:val="44"/>
    </w:rPr>
  </w:style>
  <w:style w:type="character" w:customStyle="1" w:styleId="2Char">
    <w:name w:val="标题 2 Char"/>
    <w:link w:val="2"/>
    <w:uiPriority w:val="99"/>
    <w:qFormat/>
    <w:locked/>
    <w:rsid w:val="00721C09"/>
    <w:rPr>
      <w:rFonts w:ascii="Cambria" w:eastAsia="宋体" w:hAnsi="Cambria" w:cs="Cambria"/>
      <w:b/>
      <w:bCs/>
      <w:sz w:val="32"/>
      <w:szCs w:val="32"/>
    </w:rPr>
  </w:style>
  <w:style w:type="paragraph" w:styleId="a3">
    <w:name w:val="annotation text"/>
    <w:basedOn w:val="a"/>
    <w:link w:val="Char"/>
    <w:uiPriority w:val="99"/>
    <w:qFormat/>
    <w:rsid w:val="00721C09"/>
    <w:pPr>
      <w:jc w:val="left"/>
    </w:pPr>
    <w:rPr>
      <w:rFonts w:cs="Times New Roman"/>
    </w:rPr>
  </w:style>
  <w:style w:type="character" w:customStyle="1" w:styleId="Char">
    <w:name w:val="批注文字 Char"/>
    <w:link w:val="a3"/>
    <w:uiPriority w:val="99"/>
    <w:qFormat/>
    <w:rsid w:val="00721C09"/>
    <w:rPr>
      <w:kern w:val="2"/>
      <w:sz w:val="21"/>
      <w:szCs w:val="21"/>
    </w:rPr>
  </w:style>
  <w:style w:type="paragraph" w:styleId="a4">
    <w:name w:val="Plain Text"/>
    <w:basedOn w:val="a"/>
    <w:link w:val="Char0"/>
    <w:qFormat/>
    <w:rsid w:val="00721C09"/>
    <w:rPr>
      <w:rFonts w:ascii="宋体" w:hAnsi="Courier New" w:cs="Courier New"/>
    </w:rPr>
  </w:style>
  <w:style w:type="character" w:customStyle="1" w:styleId="Char0">
    <w:name w:val="纯文本 Char"/>
    <w:link w:val="a4"/>
    <w:qFormat/>
    <w:rsid w:val="00721C09"/>
    <w:rPr>
      <w:rFonts w:ascii="宋体" w:hAnsi="Courier New" w:cs="Courier New"/>
      <w:kern w:val="2"/>
      <w:sz w:val="21"/>
      <w:szCs w:val="21"/>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character" w:customStyle="1" w:styleId="Char2">
    <w:name w:val="页脚 Char"/>
    <w:link w:val="a6"/>
    <w:uiPriority w:val="99"/>
    <w:qFormat/>
    <w:locked/>
    <w:rsid w:val="00721C09"/>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qFormat/>
    <w:locked/>
    <w:rsid w:val="00721C09"/>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949781">
      <w:bodyDiv w:val="1"/>
      <w:marLeft w:val="0"/>
      <w:marRight w:val="0"/>
      <w:marTop w:val="0"/>
      <w:marBottom w:val="0"/>
      <w:divBdr>
        <w:top w:val="none" w:sz="0" w:space="0" w:color="auto"/>
        <w:left w:val="none" w:sz="0" w:space="0" w:color="auto"/>
        <w:bottom w:val="none" w:sz="0" w:space="0" w:color="auto"/>
        <w:right w:val="none" w:sz="0" w:space="0" w:color="auto"/>
      </w:divBdr>
    </w:div>
    <w:div w:id="835340695">
      <w:bodyDiv w:val="1"/>
      <w:marLeft w:val="0"/>
      <w:marRight w:val="0"/>
      <w:marTop w:val="0"/>
      <w:marBottom w:val="0"/>
      <w:divBdr>
        <w:top w:val="none" w:sz="0" w:space="0" w:color="auto"/>
        <w:left w:val="none" w:sz="0" w:space="0" w:color="auto"/>
        <w:bottom w:val="none" w:sz="0" w:space="0" w:color="auto"/>
        <w:right w:val="none" w:sz="0" w:space="0" w:color="auto"/>
      </w:divBdr>
    </w:div>
    <w:div w:id="1160660078">
      <w:bodyDiv w:val="1"/>
      <w:marLeft w:val="0"/>
      <w:marRight w:val="0"/>
      <w:marTop w:val="0"/>
      <w:marBottom w:val="0"/>
      <w:divBdr>
        <w:top w:val="none" w:sz="0" w:space="0" w:color="auto"/>
        <w:left w:val="none" w:sz="0" w:space="0" w:color="auto"/>
        <w:bottom w:val="none" w:sz="0" w:space="0" w:color="auto"/>
        <w:right w:val="none" w:sz="0" w:space="0" w:color="auto"/>
      </w:divBdr>
    </w:div>
    <w:div w:id="1347558793">
      <w:bodyDiv w:val="1"/>
      <w:marLeft w:val="0"/>
      <w:marRight w:val="0"/>
      <w:marTop w:val="0"/>
      <w:marBottom w:val="0"/>
      <w:divBdr>
        <w:top w:val="none" w:sz="0" w:space="0" w:color="auto"/>
        <w:left w:val="none" w:sz="0" w:space="0" w:color="auto"/>
        <w:bottom w:val="none" w:sz="0" w:space="0" w:color="auto"/>
        <w:right w:val="none" w:sz="0" w:space="0" w:color="auto"/>
      </w:divBdr>
    </w:div>
    <w:div w:id="1480658650">
      <w:bodyDiv w:val="1"/>
      <w:marLeft w:val="0"/>
      <w:marRight w:val="0"/>
      <w:marTop w:val="0"/>
      <w:marBottom w:val="0"/>
      <w:divBdr>
        <w:top w:val="none" w:sz="0" w:space="0" w:color="auto"/>
        <w:left w:val="none" w:sz="0" w:space="0" w:color="auto"/>
        <w:bottom w:val="none" w:sz="0" w:space="0" w:color="auto"/>
        <w:right w:val="none" w:sz="0" w:space="0" w:color="auto"/>
      </w:divBdr>
    </w:div>
    <w:div w:id="1515876964">
      <w:bodyDiv w:val="1"/>
      <w:marLeft w:val="0"/>
      <w:marRight w:val="0"/>
      <w:marTop w:val="0"/>
      <w:marBottom w:val="0"/>
      <w:divBdr>
        <w:top w:val="none" w:sz="0" w:space="0" w:color="auto"/>
        <w:left w:val="none" w:sz="0" w:space="0" w:color="auto"/>
        <w:bottom w:val="none" w:sz="0" w:space="0" w:color="auto"/>
        <w:right w:val="none" w:sz="0" w:space="0" w:color="auto"/>
      </w:divBdr>
    </w:div>
    <w:div w:id="1535924203">
      <w:bodyDiv w:val="1"/>
      <w:marLeft w:val="0"/>
      <w:marRight w:val="0"/>
      <w:marTop w:val="0"/>
      <w:marBottom w:val="0"/>
      <w:divBdr>
        <w:top w:val="none" w:sz="0" w:space="0" w:color="auto"/>
        <w:left w:val="none" w:sz="0" w:space="0" w:color="auto"/>
        <w:bottom w:val="none" w:sz="0" w:space="0" w:color="auto"/>
        <w:right w:val="none" w:sz="0" w:space="0" w:color="auto"/>
      </w:divBdr>
    </w:div>
    <w:div w:id="1781870407">
      <w:bodyDiv w:val="1"/>
      <w:marLeft w:val="0"/>
      <w:marRight w:val="0"/>
      <w:marTop w:val="0"/>
      <w:marBottom w:val="0"/>
      <w:divBdr>
        <w:top w:val="none" w:sz="0" w:space="0" w:color="auto"/>
        <w:left w:val="none" w:sz="0" w:space="0" w:color="auto"/>
        <w:bottom w:val="none" w:sz="0" w:space="0" w:color="auto"/>
        <w:right w:val="none" w:sz="0" w:space="0" w:color="auto"/>
      </w:divBdr>
    </w:div>
    <w:div w:id="1809470613">
      <w:bodyDiv w:val="1"/>
      <w:marLeft w:val="0"/>
      <w:marRight w:val="0"/>
      <w:marTop w:val="0"/>
      <w:marBottom w:val="0"/>
      <w:divBdr>
        <w:top w:val="none" w:sz="0" w:space="0" w:color="auto"/>
        <w:left w:val="none" w:sz="0" w:space="0" w:color="auto"/>
        <w:bottom w:val="none" w:sz="0" w:space="0" w:color="auto"/>
        <w:right w:val="none" w:sz="0" w:space="0" w:color="auto"/>
      </w:divBdr>
    </w:div>
    <w:div w:id="1906404450">
      <w:bodyDiv w:val="1"/>
      <w:marLeft w:val="0"/>
      <w:marRight w:val="0"/>
      <w:marTop w:val="0"/>
      <w:marBottom w:val="0"/>
      <w:divBdr>
        <w:top w:val="none" w:sz="0" w:space="0" w:color="auto"/>
        <w:left w:val="none" w:sz="0" w:space="0" w:color="auto"/>
        <w:bottom w:val="none" w:sz="0" w:space="0" w:color="auto"/>
        <w:right w:val="none" w:sz="0" w:space="0" w:color="auto"/>
      </w:divBdr>
    </w:div>
    <w:div w:id="2079665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108BE-08C9-488E-AC88-9D0B4847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14</Pages>
  <Words>838</Words>
  <Characters>4782</Characters>
  <Application>Microsoft Office Word</Application>
  <DocSecurity>0</DocSecurity>
  <Lines>39</Lines>
  <Paragraphs>11</Paragraphs>
  <ScaleCrop>false</ScaleCrop>
  <Company>Microsoft</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19</cp:revision>
  <cp:lastPrinted>2022-08-05T08:47:00Z</cp:lastPrinted>
  <dcterms:created xsi:type="dcterms:W3CDTF">2021-01-28T04:01:00Z</dcterms:created>
  <dcterms:modified xsi:type="dcterms:W3CDTF">2023-03-08T07:41:00Z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