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613C24">
        <w:rPr>
          <w:rFonts w:ascii="宋体" w:hAnsi="宋体" w:cs="宋体" w:hint="eastAsia"/>
          <w:kern w:val="0"/>
          <w:sz w:val="28"/>
        </w:rPr>
        <w:t>市</w:t>
      </w:r>
      <w:r w:rsidRPr="00F53C59">
        <w:rPr>
          <w:rFonts w:ascii="宋体" w:hAnsi="宋体" w:cs="宋体" w:hint="eastAsia"/>
          <w:kern w:val="0"/>
          <w:sz w:val="28"/>
        </w:rPr>
        <w:t>中心人民医院</w:t>
      </w:r>
      <w:r w:rsidR="00613C24" w:rsidRPr="00613C24">
        <w:rPr>
          <w:rFonts w:ascii="宋体" w:hAnsi="宋体" w:cs="宋体" w:hint="eastAsia"/>
          <w:kern w:val="0"/>
          <w:sz w:val="28"/>
        </w:rPr>
        <w:t>重症医学一病区新增7张床位接入DoCare重症监护临床信息系统项目</w:t>
      </w:r>
      <w:r w:rsidRPr="00F53C59">
        <w:rPr>
          <w:rFonts w:ascii="宋体" w:hAnsi="宋体" w:cs="宋体" w:hint="eastAsia"/>
          <w:kern w:val="0"/>
          <w:sz w:val="28"/>
        </w:rPr>
        <w:t>拟采用单一来源方式采购，该项目拟由</w:t>
      </w:r>
      <w:r w:rsidR="00C119FE" w:rsidRPr="00C119FE">
        <w:rPr>
          <w:rFonts w:ascii="宋体" w:hAnsi="宋体" w:cs="宋体" w:hint="eastAsia"/>
          <w:kern w:val="0"/>
          <w:sz w:val="28"/>
        </w:rPr>
        <w:t>苏州麦迪斯顿医疗科技股份有限公司</w:t>
      </w:r>
      <w:r w:rsidRPr="00F53C59">
        <w:rPr>
          <w:rFonts w:ascii="宋体" w:hAnsi="宋体" w:cs="宋体" w:hint="eastAsia"/>
          <w:kern w:val="0"/>
          <w:sz w:val="28"/>
        </w:rPr>
        <w:t>提供。现将有关情况向潜在政府采购供应商征求意见，公示内容如下：</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119FE">
        <w:rPr>
          <w:rFonts w:ascii="宋体" w:hAnsi="宋体" w:cs="宋体"/>
          <w:kern w:val="0"/>
          <w:sz w:val="28"/>
        </w:rPr>
        <w:t>3</w:t>
      </w:r>
      <w:r w:rsidRPr="00132524">
        <w:rPr>
          <w:rFonts w:ascii="宋体" w:hAnsi="宋体" w:cs="宋体"/>
          <w:kern w:val="0"/>
          <w:sz w:val="28"/>
        </w:rPr>
        <w:t>-</w:t>
      </w:r>
      <w:r w:rsidR="00613C24">
        <w:rPr>
          <w:rFonts w:ascii="宋体" w:hAnsi="宋体" w:cs="宋体"/>
          <w:kern w:val="0"/>
          <w:sz w:val="28"/>
        </w:rPr>
        <w:t>56</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613C24" w:rsidRPr="00613C24">
        <w:rPr>
          <w:rFonts w:ascii="宋体" w:hAnsi="宋体" w:cs="宋体" w:hint="eastAsia"/>
          <w:kern w:val="0"/>
          <w:sz w:val="28"/>
        </w:rPr>
        <w:t>重症医学一病区新增7张床位接入DoCare重症监护临床信息系统项目</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C119FE" w:rsidRPr="00C119FE" w:rsidRDefault="00C119FE" w:rsidP="00C119FE">
      <w:pPr>
        <w:widowControl/>
        <w:spacing w:line="500" w:lineRule="exact"/>
        <w:ind w:firstLineChars="200" w:firstLine="560"/>
        <w:jc w:val="left"/>
        <w:rPr>
          <w:rFonts w:ascii="宋体" w:hAnsi="宋体" w:cs="宋体"/>
          <w:kern w:val="0"/>
          <w:sz w:val="28"/>
        </w:rPr>
      </w:pPr>
      <w:r w:rsidRPr="00C119FE">
        <w:rPr>
          <w:rFonts w:ascii="宋体" w:hAnsi="宋体" w:cs="宋体" w:hint="eastAsia"/>
          <w:kern w:val="0"/>
          <w:sz w:val="28"/>
        </w:rPr>
        <w:t>重症医学科一病区搬至Z字楼新病区后，床位将扩增至41张病床。目前科内拥有24个床位接入麦迪斯顿重症系统，需要新增17个床位接入重症系统。因病区床位分批开放，现申请暂新增7个床位接入麦迪斯顿DoCare重症监护临床信息系统，以满足临床使用。</w:t>
      </w:r>
    </w:p>
    <w:p w:rsidR="00C119FE" w:rsidRPr="00C119FE" w:rsidRDefault="00C119FE" w:rsidP="00C119FE">
      <w:pPr>
        <w:widowControl/>
        <w:spacing w:line="500" w:lineRule="exact"/>
        <w:ind w:firstLineChars="200" w:firstLine="560"/>
        <w:jc w:val="left"/>
        <w:rPr>
          <w:rFonts w:ascii="宋体" w:hAnsi="宋体" w:cs="宋体"/>
          <w:kern w:val="0"/>
          <w:sz w:val="28"/>
        </w:rPr>
      </w:pPr>
      <w:r w:rsidRPr="00C119FE">
        <w:rPr>
          <w:rFonts w:ascii="宋体" w:hAnsi="宋体" w:cs="宋体" w:hint="eastAsia"/>
          <w:kern w:val="0"/>
          <w:sz w:val="28"/>
        </w:rPr>
        <w:t>通过实施重症监护信息系统，对实现监护仪、呼吸机、血气分析仪等设备输出数据的自动采集。采集的数据能够如实准确地反映患者生命体征参数的变化，并实现信息高度共享。根据采集结果，综合其他患者数据，自动生成重症监护相关医疗文书，并通过该系统对所采集的所有信息进行综合相关性显示，以达到提高工作效率、在一定程度上减轻医护人员书写医疗文书的压力的目的。通过该系统的实施，能够规范监护病房的工作流程、实现监护过程中的信息数字化和网络化、完整共享HIS、LIS和PACS等患者信息，实现医疗过程电子化管理，从而提高科室管理工作的水平。系统要能够全面支持监护病房的工作流管理，并满足各环节特定的功能。新增床位接入重症监护信息系统工作，需要根据医院需求，完成本地化改造工作，兼容不同厂家、不同型号的监护设备，还要做到与医院信息集成平台无缝连接和高度</w:t>
      </w:r>
      <w:r w:rsidRPr="00C119FE">
        <w:rPr>
          <w:rFonts w:ascii="宋体" w:hAnsi="宋体" w:cs="宋体" w:hint="eastAsia"/>
          <w:kern w:val="0"/>
          <w:sz w:val="28"/>
        </w:rPr>
        <w:lastRenderedPageBreak/>
        <w:t>融合，同时支持科研和教学，实现重症临床科室的无纸化。具有技术的特定性和专一性，非原供应商不能进行。为了保证系统安全、稳定运行，以及一致性或者服务配套的要求，需要从原供应商采购接入服务。如果另选软件供应商实施系统对接服务，势必会增加系统对接成本，降低软件后续维护服务质量，造成经济损失。选择原有公司能有效提高系统对接服务质量，可确保系统软件对接服务的保障性，保证信息安全,更好的服务于用户。</w:t>
      </w:r>
    </w:p>
    <w:p w:rsidR="00132524" w:rsidRPr="00F53C59" w:rsidRDefault="00132524" w:rsidP="00C119FE">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119FE">
        <w:rPr>
          <w:rFonts w:ascii="宋体" w:hAnsi="宋体" w:cs="宋体"/>
          <w:sz w:val="28"/>
          <w:szCs w:val="28"/>
        </w:rPr>
        <w:t>3</w:t>
      </w:r>
      <w:r w:rsidR="007418F7">
        <w:rPr>
          <w:rFonts w:ascii="宋体" w:hAnsi="宋体" w:cs="宋体"/>
          <w:sz w:val="28"/>
          <w:szCs w:val="28"/>
        </w:rPr>
        <w:t>-</w:t>
      </w:r>
      <w:r w:rsidR="00613C24">
        <w:rPr>
          <w:rFonts w:ascii="宋体" w:hAnsi="宋体" w:cs="宋体"/>
          <w:sz w:val="28"/>
          <w:szCs w:val="28"/>
        </w:rPr>
        <w:t>56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613C24" w:rsidRPr="00613C24">
        <w:rPr>
          <w:rFonts w:ascii="宋体" w:hAnsi="宋体" w:cs="宋体" w:hint="eastAsia"/>
          <w:kern w:val="0"/>
          <w:sz w:val="28"/>
        </w:rPr>
        <w:t>重症医学一病区新增7张床位接入DoCare重症监护临床信息系统项目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613C24">
        <w:rPr>
          <w:rFonts w:ascii="宋体" w:hAnsi="宋体" w:cs="宋体" w:hint="eastAsia"/>
          <w:kern w:val="0"/>
          <w:sz w:val="28"/>
          <w:szCs w:val="28"/>
        </w:rPr>
        <w:t>：</w:t>
      </w:r>
      <w:r w:rsidR="00C119FE" w:rsidRPr="00613C24">
        <w:rPr>
          <w:rFonts w:ascii="宋体" w:hAnsi="宋体" w:cs="宋体"/>
          <w:kern w:val="0"/>
          <w:sz w:val="28"/>
          <w:szCs w:val="28"/>
        </w:rPr>
        <w:t>112000</w:t>
      </w:r>
      <w:r w:rsidRPr="00613C24">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C119FE"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119FE" w:rsidRPr="00314520" w:rsidRDefault="00C119FE" w:rsidP="00C119FE">
      <w:pPr>
        <w:spacing w:line="360" w:lineRule="auto"/>
        <w:ind w:firstLineChars="200" w:firstLine="560"/>
        <w:rPr>
          <w:rFonts w:ascii="宋体" w:hAnsi="宋体" w:cs="Arial"/>
          <w:sz w:val="28"/>
          <w:szCs w:val="32"/>
        </w:rPr>
      </w:pPr>
      <w:r w:rsidRPr="00314520">
        <w:rPr>
          <w:rFonts w:ascii="宋体" w:hAnsi="宋体" w:cs="Arial" w:hint="eastAsia"/>
          <w:sz w:val="28"/>
          <w:szCs w:val="32"/>
        </w:rPr>
        <w:t>重症医学科一病区搬至Z字楼新病区后，床位将扩增至41张病床。目前科内拥有24个床位接入麦迪斯顿重症系统，需要新增17个床位接入重症系统。因病区床位分批开放，现申请暂新增7个床位接入麦迪斯顿DoCare重症监护临床信息系统，以满足临床使用。</w:t>
      </w:r>
    </w:p>
    <w:p w:rsidR="00C119FE" w:rsidRPr="00314520" w:rsidRDefault="00C119FE" w:rsidP="00C119FE">
      <w:pPr>
        <w:spacing w:line="360" w:lineRule="auto"/>
        <w:ind w:firstLineChars="200" w:firstLine="560"/>
        <w:rPr>
          <w:rFonts w:ascii="宋体" w:hAnsi="宋体" w:cs="Arial"/>
          <w:sz w:val="28"/>
          <w:szCs w:val="32"/>
        </w:rPr>
      </w:pPr>
      <w:r w:rsidRPr="00314520">
        <w:rPr>
          <w:rFonts w:ascii="宋体" w:hAnsi="宋体" w:cs="Arial" w:hint="eastAsia"/>
          <w:sz w:val="28"/>
          <w:szCs w:val="32"/>
        </w:rPr>
        <w:t>通过实施重症监护信息系统，对实现监护仪、呼吸机、血气分析仪等设备输出数据的自动采集。采集的数据能够如实准确地反映患者</w:t>
      </w:r>
      <w:r w:rsidRPr="00314520">
        <w:rPr>
          <w:rFonts w:ascii="宋体" w:hAnsi="宋体" w:cs="Arial" w:hint="eastAsia"/>
          <w:sz w:val="28"/>
          <w:szCs w:val="32"/>
        </w:rPr>
        <w:lastRenderedPageBreak/>
        <w:t>生命体征参数的变化，并实现信息高度共享。根据采集结果，综合其他患者数据，自动生成重症监护相关医疗文书，并通过该系统对所采集的所有信息进行综合相关性显示，以达到提高工作效率、在一定程度上减轻医护人员书写医疗文书的压力的目的。通过该系统的实施，能够规范监护病房的工作流程、实现监护过程中的信息数字化和网络化、完整共享HIS、LIS和PACS等患者信息，实现医疗过程电子化管理，从而提高科室管理工作的水平。系统要能够全面支持监护病房的工作流管理，并满足各环节特定的功能。新增床位接入重症监护信息系统工作，需要根据医院需求，完成本地化改造工作，兼容不同厂家、不同型号的监护设备，还要做到与医院信息集成平台无缝连接和高度融合，同时支持科研和教学，实现重症临床科室的无纸化。具有技术的特定性和专一性，非原供应商不能进行。为了</w:t>
      </w:r>
      <w:r w:rsidRPr="00314520">
        <w:rPr>
          <w:rFonts w:ascii="宋体" w:hAnsi="宋体" w:hint="eastAsia"/>
          <w:color w:val="000000"/>
          <w:sz w:val="28"/>
          <w:szCs w:val="32"/>
        </w:rPr>
        <w:t>保证系统</w:t>
      </w:r>
      <w:r w:rsidRPr="00314520">
        <w:rPr>
          <w:rFonts w:ascii="宋体" w:hAnsi="宋体" w:cs="Arial" w:hint="eastAsia"/>
          <w:sz w:val="28"/>
          <w:szCs w:val="32"/>
        </w:rPr>
        <w:t>安全、稳定运行，以及</w:t>
      </w:r>
      <w:r w:rsidRPr="00314520">
        <w:rPr>
          <w:rFonts w:ascii="宋体" w:hAnsi="宋体" w:hint="eastAsia"/>
          <w:color w:val="000000"/>
          <w:sz w:val="28"/>
          <w:szCs w:val="32"/>
        </w:rPr>
        <w:t>一致性或者服务配套的要求，需要从原供应商采购接入服务。</w:t>
      </w:r>
      <w:r w:rsidRPr="00314520">
        <w:rPr>
          <w:rFonts w:ascii="宋体" w:hAnsi="宋体" w:cs="Arial" w:hint="eastAsia"/>
          <w:sz w:val="28"/>
          <w:szCs w:val="32"/>
        </w:rPr>
        <w:t>如果另选软件供应商实施系统对接服务，势必会增加系统对接成本，降低软件后续维护服务质量，造成经济损失。选择原有公司能有效提高系统对接服务质量，可确保系统软件对接服务的保障性，保证信息安全,更好的服务于用户。</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132524" w:rsidRPr="00C119FE" w:rsidRDefault="00C119FE" w:rsidP="00C119FE">
            <w:pPr>
              <w:spacing w:line="360" w:lineRule="auto"/>
              <w:rPr>
                <w:rFonts w:hAnsi="宋体"/>
                <w:spacing w:val="2"/>
                <w:sz w:val="28"/>
                <w:szCs w:val="28"/>
              </w:rPr>
            </w:pPr>
            <w:r w:rsidRPr="00C119FE">
              <w:rPr>
                <w:rFonts w:ascii="宋体" w:hAnsi="宋体" w:cs="宋体" w:hint="eastAsia"/>
                <w:kern w:val="0"/>
                <w:sz w:val="28"/>
              </w:rPr>
              <w:t>重症医学一病区新增床位接入DoCare重症监</w:t>
            </w:r>
            <w:r w:rsidRPr="00C119FE">
              <w:rPr>
                <w:rFonts w:ascii="宋体" w:hAnsi="宋体" w:cs="宋体" w:hint="eastAsia"/>
                <w:kern w:val="0"/>
                <w:sz w:val="28"/>
              </w:rPr>
              <w:lastRenderedPageBreak/>
              <w:t>护临床信息系统</w:t>
            </w:r>
          </w:p>
        </w:tc>
        <w:tc>
          <w:tcPr>
            <w:tcW w:w="1659" w:type="dxa"/>
            <w:tcBorders>
              <w:top w:val="nil"/>
              <w:left w:val="nil"/>
              <w:bottom w:val="single" w:sz="4" w:space="0" w:color="auto"/>
              <w:right w:val="single" w:sz="4" w:space="0" w:color="auto"/>
            </w:tcBorders>
            <w:shd w:val="clear" w:color="000000" w:fill="FFFFFF"/>
            <w:vAlign w:val="center"/>
          </w:tcPr>
          <w:p w:rsidR="00132524" w:rsidRPr="00C119FE" w:rsidRDefault="00613C24"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项</w:t>
            </w:r>
          </w:p>
        </w:tc>
        <w:tc>
          <w:tcPr>
            <w:tcW w:w="1330" w:type="dxa"/>
            <w:tcBorders>
              <w:top w:val="nil"/>
              <w:left w:val="nil"/>
              <w:bottom w:val="single" w:sz="4" w:space="0" w:color="auto"/>
              <w:right w:val="single" w:sz="4" w:space="0" w:color="auto"/>
            </w:tcBorders>
            <w:shd w:val="clear" w:color="000000" w:fill="FFFFFF"/>
            <w:vAlign w:val="center"/>
          </w:tcPr>
          <w:p w:rsidR="00132524" w:rsidRPr="007238B1" w:rsidRDefault="00C119FE"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1910" w:type="dxa"/>
            <w:tcBorders>
              <w:top w:val="nil"/>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32524" w:rsidRPr="007238B1" w:rsidRDefault="00C119FE" w:rsidP="00C119FE">
            <w:pPr>
              <w:pStyle w:val="aa"/>
              <w:tabs>
                <w:tab w:val="left" w:pos="3300"/>
                <w:tab w:val="left" w:pos="3630"/>
              </w:tabs>
              <w:contextualSpacing/>
              <w:jc w:val="left"/>
              <w:rPr>
                <w:rFonts w:hAnsi="宋体"/>
                <w:spacing w:val="2"/>
                <w:sz w:val="28"/>
                <w:szCs w:val="28"/>
              </w:rPr>
            </w:pPr>
            <w:r w:rsidRPr="00C119FE">
              <w:rPr>
                <w:rFonts w:hAnsi="宋体" w:cs="宋体" w:hint="eastAsia"/>
                <w:kern w:val="0"/>
                <w:sz w:val="28"/>
              </w:rPr>
              <w:t>重症医学一病区新增床位接入DoCare重症监护临床信息系统</w:t>
            </w:r>
          </w:p>
        </w:tc>
        <w:tc>
          <w:tcPr>
            <w:tcW w:w="3963" w:type="dxa"/>
            <w:tcBorders>
              <w:top w:val="nil"/>
              <w:left w:val="nil"/>
              <w:bottom w:val="single" w:sz="4" w:space="0" w:color="auto"/>
              <w:right w:val="single" w:sz="4" w:space="0" w:color="auto"/>
            </w:tcBorders>
            <w:shd w:val="clear" w:color="000000" w:fill="FFFFFF"/>
            <w:vAlign w:val="center"/>
          </w:tcPr>
          <w:p w:rsidR="00C119FE" w:rsidRPr="00E41061" w:rsidRDefault="00C119FE" w:rsidP="00C119FE">
            <w:pPr>
              <w:ind w:firstLineChars="177" w:firstLine="425"/>
              <w:rPr>
                <w:rFonts w:ascii="等线" w:eastAsia="等线" w:hAnsi="等线"/>
                <w:sz w:val="24"/>
                <w:szCs w:val="24"/>
              </w:rPr>
            </w:pPr>
            <w:r>
              <w:rPr>
                <w:rFonts w:ascii="等线" w:eastAsia="等线" w:hAnsi="等线" w:hint="eastAsia"/>
                <w:sz w:val="24"/>
                <w:szCs w:val="24"/>
              </w:rPr>
              <w:t>1）</w:t>
            </w:r>
            <w:r w:rsidRPr="00E41061">
              <w:rPr>
                <w:rFonts w:ascii="等线" w:eastAsia="等线" w:hAnsi="等线" w:hint="eastAsia"/>
                <w:sz w:val="24"/>
                <w:szCs w:val="24"/>
              </w:rPr>
              <w:t>系统可自动采集床边仪器上的数据，服务器同步数据存储，数据可记录在特护单上，无需护士再次抄写，并具有以下功能：</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系统需可以采集监护仪、呼吸机等仪器。</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允许</w:t>
            </w:r>
            <w:r>
              <w:rPr>
                <w:rFonts w:ascii="等线" w:eastAsia="等线" w:hAnsi="等线" w:hint="eastAsia"/>
                <w:sz w:val="24"/>
                <w:szCs w:val="24"/>
              </w:rPr>
              <w:t>护理人员</w:t>
            </w:r>
            <w:r w:rsidRPr="00E41061">
              <w:rPr>
                <w:rFonts w:ascii="等线" w:eastAsia="等线" w:hAnsi="等线" w:hint="eastAsia"/>
                <w:sz w:val="24"/>
                <w:szCs w:val="24"/>
              </w:rPr>
              <w:t>手动设置每个床位的仪器采集信息。根据患者病情可设置默认采集频率</w:t>
            </w:r>
            <w:r w:rsidRPr="00E41061">
              <w:rPr>
                <w:rFonts w:ascii="等线" w:eastAsia="等线" w:hAnsi="等线"/>
                <w:sz w:val="24"/>
                <w:szCs w:val="24"/>
              </w:rPr>
              <w:t>,实际采集频率，采集次数；允许</w:t>
            </w:r>
            <w:r>
              <w:rPr>
                <w:rFonts w:ascii="等线" w:eastAsia="等线" w:hAnsi="等线" w:hint="eastAsia"/>
                <w:sz w:val="24"/>
                <w:szCs w:val="24"/>
              </w:rPr>
              <w:t>用户</w:t>
            </w:r>
            <w:r w:rsidRPr="00E41061">
              <w:rPr>
                <w:rFonts w:ascii="等线" w:eastAsia="等线" w:hAnsi="等线"/>
                <w:sz w:val="24"/>
                <w:szCs w:val="24"/>
              </w:rPr>
              <w:t>手动取消监护仪、呼吸机的绑定并终止其参数数据自动采集。</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出现异常数据，需提供报警；对异常数据可以进行二次修改。</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采集到的体征需要提供数字、曲线图等多种方式展现。</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需与我院现有的Ｈ</w:t>
            </w:r>
            <w:r w:rsidRPr="00E41061">
              <w:rPr>
                <w:rFonts w:ascii="等线" w:eastAsia="等线" w:hAnsi="等线"/>
                <w:sz w:val="24"/>
                <w:szCs w:val="24"/>
              </w:rPr>
              <w:t>IS、EMR、LIS、PACS系统接口，其他系统的信息需同时共享到本系统内，方便</w:t>
            </w:r>
            <w:r>
              <w:rPr>
                <w:rFonts w:ascii="等线" w:eastAsia="等线" w:hAnsi="等线" w:hint="eastAsia"/>
                <w:sz w:val="24"/>
                <w:szCs w:val="24"/>
              </w:rPr>
              <w:t>用</w:t>
            </w:r>
            <w:r>
              <w:rPr>
                <w:rFonts w:ascii="等线" w:eastAsia="等线" w:hAnsi="等线" w:hint="eastAsia"/>
                <w:sz w:val="24"/>
                <w:szCs w:val="24"/>
              </w:rPr>
              <w:lastRenderedPageBreak/>
              <w:t>户</w:t>
            </w:r>
            <w:r w:rsidRPr="00E41061">
              <w:rPr>
                <w:rFonts w:ascii="等线" w:eastAsia="等线" w:hAnsi="等线"/>
                <w:sz w:val="24"/>
                <w:szCs w:val="24"/>
              </w:rPr>
              <w:t>工作。</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对于观察类数据，需提供点选、填写等多种方式；观察类的具体内容可自定义。</w:t>
            </w:r>
          </w:p>
          <w:p w:rsidR="00C119FE" w:rsidRDefault="00C119FE" w:rsidP="00C119FE">
            <w:pPr>
              <w:ind w:firstLineChars="177" w:firstLine="425"/>
              <w:rPr>
                <w:rFonts w:ascii="等线" w:eastAsia="等线" w:hAnsi="等线"/>
                <w:sz w:val="24"/>
                <w:szCs w:val="24"/>
              </w:rPr>
            </w:pPr>
            <w:r>
              <w:rPr>
                <w:rFonts w:ascii="等线" w:eastAsia="等线" w:hAnsi="等线" w:hint="eastAsia"/>
                <w:sz w:val="24"/>
                <w:szCs w:val="24"/>
              </w:rPr>
              <w:t>2）</w:t>
            </w:r>
            <w:r w:rsidRPr="00E41061">
              <w:rPr>
                <w:rFonts w:ascii="等线" w:eastAsia="等线" w:hAnsi="等线" w:hint="eastAsia"/>
                <w:sz w:val="24"/>
                <w:szCs w:val="24"/>
              </w:rPr>
              <w:t>系统需支持以下</w:t>
            </w:r>
            <w:r>
              <w:rPr>
                <w:rFonts w:ascii="等线" w:eastAsia="等线" w:hAnsi="等线" w:hint="eastAsia"/>
                <w:sz w:val="24"/>
                <w:szCs w:val="24"/>
              </w:rPr>
              <w:t>床头卡</w:t>
            </w:r>
            <w:r w:rsidRPr="00E41061">
              <w:rPr>
                <w:rFonts w:ascii="等线" w:eastAsia="等线" w:hAnsi="等线" w:hint="eastAsia"/>
                <w:sz w:val="24"/>
                <w:szCs w:val="24"/>
              </w:rPr>
              <w:t>功能：</w:t>
            </w:r>
          </w:p>
          <w:p w:rsidR="00C119FE" w:rsidRDefault="00C119FE" w:rsidP="00C119FE">
            <w:pPr>
              <w:ind w:firstLineChars="177" w:firstLine="425"/>
              <w:rPr>
                <w:rFonts w:ascii="等线" w:eastAsia="等线" w:hAnsi="等线"/>
                <w:sz w:val="24"/>
                <w:szCs w:val="24"/>
              </w:rPr>
            </w:pPr>
            <w:r>
              <w:rPr>
                <w:rFonts w:ascii="等线" w:eastAsia="等线" w:hAnsi="等线" w:hint="eastAsia"/>
                <w:sz w:val="24"/>
                <w:szCs w:val="24"/>
              </w:rPr>
              <w:t>能够</w:t>
            </w:r>
            <w:r w:rsidRPr="00837B30">
              <w:rPr>
                <w:rFonts w:ascii="等线" w:eastAsia="等线" w:hAnsi="等线" w:hint="eastAsia"/>
                <w:sz w:val="24"/>
                <w:szCs w:val="24"/>
              </w:rPr>
              <w:t>以</w:t>
            </w:r>
            <w:r>
              <w:rPr>
                <w:rFonts w:ascii="等线" w:eastAsia="等线" w:hAnsi="等线" w:hint="eastAsia"/>
                <w:sz w:val="24"/>
                <w:szCs w:val="24"/>
              </w:rPr>
              <w:t>电子</w:t>
            </w:r>
            <w:r w:rsidRPr="00837B30">
              <w:rPr>
                <w:rFonts w:ascii="等线" w:eastAsia="等线" w:hAnsi="等线" w:hint="eastAsia"/>
                <w:sz w:val="24"/>
                <w:szCs w:val="24"/>
              </w:rPr>
              <w:t>床头卡</w:t>
            </w:r>
            <w:r>
              <w:rPr>
                <w:rFonts w:ascii="等线" w:eastAsia="等线" w:hAnsi="等线" w:hint="eastAsia"/>
                <w:sz w:val="24"/>
                <w:szCs w:val="24"/>
              </w:rPr>
              <w:t>片</w:t>
            </w:r>
            <w:r w:rsidRPr="00837B30">
              <w:rPr>
                <w:rFonts w:ascii="等线" w:eastAsia="等线" w:hAnsi="等线" w:hint="eastAsia"/>
                <w:sz w:val="24"/>
                <w:szCs w:val="24"/>
              </w:rPr>
              <w:t>的形式显示当前科室所有床位的状况以及患者基本信息</w:t>
            </w:r>
            <w:r>
              <w:rPr>
                <w:rFonts w:ascii="等线" w:eastAsia="等线" w:hAnsi="等线" w:hint="eastAsia"/>
                <w:sz w:val="24"/>
                <w:szCs w:val="24"/>
              </w:rPr>
              <w:t>，方便管理者查看床位使用的情况</w:t>
            </w:r>
            <w:r w:rsidRPr="00837B30">
              <w:rPr>
                <w:rFonts w:ascii="等线" w:eastAsia="等线" w:hAnsi="等线" w:hint="eastAsia"/>
                <w:sz w:val="24"/>
                <w:szCs w:val="24"/>
              </w:rPr>
              <w:t>。</w:t>
            </w:r>
          </w:p>
          <w:p w:rsidR="00C119FE" w:rsidRDefault="00C119FE" w:rsidP="00C119FE">
            <w:pPr>
              <w:ind w:firstLineChars="177" w:firstLine="425"/>
              <w:rPr>
                <w:rFonts w:ascii="等线" w:eastAsia="等线" w:hAnsi="等线"/>
                <w:sz w:val="24"/>
                <w:szCs w:val="24"/>
              </w:rPr>
            </w:pPr>
            <w:r>
              <w:rPr>
                <w:rFonts w:ascii="等线" w:eastAsia="等线" w:hAnsi="等线" w:hint="eastAsia"/>
                <w:sz w:val="24"/>
                <w:szCs w:val="24"/>
              </w:rPr>
              <w:t>可以</w:t>
            </w:r>
            <w:r w:rsidRPr="00837B30">
              <w:rPr>
                <w:rFonts w:ascii="等线" w:eastAsia="等线" w:hAnsi="等线" w:hint="eastAsia"/>
                <w:sz w:val="24"/>
                <w:szCs w:val="24"/>
              </w:rPr>
              <w:t>在床头卡上快速进行患者基本信息维护、患者入科、出科、换床、设备采集绑定操作，快速切换到护理文书</w:t>
            </w:r>
            <w:r>
              <w:rPr>
                <w:rFonts w:ascii="等线" w:eastAsia="等线" w:hAnsi="等线" w:hint="eastAsia"/>
                <w:sz w:val="24"/>
                <w:szCs w:val="24"/>
              </w:rPr>
              <w:t>；</w:t>
            </w:r>
            <w:r w:rsidRPr="00837B30">
              <w:rPr>
                <w:rFonts w:ascii="等线" w:eastAsia="等线" w:hAnsi="等线" w:hint="eastAsia"/>
                <w:sz w:val="24"/>
                <w:szCs w:val="24"/>
              </w:rPr>
              <w:t>床头卡片可打印。</w:t>
            </w:r>
          </w:p>
          <w:p w:rsidR="00C119FE" w:rsidRPr="00837B30" w:rsidRDefault="00C119FE" w:rsidP="00C119FE">
            <w:pPr>
              <w:ind w:firstLineChars="177" w:firstLine="425"/>
              <w:rPr>
                <w:rFonts w:ascii="等线" w:eastAsia="等线" w:hAnsi="等线"/>
                <w:sz w:val="24"/>
                <w:szCs w:val="24"/>
              </w:rPr>
            </w:pPr>
            <w:r w:rsidRPr="00837B30">
              <w:rPr>
                <w:rFonts w:ascii="等线" w:eastAsia="等线" w:hAnsi="等线" w:hint="eastAsia"/>
                <w:sz w:val="24"/>
                <w:szCs w:val="24"/>
              </w:rPr>
              <w:t>系统提供操作帮助提示，</w:t>
            </w:r>
            <w:r>
              <w:rPr>
                <w:rFonts w:ascii="等线" w:eastAsia="等线" w:hAnsi="等线" w:hint="eastAsia"/>
                <w:sz w:val="24"/>
                <w:szCs w:val="24"/>
              </w:rPr>
              <w:t>引导新用户操作系统</w:t>
            </w:r>
            <w:r w:rsidRPr="00837B30">
              <w:rPr>
                <w:rFonts w:ascii="等线" w:eastAsia="等线" w:hAnsi="等线" w:hint="eastAsia"/>
                <w:sz w:val="24"/>
                <w:szCs w:val="24"/>
              </w:rPr>
              <w:t>。</w:t>
            </w:r>
          </w:p>
          <w:p w:rsidR="00C119FE" w:rsidRDefault="00C119FE" w:rsidP="00C119FE">
            <w:pPr>
              <w:ind w:firstLineChars="150" w:firstLine="360"/>
              <w:rPr>
                <w:rFonts w:ascii="等线" w:eastAsia="等线" w:hAnsi="等线"/>
                <w:sz w:val="24"/>
                <w:szCs w:val="24"/>
              </w:rPr>
            </w:pPr>
            <w:r>
              <w:rPr>
                <w:rFonts w:ascii="等线" w:eastAsia="等线" w:hAnsi="等线" w:hint="eastAsia"/>
                <w:sz w:val="24"/>
                <w:szCs w:val="24"/>
              </w:rPr>
              <w:t>3）系统需支持快捷键操作功能：</w:t>
            </w:r>
          </w:p>
          <w:p w:rsidR="00C119FE" w:rsidRDefault="00C119FE" w:rsidP="00C119FE">
            <w:pPr>
              <w:ind w:firstLineChars="177" w:firstLine="425"/>
              <w:rPr>
                <w:rFonts w:ascii="等线" w:eastAsia="等线" w:hAnsi="等线"/>
                <w:sz w:val="24"/>
                <w:szCs w:val="24"/>
              </w:rPr>
            </w:pPr>
            <w:r w:rsidRPr="00837B30">
              <w:rPr>
                <w:rFonts w:ascii="等线" w:eastAsia="等线" w:hAnsi="等线" w:hint="eastAsia"/>
                <w:sz w:val="24"/>
                <w:szCs w:val="24"/>
              </w:rPr>
              <w:t>系统</w:t>
            </w:r>
            <w:r>
              <w:rPr>
                <w:rFonts w:ascii="等线" w:eastAsia="等线" w:hAnsi="等线" w:hint="eastAsia"/>
                <w:sz w:val="24"/>
                <w:szCs w:val="24"/>
              </w:rPr>
              <w:t>界面配置灵活</w:t>
            </w:r>
            <w:r w:rsidRPr="00837B30">
              <w:rPr>
                <w:rFonts w:ascii="等线" w:eastAsia="等线" w:hAnsi="等线" w:hint="eastAsia"/>
                <w:sz w:val="24"/>
                <w:szCs w:val="24"/>
              </w:rPr>
              <w:t>，</w:t>
            </w:r>
            <w:r>
              <w:rPr>
                <w:rFonts w:ascii="等线" w:eastAsia="等线" w:hAnsi="等线" w:hint="eastAsia"/>
                <w:sz w:val="24"/>
                <w:szCs w:val="24"/>
              </w:rPr>
              <w:t>能够有效提高文书书写效率；</w:t>
            </w:r>
            <w:r w:rsidRPr="00837B30">
              <w:rPr>
                <w:rFonts w:ascii="等线" w:eastAsia="等线" w:hAnsi="等线" w:hint="eastAsia"/>
                <w:sz w:val="24"/>
                <w:szCs w:val="24"/>
              </w:rPr>
              <w:t>方便</w:t>
            </w:r>
            <w:r>
              <w:rPr>
                <w:rFonts w:ascii="等线" w:eastAsia="等线" w:hAnsi="等线" w:hint="eastAsia"/>
                <w:sz w:val="24"/>
                <w:szCs w:val="24"/>
              </w:rPr>
              <w:t>护理人员</w:t>
            </w:r>
            <w:r w:rsidRPr="00837B30">
              <w:rPr>
                <w:rFonts w:ascii="等线" w:eastAsia="等线" w:hAnsi="等线" w:hint="eastAsia"/>
                <w:sz w:val="24"/>
                <w:szCs w:val="24"/>
              </w:rPr>
              <w:t>一键打开常用的系统功能模块。</w:t>
            </w:r>
          </w:p>
          <w:p w:rsidR="00C119FE" w:rsidRPr="003301F3" w:rsidRDefault="00C119FE" w:rsidP="00C119FE">
            <w:pPr>
              <w:ind w:firstLineChars="177" w:firstLine="425"/>
              <w:rPr>
                <w:rFonts w:ascii="等线" w:eastAsia="等线" w:hAnsi="等线"/>
                <w:sz w:val="24"/>
                <w:szCs w:val="24"/>
              </w:rPr>
            </w:pPr>
            <w:r>
              <w:rPr>
                <w:rFonts w:ascii="等线" w:eastAsia="等线" w:hAnsi="等线" w:hint="eastAsia"/>
                <w:sz w:val="24"/>
                <w:szCs w:val="24"/>
              </w:rPr>
              <w:t>快捷键可以根据操作人员的需要灵活配置，并具有模板功能</w:t>
            </w:r>
            <w:r w:rsidRPr="00837B30">
              <w:rPr>
                <w:rFonts w:ascii="等线" w:eastAsia="等线" w:hAnsi="等线" w:hint="eastAsia"/>
                <w:sz w:val="24"/>
                <w:szCs w:val="24"/>
              </w:rPr>
              <w:t>。</w:t>
            </w:r>
          </w:p>
          <w:p w:rsidR="00C119FE" w:rsidRPr="00E41061" w:rsidRDefault="00C119FE" w:rsidP="00C119FE">
            <w:pPr>
              <w:ind w:firstLineChars="177" w:firstLine="425"/>
              <w:rPr>
                <w:rFonts w:ascii="等线" w:eastAsia="等线" w:hAnsi="等线"/>
                <w:sz w:val="24"/>
                <w:szCs w:val="24"/>
              </w:rPr>
            </w:pPr>
            <w:r>
              <w:rPr>
                <w:rFonts w:ascii="等线" w:eastAsia="等线" w:hAnsi="等线" w:hint="eastAsia"/>
                <w:sz w:val="24"/>
                <w:szCs w:val="24"/>
              </w:rPr>
              <w:t>4）</w:t>
            </w:r>
            <w:r w:rsidRPr="00E41061">
              <w:rPr>
                <w:rFonts w:ascii="等线" w:eastAsia="等线" w:hAnsi="等线" w:hint="eastAsia"/>
                <w:sz w:val="24"/>
                <w:szCs w:val="24"/>
              </w:rPr>
              <w:t>系统需支持以下床位管理功</w:t>
            </w:r>
            <w:r w:rsidRPr="00E41061">
              <w:rPr>
                <w:rFonts w:ascii="等线" w:eastAsia="等线" w:hAnsi="等线" w:hint="eastAsia"/>
                <w:sz w:val="24"/>
                <w:szCs w:val="24"/>
              </w:rPr>
              <w:lastRenderedPageBreak/>
              <w:t>能：</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能够通过接口程序从医院信息系统中同步在院病人信息到</w:t>
            </w:r>
            <w:r w:rsidRPr="00E41061">
              <w:rPr>
                <w:rFonts w:ascii="等线" w:eastAsia="等线" w:hAnsi="等线"/>
                <w:sz w:val="24"/>
                <w:szCs w:val="24"/>
              </w:rPr>
              <w:t>ICU程序中。</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可提供灵活的床位调整（换床）功能，调整的同时患者信息自动跟随，患者与床位与设备的快速准确匹配的功能。</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已经治愈或其他原因出科患者转出，选择需要出科的患者进行操作。</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同步</w:t>
            </w:r>
            <w:r w:rsidRPr="00E41061">
              <w:rPr>
                <w:rFonts w:ascii="等线" w:eastAsia="等线" w:hAnsi="等线"/>
                <w:sz w:val="24"/>
                <w:szCs w:val="24"/>
              </w:rPr>
              <w:t>HIS患者基本信息，并显示入院时间、入科日期、出科日期、转入科室、转出科室、手术名称、手术日期、身高、体重、血型、换床信息、生日、诊断信息、生命体征信息、医生、护理等级、病情、主管护士等，提供异常数据报警和数据修正功能。</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根据患者病情可设置默认采集频率</w:t>
            </w:r>
            <w:r w:rsidRPr="00E41061">
              <w:rPr>
                <w:rFonts w:ascii="等线" w:eastAsia="等线" w:hAnsi="等线"/>
                <w:sz w:val="24"/>
                <w:szCs w:val="24"/>
              </w:rPr>
              <w:t>,实际采集频率，采集次数；允许用户手动取消监护仪绑定并终止监护仪体征数据自动采集。</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lastRenderedPageBreak/>
              <w:t>为不同患者不同病情提供多种采集参数设置，以及监护仪报警个性化定义对不同患者可设置多种报警阀值，避免误报警。</w:t>
            </w:r>
          </w:p>
          <w:p w:rsidR="00C119FE" w:rsidRPr="00E41061" w:rsidRDefault="00C119FE" w:rsidP="00C119FE">
            <w:pPr>
              <w:ind w:firstLineChars="200" w:firstLine="480"/>
              <w:rPr>
                <w:rFonts w:ascii="等线" w:eastAsia="等线" w:hAnsi="等线"/>
                <w:sz w:val="24"/>
                <w:szCs w:val="24"/>
              </w:rPr>
            </w:pPr>
            <w:r>
              <w:rPr>
                <w:rFonts w:ascii="等线" w:eastAsia="等线" w:hAnsi="等线" w:hint="eastAsia"/>
                <w:sz w:val="24"/>
                <w:szCs w:val="24"/>
              </w:rPr>
              <w:t>5）</w:t>
            </w:r>
            <w:r w:rsidRPr="00E41061">
              <w:rPr>
                <w:rFonts w:ascii="等线" w:eastAsia="等线" w:hAnsi="等线" w:hint="eastAsia"/>
                <w:sz w:val="24"/>
                <w:szCs w:val="24"/>
              </w:rPr>
              <w:t>系统需支持医院所有格式的护理文书，包括特别护理记录单、体温单、护理措施记录单、各类评分类文书</w:t>
            </w:r>
            <w:r>
              <w:rPr>
                <w:rFonts w:ascii="等线" w:eastAsia="等线" w:hAnsi="等线" w:hint="eastAsia"/>
                <w:sz w:val="24"/>
                <w:szCs w:val="24"/>
              </w:rPr>
              <w:t>、护理评估单</w:t>
            </w:r>
            <w:r w:rsidRPr="00E41061">
              <w:rPr>
                <w:rFonts w:ascii="等线" w:eastAsia="等线" w:hAnsi="等线" w:hint="eastAsia"/>
                <w:sz w:val="24"/>
                <w:szCs w:val="24"/>
              </w:rPr>
              <w:t>等。</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特别护理记录单：需要能够自动生成特别护理记录单，按照我院临床科室需求合理展现生命体征数据、生命体征趋势折线图、呼吸机相关参数、观察信息、出入量信息、护理措施信息等，减少护士文字书写时间。</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护理措施：基础护理措施模板，可自定义模板内容；模板内容符合《病历书写规范》要求。专科护理措施模板，模板内容满足专科护理需要，并符合《病历书写规范》要求。护士可手动录入护理措施。可拼音或关键字检索护理措施模板，勾选后直接记录到护理记录单。</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lastRenderedPageBreak/>
              <w:t>出入量：显示每班及全天的出量、入量信息；每班及全天的出入量平衡情况。可根据临床的具体需要设置统计类型，如晶体入量、胶体入量等。可根据临床的具体需要设置统计途径，如补液量、鼻饲量等。</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评估单：需提供</w:t>
            </w:r>
            <w:r w:rsidRPr="00E41061">
              <w:rPr>
                <w:rFonts w:ascii="等线" w:eastAsia="等线" w:hAnsi="等线"/>
                <w:sz w:val="24"/>
                <w:szCs w:val="24"/>
              </w:rPr>
              <w:t>ICU常用的各类评估单，包括：入院评估单、跌倒评估单、诺顿评估单、出院评估单</w:t>
            </w:r>
            <w:r>
              <w:rPr>
                <w:rFonts w:ascii="等线" w:eastAsia="等线" w:hAnsi="等线" w:hint="eastAsia"/>
                <w:sz w:val="24"/>
                <w:szCs w:val="24"/>
              </w:rPr>
              <w:t>、导管滑脱风险评估单、疼痛评估单、留置导尿管感染评估单</w:t>
            </w:r>
            <w:r w:rsidRPr="00E41061">
              <w:rPr>
                <w:rFonts w:ascii="等线" w:eastAsia="等线" w:hAnsi="等线"/>
                <w:sz w:val="24"/>
                <w:szCs w:val="24"/>
              </w:rPr>
              <w:t>等。</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所有文书均可打印，并需提供：未满页打印提醒、打印当前页、打印设置、打印预览等功能。</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所有文书均可根据具体需要查询；例如：根据时间查询、根据诊断查询等。</w:t>
            </w:r>
          </w:p>
          <w:p w:rsidR="00C119FE" w:rsidRDefault="00C119FE" w:rsidP="00C119FE">
            <w:pPr>
              <w:ind w:firstLineChars="177" w:firstLine="425"/>
              <w:rPr>
                <w:rFonts w:ascii="等线" w:eastAsia="等线" w:hAnsi="等线"/>
                <w:sz w:val="24"/>
                <w:szCs w:val="24"/>
              </w:rPr>
            </w:pPr>
          </w:p>
          <w:p w:rsidR="00C119FE" w:rsidRPr="00E41061" w:rsidRDefault="00C119FE" w:rsidP="00C119FE">
            <w:pPr>
              <w:ind w:firstLineChars="177" w:firstLine="425"/>
              <w:rPr>
                <w:rFonts w:ascii="等线" w:eastAsia="等线" w:hAnsi="等线"/>
                <w:sz w:val="24"/>
                <w:szCs w:val="24"/>
              </w:rPr>
            </w:pPr>
            <w:r>
              <w:rPr>
                <w:rFonts w:ascii="等线" w:eastAsia="等线" w:hAnsi="等线" w:hint="eastAsia"/>
                <w:sz w:val="24"/>
                <w:szCs w:val="24"/>
              </w:rPr>
              <w:t>6）</w:t>
            </w:r>
            <w:r w:rsidRPr="00E41061">
              <w:rPr>
                <w:rFonts w:ascii="等线" w:eastAsia="等线" w:hAnsi="等线" w:hint="eastAsia"/>
                <w:sz w:val="24"/>
                <w:szCs w:val="24"/>
              </w:rPr>
              <w:t>为方便护士执行医嘱，系统需具有以下医嘱执行功能：</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能够同步电子医嘱中的医嘱信息，并将医嘱进行分类，如长期医嘱、</w:t>
            </w:r>
            <w:r w:rsidRPr="00E41061">
              <w:rPr>
                <w:rFonts w:ascii="等线" w:eastAsia="等线" w:hAnsi="等线" w:hint="eastAsia"/>
                <w:sz w:val="24"/>
                <w:szCs w:val="24"/>
              </w:rPr>
              <w:lastRenderedPageBreak/>
              <w:t>临时医嘱、治疗类医嘱、护理类医嘱等，方便医护人员核对、执行医嘱。</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需显示医嘱的具体名称、剂量、单位、途径、用法等内容；执行后的医嘱可自动记录到特护单中。</w:t>
            </w:r>
            <w:r w:rsidRPr="000635A9">
              <w:rPr>
                <w:rFonts w:ascii="等线" w:eastAsia="等线" w:hAnsi="等线" w:hint="eastAsia"/>
                <w:sz w:val="24"/>
                <w:szCs w:val="24"/>
              </w:rPr>
              <w:t>对于特殊药物医嘱可以设置单位转换。</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护理类的医嘱，执行时可提供护理措施模板，在模板中勾选后可直接记录到特护单中。</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对于补液类医嘱，具体补液滴数、泵入速度等，需有计算器类工具，方便护士工作，执行后计入入量中，并可单独统计补液量。</w:t>
            </w:r>
          </w:p>
          <w:p w:rsidR="00C119FE"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对于本班未完成的医嘱，系统中可以交班，方便下个班次的人员了解本班医嘱执行的情况。</w:t>
            </w:r>
            <w:r w:rsidRPr="000635A9">
              <w:rPr>
                <w:rFonts w:ascii="等线" w:eastAsia="等线" w:hAnsi="等线" w:hint="eastAsia"/>
                <w:sz w:val="24"/>
                <w:szCs w:val="24"/>
              </w:rPr>
              <w:t>系统中可以对交班的医嘱与接班的医嘱进行</w:t>
            </w:r>
            <w:r>
              <w:rPr>
                <w:rFonts w:ascii="等线" w:eastAsia="等线" w:hAnsi="等线" w:hint="eastAsia"/>
                <w:sz w:val="24"/>
                <w:szCs w:val="24"/>
              </w:rPr>
              <w:t>特殊</w:t>
            </w:r>
            <w:r w:rsidRPr="000635A9">
              <w:rPr>
                <w:rFonts w:ascii="等线" w:eastAsia="等线" w:hAnsi="等线" w:hint="eastAsia"/>
                <w:sz w:val="24"/>
                <w:szCs w:val="24"/>
              </w:rPr>
              <w:t>标示。</w:t>
            </w:r>
          </w:p>
          <w:p w:rsidR="00C119FE" w:rsidRPr="00E41061" w:rsidRDefault="00C119FE" w:rsidP="00C119FE">
            <w:pPr>
              <w:ind w:firstLineChars="177" w:firstLine="425"/>
              <w:rPr>
                <w:rFonts w:ascii="等线" w:eastAsia="等线" w:hAnsi="等线"/>
                <w:sz w:val="24"/>
                <w:szCs w:val="24"/>
              </w:rPr>
            </w:pPr>
            <w:r w:rsidRPr="000635A9">
              <w:rPr>
                <w:rFonts w:ascii="等线" w:eastAsia="等线" w:hAnsi="等线"/>
                <w:sz w:val="24"/>
                <w:szCs w:val="24"/>
              </w:rPr>
              <w:t>系统能够通过</w:t>
            </w:r>
            <w:r>
              <w:rPr>
                <w:rFonts w:ascii="等线" w:eastAsia="等线" w:hAnsi="等线" w:hint="eastAsia"/>
                <w:sz w:val="24"/>
                <w:szCs w:val="24"/>
              </w:rPr>
              <w:t>提供</w:t>
            </w:r>
            <w:r w:rsidRPr="000635A9">
              <w:rPr>
                <w:rFonts w:ascii="等线" w:eastAsia="等线" w:hAnsi="等线"/>
                <w:sz w:val="24"/>
                <w:szCs w:val="24"/>
              </w:rPr>
              <w:t>多种方式进行医嘱的快速定位</w:t>
            </w:r>
            <w:r w:rsidRPr="000635A9">
              <w:rPr>
                <w:rFonts w:ascii="等线" w:eastAsia="等线" w:hAnsi="等线" w:hint="eastAsia"/>
                <w:sz w:val="24"/>
                <w:szCs w:val="24"/>
              </w:rPr>
              <w:t>，并自动计算并提示执行医嘱的余量，方便护士快速</w:t>
            </w:r>
            <w:r>
              <w:rPr>
                <w:rFonts w:ascii="等线" w:eastAsia="等线" w:hAnsi="等线" w:hint="eastAsia"/>
                <w:sz w:val="24"/>
                <w:szCs w:val="24"/>
              </w:rPr>
              <w:t>查找并</w:t>
            </w:r>
            <w:r w:rsidRPr="000635A9">
              <w:rPr>
                <w:rFonts w:ascii="等线" w:eastAsia="等线" w:hAnsi="等线" w:hint="eastAsia"/>
                <w:sz w:val="24"/>
                <w:szCs w:val="24"/>
              </w:rPr>
              <w:t>录入</w:t>
            </w:r>
            <w:r>
              <w:rPr>
                <w:rFonts w:ascii="等线" w:eastAsia="等线" w:hAnsi="等线" w:hint="eastAsia"/>
                <w:sz w:val="24"/>
                <w:szCs w:val="24"/>
              </w:rPr>
              <w:t>数据</w:t>
            </w:r>
            <w:r w:rsidRPr="000635A9">
              <w:rPr>
                <w:rFonts w:ascii="等线" w:eastAsia="等线" w:hAnsi="等线" w:hint="eastAsia"/>
                <w:sz w:val="24"/>
                <w:szCs w:val="24"/>
              </w:rPr>
              <w:t>。</w:t>
            </w:r>
          </w:p>
          <w:p w:rsidR="00C119FE" w:rsidRPr="00E41061" w:rsidRDefault="00C119FE" w:rsidP="00C119FE">
            <w:pPr>
              <w:ind w:firstLineChars="200" w:firstLine="480"/>
              <w:rPr>
                <w:rFonts w:ascii="等线" w:eastAsia="等线" w:hAnsi="等线"/>
                <w:sz w:val="24"/>
                <w:szCs w:val="24"/>
              </w:rPr>
            </w:pPr>
            <w:r>
              <w:rPr>
                <w:rFonts w:ascii="等线" w:eastAsia="等线" w:hAnsi="等线" w:hint="eastAsia"/>
                <w:sz w:val="24"/>
                <w:szCs w:val="24"/>
              </w:rPr>
              <w:lastRenderedPageBreak/>
              <w:t>7）</w:t>
            </w:r>
            <w:r w:rsidRPr="00E41061">
              <w:rPr>
                <w:rFonts w:ascii="等线" w:eastAsia="等线" w:hAnsi="等线" w:hint="eastAsia"/>
                <w:sz w:val="24"/>
                <w:szCs w:val="24"/>
              </w:rPr>
              <w:t>根据我院临床工作需要，系统需要有护理交班功能，具体包括以下信息：</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具有护理交接班单，提供给责任护士进行交班记录。</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对于特殊需要注意的事项，有单独的交班模块，用特殊颜色提醒，护士确认后特殊颜色方可消失。</w:t>
            </w:r>
          </w:p>
          <w:p w:rsidR="00C119FE" w:rsidRPr="00E41061" w:rsidRDefault="00C119FE" w:rsidP="00C119FE">
            <w:pPr>
              <w:ind w:firstLineChars="200" w:firstLine="480"/>
              <w:rPr>
                <w:rFonts w:ascii="等线" w:eastAsia="等线" w:hAnsi="等线"/>
                <w:sz w:val="24"/>
                <w:szCs w:val="24"/>
              </w:rPr>
            </w:pPr>
            <w:r>
              <w:rPr>
                <w:rFonts w:ascii="等线" w:eastAsia="等线" w:hAnsi="等线" w:hint="eastAsia"/>
                <w:sz w:val="24"/>
                <w:szCs w:val="24"/>
              </w:rPr>
              <w:t>8）</w:t>
            </w:r>
            <w:r w:rsidRPr="00E41061">
              <w:rPr>
                <w:rFonts w:ascii="等线" w:eastAsia="等线" w:hAnsi="等线" w:hint="eastAsia"/>
                <w:sz w:val="24"/>
                <w:szCs w:val="24"/>
              </w:rPr>
              <w:t>根据我院临床工作需要，系统需要有统计查询功能，具体包括以下信息：</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基础数据查询：对患者数据、科室数据的基本条件查询，如患者入科人数、出科人数、患者生命体征以及异常体征等。</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系统可直接查询电子病历、检验、检查等相关信息、无需切换系统。</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系统可直接查询患者的历史病历。</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系统需要提供备注功能，方便医护人员根据备注查询需要的信息。</w:t>
            </w:r>
          </w:p>
          <w:p w:rsidR="00C119FE" w:rsidRPr="00E41061" w:rsidRDefault="00C119FE" w:rsidP="00C119FE">
            <w:pPr>
              <w:ind w:firstLineChars="177" w:firstLine="425"/>
              <w:rPr>
                <w:rFonts w:ascii="等线" w:eastAsia="等线" w:hAnsi="等线"/>
                <w:sz w:val="24"/>
                <w:szCs w:val="24"/>
              </w:rPr>
            </w:pPr>
            <w:r>
              <w:rPr>
                <w:rFonts w:ascii="等线" w:eastAsia="等线" w:hAnsi="等线" w:hint="eastAsia"/>
                <w:sz w:val="24"/>
                <w:szCs w:val="24"/>
              </w:rPr>
              <w:t>9）</w:t>
            </w:r>
            <w:r w:rsidRPr="00E41061">
              <w:rPr>
                <w:rFonts w:ascii="等线" w:eastAsia="等线" w:hAnsi="等线" w:hint="eastAsia"/>
                <w:sz w:val="24"/>
                <w:szCs w:val="24"/>
              </w:rPr>
              <w:t>根据</w:t>
            </w:r>
            <w:r w:rsidRPr="00E41061">
              <w:rPr>
                <w:rFonts w:ascii="等线" w:eastAsia="等线" w:hAnsi="等线"/>
                <w:sz w:val="24"/>
                <w:szCs w:val="24"/>
              </w:rPr>
              <w:t>ICU的工作特点，系统</w:t>
            </w:r>
            <w:r w:rsidRPr="00E41061">
              <w:rPr>
                <w:rFonts w:ascii="等线" w:eastAsia="等线" w:hAnsi="等线"/>
                <w:sz w:val="24"/>
                <w:szCs w:val="24"/>
              </w:rPr>
              <w:lastRenderedPageBreak/>
              <w:t>需要提供重症相关评分，</w:t>
            </w:r>
            <w:r>
              <w:rPr>
                <w:rFonts w:ascii="等线" w:eastAsia="等线" w:hAnsi="等线" w:hint="eastAsia"/>
                <w:sz w:val="24"/>
                <w:szCs w:val="24"/>
              </w:rPr>
              <w:t>包括</w:t>
            </w:r>
            <w:r w:rsidRPr="000F1321">
              <w:rPr>
                <w:rFonts w:ascii="等线" w:eastAsia="等线" w:hAnsi="等线" w:hint="eastAsia"/>
                <w:sz w:val="24"/>
                <w:szCs w:val="24"/>
              </w:rPr>
              <w:t>TISS评分、APACHE II评分、MODS多器官功能障碍评分、MODS多器官功能失常评分，RASS镇静评分、误吸/窒息评分、VTE风险评分、GlasGow评分、CPOT评分、NRS评分、营养风险评分、跌倒风险评分、泌尿系统感染评分、成人Braden评分、儿童Braden</w:t>
            </w:r>
            <w:r>
              <w:rPr>
                <w:rFonts w:ascii="等线" w:eastAsia="等线" w:hAnsi="等线" w:hint="eastAsia"/>
                <w:sz w:val="24"/>
                <w:szCs w:val="24"/>
              </w:rPr>
              <w:t>评分、成人跌倒坠床评分、儿童跌倒评分等，</w:t>
            </w:r>
            <w:r w:rsidRPr="000F1321">
              <w:rPr>
                <w:rFonts w:ascii="等线" w:eastAsia="等线" w:hAnsi="等线" w:hint="eastAsia"/>
                <w:sz w:val="24"/>
                <w:szCs w:val="24"/>
              </w:rPr>
              <w:t>对患者状况进行全面评估。</w:t>
            </w:r>
            <w:r w:rsidRPr="00E41061">
              <w:rPr>
                <w:rFonts w:ascii="等线" w:eastAsia="等线" w:hAnsi="等线"/>
                <w:sz w:val="24"/>
                <w:szCs w:val="24"/>
              </w:rPr>
              <w:t>并将相关评分分类，将自动采集数据和填写、点选数据相结合，方便医护人员使用；系统可记录每次评分的结果，并形成相应的统计图。</w:t>
            </w:r>
          </w:p>
          <w:p w:rsidR="00C119FE"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系统可对不同患者的情况，可以自定义各种标签，方便后期统计查询，以及为后期科研提供样本数据。</w:t>
            </w:r>
          </w:p>
          <w:p w:rsidR="00C119FE" w:rsidRPr="00E41061" w:rsidRDefault="00C119FE" w:rsidP="00C119FE">
            <w:pPr>
              <w:ind w:firstLineChars="177" w:firstLine="425"/>
              <w:rPr>
                <w:rFonts w:ascii="等线" w:eastAsia="等线" w:hAnsi="等线"/>
                <w:sz w:val="24"/>
                <w:szCs w:val="24"/>
              </w:rPr>
            </w:pPr>
            <w:r>
              <w:rPr>
                <w:rFonts w:ascii="等线" w:eastAsia="等线" w:hAnsi="等线" w:hint="eastAsia"/>
                <w:sz w:val="24"/>
                <w:szCs w:val="24"/>
              </w:rPr>
              <w:t>系统支持多科室功能，并可以灵活切换科室，查看不同科室患者的信息。</w:t>
            </w:r>
          </w:p>
          <w:p w:rsidR="00C119FE" w:rsidRPr="00E41061" w:rsidRDefault="00C119FE" w:rsidP="00C119FE">
            <w:pPr>
              <w:ind w:firstLineChars="177" w:firstLine="425"/>
              <w:rPr>
                <w:rFonts w:ascii="等线" w:eastAsia="等线" w:hAnsi="等线"/>
                <w:sz w:val="24"/>
                <w:szCs w:val="24"/>
              </w:rPr>
            </w:pPr>
            <w:r w:rsidRPr="00E41061">
              <w:rPr>
                <w:rFonts w:ascii="等线" w:eastAsia="等线" w:hAnsi="等线" w:hint="eastAsia"/>
                <w:sz w:val="24"/>
                <w:szCs w:val="24"/>
              </w:rPr>
              <w:t>系统需要根据医院使用者的不</w:t>
            </w:r>
            <w:r w:rsidRPr="00E41061">
              <w:rPr>
                <w:rFonts w:ascii="等线" w:eastAsia="等线" w:hAnsi="等线" w:hint="eastAsia"/>
                <w:sz w:val="24"/>
                <w:szCs w:val="24"/>
              </w:rPr>
              <w:lastRenderedPageBreak/>
              <w:t>同，设置使用权限，保证系统数据信息安全。</w:t>
            </w:r>
          </w:p>
          <w:p w:rsidR="00132524" w:rsidRPr="00C119FE" w:rsidRDefault="00132524" w:rsidP="00C119FE">
            <w:pPr>
              <w:pStyle w:val="aa"/>
              <w:tabs>
                <w:tab w:val="left" w:pos="3300"/>
                <w:tab w:val="left" w:pos="3630"/>
              </w:tabs>
              <w:contextualSpacing/>
              <w:jc w:val="left"/>
              <w:rPr>
                <w:rFonts w:hAnsi="宋体"/>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 xml:space="preserve">　</w:t>
            </w:r>
          </w:p>
        </w:tc>
      </w:tr>
    </w:tbl>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rsidR="00026332" w:rsidRPr="00026332" w:rsidRDefault="00026332" w:rsidP="00026332">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rsidR="00C119FE" w:rsidRDefault="00C119FE" w:rsidP="00C119FE">
      <w:pPr>
        <w:ind w:firstLineChars="200" w:firstLine="560"/>
        <w:rPr>
          <w:rFonts w:ascii="宋体" w:hAnsi="宋体" w:cs="宋体"/>
          <w:kern w:val="0"/>
          <w:sz w:val="28"/>
          <w:szCs w:val="24"/>
        </w:rPr>
      </w:pPr>
      <w:r w:rsidRPr="00C119FE">
        <w:rPr>
          <w:rFonts w:ascii="宋体" w:hAnsi="宋体" w:cs="宋体"/>
          <w:kern w:val="0"/>
          <w:sz w:val="28"/>
          <w:szCs w:val="24"/>
        </w:rPr>
        <w:t>2</w:t>
      </w:r>
      <w:r w:rsidRPr="00C119FE">
        <w:rPr>
          <w:rFonts w:ascii="宋体" w:hAnsi="宋体" w:cs="宋体" w:hint="eastAsia"/>
          <w:kern w:val="0"/>
          <w:sz w:val="28"/>
          <w:szCs w:val="24"/>
        </w:rPr>
        <w:t>、</w:t>
      </w:r>
      <w:r w:rsidRPr="00C119FE">
        <w:rPr>
          <w:rFonts w:ascii="宋体" w:hAnsi="宋体" w:cs="宋体"/>
          <w:kern w:val="0"/>
          <w:sz w:val="28"/>
          <w:szCs w:val="24"/>
        </w:rPr>
        <w:t>项目合同签订后30个工作日内完成</w:t>
      </w:r>
      <w:r w:rsidRPr="00C119FE">
        <w:rPr>
          <w:rFonts w:ascii="宋体" w:hAnsi="宋体" w:cs="宋体" w:hint="eastAsia"/>
          <w:kern w:val="0"/>
          <w:sz w:val="28"/>
          <w:szCs w:val="24"/>
        </w:rPr>
        <w:t>点位接入</w:t>
      </w:r>
      <w:r w:rsidRPr="00C119FE">
        <w:rPr>
          <w:rFonts w:ascii="宋体" w:hAnsi="宋体" w:cs="宋体"/>
          <w:kern w:val="0"/>
          <w:sz w:val="28"/>
          <w:szCs w:val="24"/>
        </w:rPr>
        <w:t>工作</w:t>
      </w:r>
      <w:r w:rsidRPr="00C119FE">
        <w:rPr>
          <w:rFonts w:ascii="宋体" w:hAnsi="宋体" w:cs="宋体" w:hint="eastAsia"/>
          <w:kern w:val="0"/>
          <w:sz w:val="28"/>
          <w:szCs w:val="24"/>
        </w:rPr>
        <w:t>，</w:t>
      </w:r>
      <w:r w:rsidRPr="00C119FE">
        <w:rPr>
          <w:rFonts w:ascii="宋体" w:hAnsi="宋体" w:cs="宋体"/>
          <w:kern w:val="0"/>
          <w:sz w:val="28"/>
          <w:szCs w:val="24"/>
        </w:rPr>
        <w:t>完成后保证</w:t>
      </w:r>
      <w:r w:rsidRPr="00C119FE">
        <w:rPr>
          <w:rFonts w:ascii="宋体" w:hAnsi="宋体" w:cs="宋体" w:hint="eastAsia"/>
          <w:kern w:val="0"/>
          <w:sz w:val="28"/>
          <w:szCs w:val="24"/>
        </w:rPr>
        <w:t>新增点位</w:t>
      </w:r>
      <w:r w:rsidRPr="00C119FE">
        <w:rPr>
          <w:rFonts w:ascii="宋体" w:hAnsi="宋体" w:cs="宋体"/>
          <w:kern w:val="0"/>
          <w:sz w:val="28"/>
          <w:szCs w:val="24"/>
        </w:rPr>
        <w:t>所有功能的正常使用。</w:t>
      </w:r>
    </w:p>
    <w:p w:rsidR="00C119FE" w:rsidRDefault="00C119FE" w:rsidP="00C119FE">
      <w:pPr>
        <w:ind w:firstLineChars="200" w:firstLine="560"/>
        <w:rPr>
          <w:rFonts w:ascii="宋体" w:hAnsi="宋体" w:cs="宋体"/>
          <w:kern w:val="0"/>
          <w:sz w:val="28"/>
          <w:szCs w:val="24"/>
        </w:rPr>
      </w:pPr>
      <w:r>
        <w:rPr>
          <w:rFonts w:ascii="宋体" w:hAnsi="宋体" w:cs="宋体"/>
          <w:kern w:val="0"/>
          <w:sz w:val="28"/>
          <w:szCs w:val="24"/>
        </w:rPr>
        <w:t>3</w:t>
      </w:r>
      <w:r>
        <w:rPr>
          <w:rFonts w:ascii="宋体" w:hAnsi="宋体" w:cs="宋体" w:hint="eastAsia"/>
          <w:kern w:val="0"/>
          <w:sz w:val="28"/>
          <w:szCs w:val="24"/>
        </w:rPr>
        <w:t>、</w:t>
      </w:r>
      <w:r w:rsidRPr="00C119FE">
        <w:rPr>
          <w:rFonts w:ascii="宋体" w:hAnsi="宋体" w:cs="宋体"/>
          <w:kern w:val="0"/>
          <w:sz w:val="28"/>
          <w:szCs w:val="24"/>
        </w:rPr>
        <w:t>交货地点：采购人指定地点。</w:t>
      </w:r>
    </w:p>
    <w:p w:rsidR="00C119FE" w:rsidRDefault="00C119FE" w:rsidP="00C119FE">
      <w:pPr>
        <w:ind w:firstLineChars="200" w:firstLine="560"/>
        <w:rPr>
          <w:rFonts w:ascii="宋体" w:hAnsi="宋体" w:cs="宋体"/>
          <w:kern w:val="0"/>
          <w:sz w:val="28"/>
          <w:szCs w:val="24"/>
        </w:rPr>
      </w:pPr>
      <w:r>
        <w:rPr>
          <w:rFonts w:ascii="宋体" w:hAnsi="宋体" w:cs="宋体" w:hint="eastAsia"/>
          <w:kern w:val="0"/>
          <w:sz w:val="28"/>
          <w:szCs w:val="24"/>
        </w:rPr>
        <w:t>4、</w:t>
      </w:r>
      <w:r w:rsidRPr="00C119FE">
        <w:rPr>
          <w:rFonts w:ascii="宋体" w:hAnsi="宋体" w:cs="宋体"/>
          <w:kern w:val="0"/>
          <w:sz w:val="28"/>
          <w:szCs w:val="24"/>
        </w:rPr>
        <w:t>付款条件及方式: 项目验收后，支付项目合同费用的90%，项目验收满一年后支付合同剩余10%。</w:t>
      </w:r>
    </w:p>
    <w:p w:rsidR="00C119FE" w:rsidRPr="00C119FE" w:rsidRDefault="00C119FE" w:rsidP="00C119FE">
      <w:pPr>
        <w:ind w:firstLineChars="200" w:firstLine="560"/>
        <w:rPr>
          <w:rFonts w:ascii="宋体" w:hAnsi="宋体" w:cs="宋体"/>
          <w:kern w:val="0"/>
          <w:sz w:val="28"/>
          <w:szCs w:val="24"/>
        </w:rPr>
      </w:pPr>
      <w:r>
        <w:rPr>
          <w:rFonts w:ascii="宋体" w:hAnsi="宋体" w:cs="宋体" w:hint="eastAsia"/>
          <w:kern w:val="0"/>
          <w:sz w:val="28"/>
          <w:szCs w:val="24"/>
        </w:rPr>
        <w:t>5、</w:t>
      </w:r>
      <w:r w:rsidRPr="00C119FE">
        <w:rPr>
          <w:rFonts w:ascii="宋体" w:hAnsi="宋体" w:cs="宋体"/>
          <w:kern w:val="0"/>
          <w:sz w:val="28"/>
          <w:szCs w:val="24"/>
        </w:rPr>
        <w:t>售后服务：服务期限为合同签订之日起一年，售后服务期内，提供7*24小时的项目专项电话技术支持。</w:t>
      </w:r>
    </w:p>
    <w:p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rsidR="004E3D98" w:rsidRPr="00C119FE" w:rsidRDefault="004E3D98" w:rsidP="00132524">
      <w:pPr>
        <w:ind w:firstLineChars="200" w:firstLine="560"/>
        <w:jc w:val="left"/>
        <w:rPr>
          <w:rFonts w:ascii="宋体" w:hAnsi="宋体" w:cs="宋体"/>
          <w:kern w:val="0"/>
          <w:sz w:val="28"/>
          <w:szCs w:val="24"/>
        </w:rPr>
      </w:pPr>
      <w:r w:rsidRPr="00A43B6B">
        <w:rPr>
          <w:rFonts w:ascii="宋体" w:hAnsi="宋体" w:cs="宋体" w:hint="eastAsia"/>
          <w:color w:val="000000"/>
          <w:kern w:val="0"/>
          <w:sz w:val="28"/>
          <w:szCs w:val="28"/>
        </w:rPr>
        <w:t>联</w:t>
      </w:r>
      <w:r w:rsidRPr="00C119FE">
        <w:rPr>
          <w:rFonts w:ascii="宋体" w:hAnsi="宋体" w:cs="宋体" w:hint="eastAsia"/>
          <w:kern w:val="0"/>
          <w:sz w:val="28"/>
          <w:szCs w:val="24"/>
        </w:rPr>
        <w:t>系人</w:t>
      </w:r>
      <w:r w:rsidRPr="00C119FE">
        <w:rPr>
          <w:rFonts w:ascii="宋体" w:hAnsi="宋体" w:cs="宋体"/>
          <w:kern w:val="0"/>
          <w:sz w:val="28"/>
          <w:szCs w:val="24"/>
        </w:rPr>
        <w:t>：</w:t>
      </w:r>
      <w:r w:rsidR="00C119FE" w:rsidRPr="00C119FE">
        <w:rPr>
          <w:rFonts w:ascii="宋体" w:hAnsi="宋体" w:cs="宋体" w:hint="eastAsia"/>
          <w:kern w:val="0"/>
          <w:sz w:val="28"/>
          <w:szCs w:val="24"/>
        </w:rPr>
        <w:t>师</w:t>
      </w:r>
      <w:r w:rsidRPr="00C119FE">
        <w:rPr>
          <w:rFonts w:ascii="宋体" w:hAnsi="宋体" w:cs="宋体"/>
          <w:kern w:val="0"/>
          <w:sz w:val="28"/>
          <w:szCs w:val="24"/>
        </w:rPr>
        <w:t>老师</w:t>
      </w:r>
    </w:p>
    <w:p w:rsidR="004E3D98" w:rsidRPr="00C119FE" w:rsidRDefault="004E3D98" w:rsidP="00132524">
      <w:pPr>
        <w:ind w:firstLineChars="200" w:firstLine="560"/>
        <w:jc w:val="left"/>
        <w:rPr>
          <w:rFonts w:ascii="宋体" w:hAnsi="宋体" w:cs="宋体"/>
          <w:kern w:val="0"/>
          <w:sz w:val="28"/>
          <w:szCs w:val="24"/>
        </w:rPr>
      </w:pPr>
      <w:r w:rsidRPr="00C119FE">
        <w:rPr>
          <w:rFonts w:ascii="宋体" w:hAnsi="宋体" w:cs="宋体" w:hint="eastAsia"/>
          <w:kern w:val="0"/>
          <w:sz w:val="28"/>
          <w:szCs w:val="24"/>
        </w:rPr>
        <w:t>联系电话</w:t>
      </w:r>
      <w:r w:rsidRPr="00C119FE">
        <w:rPr>
          <w:rFonts w:ascii="宋体" w:hAnsi="宋体" w:cs="宋体"/>
          <w:kern w:val="0"/>
          <w:sz w:val="28"/>
          <w:szCs w:val="24"/>
        </w:rPr>
        <w:t>：0717-648</w:t>
      </w:r>
      <w:r w:rsidR="00F7606A" w:rsidRPr="00C119FE">
        <w:rPr>
          <w:rFonts w:ascii="宋体" w:hAnsi="宋体" w:cs="宋体"/>
          <w:kern w:val="0"/>
          <w:sz w:val="28"/>
          <w:szCs w:val="24"/>
        </w:rPr>
        <w:t>3506 15</w:t>
      </w:r>
      <w:r w:rsidR="00C119FE" w:rsidRPr="00C119FE">
        <w:rPr>
          <w:rFonts w:ascii="宋体" w:hAnsi="宋体" w:cs="宋体"/>
          <w:kern w:val="0"/>
          <w:sz w:val="28"/>
          <w:szCs w:val="24"/>
        </w:rPr>
        <w:t>571717182</w:t>
      </w:r>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bookmarkStart w:id="1" w:name="_GoBack"/>
            <w:bookmarkEnd w:id="1"/>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132524" w:rsidRPr="00A71A57" w:rsidRDefault="00132524" w:rsidP="00132524">
      <w:pPr>
        <w:rPr>
          <w:rFonts w:ascii="宋体" w:hAnsi="宋体"/>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rPr>
          <w:rFonts w:ascii="楷体_GB2312" w:eastAsia="楷体_GB2312"/>
          <w:b/>
          <w:bCs/>
          <w:sz w:val="54"/>
        </w:rPr>
      </w:pPr>
    </w:p>
    <w:p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
        <w:spacing w:line="500" w:lineRule="exact"/>
        <w:rPr>
          <w:rFonts w:ascii="楷体_GB2312" w:eastAsia="楷体_GB2312"/>
          <w:b/>
          <w:sz w:val="32"/>
          <w:szCs w:val="32"/>
        </w:rPr>
      </w:pPr>
    </w:p>
    <w:p w:rsidR="00132524" w:rsidRPr="00A71A57" w:rsidRDefault="00132524" w:rsidP="00132524">
      <w:pPr>
        <w:pStyle w:val="4"/>
        <w:spacing w:line="500" w:lineRule="exact"/>
        <w:ind w:firstLineChars="200" w:firstLine="562"/>
        <w:rPr>
          <w:rFonts w:ascii="楷体_GB2312" w:eastAsia="楷体_GB2312"/>
          <w:b/>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E620F" w:rsidRPr="00103EA3" w:rsidRDefault="004E620F" w:rsidP="00AE1231">
            <w:pPr>
              <w:pStyle w:val="000"/>
              <w:adjustRightInd w:val="0"/>
              <w:snapToGrid w:val="0"/>
              <w:spacing w:line="500" w:lineRule="exact"/>
              <w:jc w:val="center"/>
              <w:rPr>
                <w:rFonts w:ascii="宋体" w:hAnsi="宋体"/>
                <w:szCs w:val="28"/>
              </w:rPr>
            </w:pP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E620F" w:rsidRPr="004E620F" w:rsidRDefault="004E620F" w:rsidP="00AE1231">
            <w:pPr>
              <w:pStyle w:val="000"/>
              <w:adjustRightInd w:val="0"/>
              <w:snapToGrid w:val="0"/>
              <w:spacing w:line="500" w:lineRule="exact"/>
              <w:jc w:val="center"/>
              <w:rPr>
                <w:rFonts w:ascii="宋体" w:hAnsi="宋体"/>
                <w:szCs w:val="28"/>
              </w:rPr>
            </w:pP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rsidR="004E620F" w:rsidRDefault="004E620F" w:rsidP="00AE1231">
            <w:pPr>
              <w:pStyle w:val="000"/>
              <w:spacing w:line="500" w:lineRule="exact"/>
              <w:rPr>
                <w:rFonts w:ascii="宋体" w:hAnsi="宋体"/>
                <w:szCs w:val="28"/>
              </w:rPr>
            </w:pP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520" w:rsidRDefault="00314520" w:rsidP="00D3588F">
      <w:pPr>
        <w:rPr>
          <w:rFonts w:cs="Times New Roman"/>
        </w:rPr>
      </w:pPr>
      <w:r>
        <w:rPr>
          <w:rFonts w:cs="Times New Roman"/>
        </w:rPr>
        <w:separator/>
      </w:r>
    </w:p>
  </w:endnote>
  <w:endnote w:type="continuationSeparator" w:id="0">
    <w:p w:rsidR="00314520" w:rsidRDefault="0031452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520" w:rsidRDefault="00314520" w:rsidP="00D3588F">
      <w:pPr>
        <w:rPr>
          <w:rFonts w:cs="Times New Roman"/>
        </w:rPr>
      </w:pPr>
      <w:r>
        <w:rPr>
          <w:rFonts w:cs="Times New Roman"/>
        </w:rPr>
        <w:separator/>
      </w:r>
    </w:p>
  </w:footnote>
  <w:footnote w:type="continuationSeparator" w:id="0">
    <w:p w:rsidR="00314520" w:rsidRDefault="0031452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14520"/>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11F95"/>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13C24"/>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487A"/>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3F2B"/>
    <w:rsid w:val="00C119FE"/>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B51B7-7FCA-492D-8D71-E77AD1F1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20</Pages>
  <Words>1130</Words>
  <Characters>6446</Characters>
  <Application>Microsoft Office Word</Application>
  <DocSecurity>0</DocSecurity>
  <Lines>53</Lines>
  <Paragraphs>15</Paragraphs>
  <ScaleCrop>false</ScaleCrop>
  <Company>Microsoft</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2023-06-13T07:45:00Z</dcterms:modified>
</cp:coreProperties>
</file>