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7B4796" w:rsidRPr="007B4796">
        <w:rPr>
          <w:rFonts w:asciiTheme="minorEastAsia" w:eastAsiaTheme="minorEastAsia" w:hAnsiTheme="minorEastAsia" w:hint="eastAsia"/>
          <w:sz w:val="28"/>
          <w:szCs w:val="28"/>
        </w:rPr>
        <w:t>熏蒸治疗仪采购项目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7B4796">
        <w:rPr>
          <w:color w:val="000000"/>
          <w:sz w:val="28"/>
          <w:szCs w:val="28"/>
        </w:rPr>
        <w:t>64</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7B4796" w:rsidRPr="007B4796">
        <w:rPr>
          <w:rFonts w:asciiTheme="minorEastAsia" w:eastAsiaTheme="minorEastAsia" w:hAnsiTheme="minorEastAsia" w:hint="eastAsia"/>
          <w:sz w:val="28"/>
          <w:szCs w:val="28"/>
        </w:rPr>
        <w:t>熏蒸治疗仪采购项目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7B4796" w:rsidRPr="007B4796">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7B4796">
        <w:rPr>
          <w:rFonts w:hint="eastAsia"/>
          <w:color w:val="FF0000"/>
          <w:sz w:val="28"/>
          <w:szCs w:val="28"/>
        </w:rPr>
        <w:t>7</w:t>
      </w:r>
      <w:r w:rsidRPr="00137B0B">
        <w:rPr>
          <w:rFonts w:hint="eastAsia"/>
          <w:color w:val="FF0000"/>
          <w:sz w:val="28"/>
          <w:szCs w:val="28"/>
        </w:rPr>
        <w:t>月</w:t>
      </w:r>
      <w:r w:rsidR="007B4796">
        <w:rPr>
          <w:rFonts w:hint="eastAsia"/>
          <w:color w:val="FF0000"/>
          <w:sz w:val="28"/>
          <w:szCs w:val="28"/>
        </w:rPr>
        <w:t>21</w:t>
      </w:r>
      <w:r w:rsidRPr="00137B0B">
        <w:rPr>
          <w:rFonts w:hint="eastAsia"/>
          <w:color w:val="FF0000"/>
          <w:sz w:val="28"/>
          <w:szCs w:val="28"/>
        </w:rPr>
        <w:t>日</w:t>
      </w:r>
      <w:r w:rsidRPr="00137B0B">
        <w:rPr>
          <w:color w:val="FF0000"/>
          <w:sz w:val="28"/>
          <w:szCs w:val="28"/>
        </w:rPr>
        <w:t>09:</w:t>
      </w:r>
      <w:r w:rsidR="007B4796">
        <w:rPr>
          <w:rFonts w:hint="eastAsia"/>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7B4796" w:rsidRPr="007B4796">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7B4796">
        <w:rPr>
          <w:rFonts w:ascii="宋体" w:hAnsi="宋体" w:cs="宋体"/>
          <w:sz w:val="28"/>
          <w:szCs w:val="28"/>
        </w:rPr>
        <w:t>64</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B4796" w:rsidRPr="007B4796">
        <w:rPr>
          <w:rFonts w:asciiTheme="minorEastAsia" w:eastAsiaTheme="minorEastAsia" w:hAnsiTheme="minorEastAsia" w:hint="eastAsia"/>
          <w:sz w:val="28"/>
          <w:szCs w:val="28"/>
        </w:rPr>
        <w:t>熏蒸治疗仪采购项目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6F621D" w:rsidRPr="007B4796">
        <w:rPr>
          <w:rFonts w:ascii="宋体" w:hAnsi="宋体" w:cs="宋体" w:hint="eastAsia"/>
          <w:kern w:val="0"/>
          <w:sz w:val="28"/>
          <w:szCs w:val="28"/>
        </w:rPr>
        <w:t>1</w:t>
      </w:r>
      <w:r w:rsidR="00814766" w:rsidRPr="007B4796">
        <w:rPr>
          <w:rFonts w:ascii="宋体" w:hAnsi="宋体" w:cs="宋体" w:hint="eastAsia"/>
          <w:kern w:val="0"/>
          <w:sz w:val="28"/>
          <w:szCs w:val="28"/>
        </w:rPr>
        <w:t>2</w:t>
      </w:r>
      <w:r w:rsidR="000125AD" w:rsidRPr="007B4796">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7B4796" w:rsidRDefault="007C213C" w:rsidP="00BC0BF3">
      <w:pPr>
        <w:widowControl/>
        <w:spacing w:line="500" w:lineRule="exact"/>
        <w:ind w:firstLineChars="200" w:firstLine="560"/>
        <w:jc w:val="left"/>
        <w:rPr>
          <w:rFonts w:ascii="宋体" w:hAnsi="宋体" w:cs="宋体"/>
          <w:bCs/>
          <w:kern w:val="0"/>
          <w:sz w:val="28"/>
          <w:szCs w:val="28"/>
        </w:rPr>
      </w:pPr>
      <w:r w:rsidRPr="007B4796">
        <w:rPr>
          <w:rFonts w:ascii="宋体" w:hAnsi="宋体" w:cs="宋体" w:hint="eastAsia"/>
          <w:kern w:val="0"/>
          <w:sz w:val="28"/>
          <w:szCs w:val="28"/>
        </w:rPr>
        <w:t>5、</w:t>
      </w:r>
      <w:r w:rsidR="00220BCA" w:rsidRPr="007B4796">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7B4796">
        <w:rPr>
          <w:rFonts w:ascii="宋体" w:hAnsi="宋体" w:cs="宋体" w:hint="eastAsia"/>
          <w:kern w:val="0"/>
          <w:sz w:val="28"/>
          <w:szCs w:val="28"/>
        </w:rPr>
        <w:t>与所投产品适用的医疗器械经营许可</w:t>
      </w:r>
      <w:r w:rsidR="00751290" w:rsidRPr="007B4796">
        <w:rPr>
          <w:rFonts w:ascii="宋体" w:hAnsi="宋体" w:cs="宋体" w:hint="eastAsia"/>
          <w:kern w:val="0"/>
          <w:sz w:val="28"/>
          <w:szCs w:val="28"/>
        </w:rPr>
        <w:t>；所投产品纳入医疗器械管理的还需具备医疗器械注册证（或</w:t>
      </w:r>
      <w:r w:rsidR="00220BCA" w:rsidRPr="007B4796">
        <w:rPr>
          <w:rFonts w:ascii="宋体" w:hAnsi="宋体" w:cs="宋体" w:hint="eastAsia"/>
          <w:kern w:val="0"/>
          <w:sz w:val="28"/>
          <w:szCs w:val="28"/>
        </w:rPr>
        <w:t>一类医疗器械备案</w:t>
      </w:r>
      <w:r w:rsidR="00751290" w:rsidRPr="007B4796">
        <w:rPr>
          <w:rFonts w:ascii="宋体" w:hAnsi="宋体" w:cs="宋体" w:hint="eastAsia"/>
          <w:kern w:val="0"/>
          <w:sz w:val="28"/>
          <w:szCs w:val="28"/>
        </w:rPr>
        <w:t>证</w:t>
      </w:r>
      <w:r w:rsidR="00220BCA" w:rsidRPr="007B4796">
        <w:rPr>
          <w:rFonts w:ascii="宋体" w:hAnsi="宋体" w:cs="宋体" w:hint="eastAsia"/>
          <w:kern w:val="0"/>
          <w:sz w:val="28"/>
          <w:szCs w:val="28"/>
        </w:rPr>
        <w:t>）</w:t>
      </w:r>
      <w:r w:rsidR="00BC0BF3" w:rsidRPr="007B4796">
        <w:rPr>
          <w:rFonts w:ascii="宋体" w:hAnsi="宋体" w:cs="宋体" w:hint="eastAsia"/>
          <w:kern w:val="0"/>
          <w:sz w:val="28"/>
          <w:szCs w:val="28"/>
        </w:rPr>
        <w:t>。国家另有规定的从其规定。</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7B4796" w:rsidRDefault="000125AD" w:rsidP="00D479E8">
      <w:pPr>
        <w:widowControl/>
        <w:spacing w:line="500" w:lineRule="exact"/>
        <w:ind w:firstLineChars="200" w:firstLine="560"/>
        <w:jc w:val="left"/>
        <w:rPr>
          <w:rFonts w:ascii="宋体" w:hAnsi="宋体" w:cs="宋体"/>
          <w:bCs/>
          <w:kern w:val="0"/>
          <w:sz w:val="28"/>
          <w:szCs w:val="28"/>
        </w:rPr>
      </w:pPr>
      <w:r w:rsidRPr="007B4796">
        <w:rPr>
          <w:rFonts w:ascii="宋体" w:hAnsi="宋体" w:cs="宋体" w:hint="eastAsia"/>
          <w:bCs/>
          <w:kern w:val="0"/>
          <w:sz w:val="28"/>
          <w:szCs w:val="28"/>
        </w:rPr>
        <w:lastRenderedPageBreak/>
        <w:t>本项目产品用于</w:t>
      </w:r>
      <w:r w:rsidR="006F621D" w:rsidRPr="007B4796">
        <w:rPr>
          <w:rFonts w:ascii="宋体" w:hAnsi="宋体" w:cs="宋体" w:hint="eastAsia"/>
          <w:bCs/>
          <w:kern w:val="0"/>
          <w:sz w:val="28"/>
          <w:szCs w:val="28"/>
        </w:rPr>
        <w:t>患者</w:t>
      </w:r>
      <w:r w:rsidR="00814766" w:rsidRPr="007B4796">
        <w:rPr>
          <w:rFonts w:ascii="宋体" w:hAnsi="宋体" w:cs="宋体" w:hint="eastAsia"/>
          <w:bCs/>
          <w:kern w:val="0"/>
          <w:sz w:val="28"/>
          <w:szCs w:val="28"/>
        </w:rPr>
        <w:t>中医熏蒸治疗</w:t>
      </w:r>
      <w:r w:rsidR="00DF328A" w:rsidRPr="007B4796">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81476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熏蒸治疗仪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81476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4"/>
        <w:gridCol w:w="3685"/>
        <w:gridCol w:w="912"/>
      </w:tblGrid>
      <w:tr w:rsidR="00DF328A" w:rsidRPr="00E87724" w:rsidTr="00437CB3">
        <w:trPr>
          <w:trHeight w:val="340"/>
        </w:trPr>
        <w:tc>
          <w:tcPr>
            <w:tcW w:w="993" w:type="dxa"/>
            <w:shd w:val="clear" w:color="auto" w:fill="auto"/>
            <w:noWrap/>
            <w:vAlign w:val="center"/>
          </w:tcPr>
          <w:p w:rsidR="00DF328A" w:rsidRPr="00FA50DB" w:rsidRDefault="00DF328A" w:rsidP="00FA50DB">
            <w:pPr>
              <w:jc w:val="center"/>
              <w:rPr>
                <w:rFonts w:ascii="宋体" w:hAnsi="宋体"/>
                <w:b/>
                <w:sz w:val="24"/>
                <w:szCs w:val="28"/>
              </w:rPr>
            </w:pPr>
            <w:r w:rsidRPr="00FA50DB">
              <w:rPr>
                <w:rFonts w:ascii="宋体" w:hAnsi="宋体" w:hint="eastAsia"/>
                <w:b/>
                <w:sz w:val="24"/>
                <w:szCs w:val="28"/>
              </w:rPr>
              <w:t>序号</w:t>
            </w:r>
          </w:p>
        </w:tc>
        <w:tc>
          <w:tcPr>
            <w:tcW w:w="3544" w:type="dxa"/>
            <w:shd w:val="clear" w:color="auto" w:fill="auto"/>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技术参数名称</w:t>
            </w:r>
          </w:p>
        </w:tc>
        <w:tc>
          <w:tcPr>
            <w:tcW w:w="3685" w:type="dxa"/>
            <w:shd w:val="clear" w:color="auto" w:fill="auto"/>
            <w:noWrap/>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技术参数要求</w:t>
            </w:r>
          </w:p>
        </w:tc>
        <w:tc>
          <w:tcPr>
            <w:tcW w:w="912" w:type="dxa"/>
            <w:shd w:val="clear" w:color="auto" w:fill="auto"/>
            <w:noWrap/>
            <w:vAlign w:val="center"/>
          </w:tcPr>
          <w:p w:rsidR="00DF328A" w:rsidRPr="00FA50DB" w:rsidRDefault="00E32E70" w:rsidP="00E87724">
            <w:pPr>
              <w:rPr>
                <w:rFonts w:ascii="宋体" w:hAnsi="宋体"/>
                <w:b/>
                <w:sz w:val="28"/>
                <w:szCs w:val="28"/>
              </w:rPr>
            </w:pPr>
            <w:r w:rsidRPr="00FA50DB">
              <w:rPr>
                <w:rFonts w:ascii="宋体" w:hAnsi="宋体" w:hint="eastAsia"/>
                <w:b/>
                <w:sz w:val="24"/>
                <w:szCs w:val="28"/>
              </w:rPr>
              <w:t>响应/偏离</w:t>
            </w:r>
          </w:p>
        </w:tc>
      </w:tr>
      <w:tr w:rsidR="00751290" w:rsidRPr="00E87724" w:rsidTr="00437CB3">
        <w:trPr>
          <w:trHeight w:val="20"/>
        </w:trPr>
        <w:tc>
          <w:tcPr>
            <w:tcW w:w="993" w:type="dxa"/>
            <w:shd w:val="clear" w:color="000000" w:fill="FFFFFF"/>
            <w:vAlign w:val="center"/>
          </w:tcPr>
          <w:p w:rsidR="00751290" w:rsidRPr="00437CB3" w:rsidRDefault="00437CB3" w:rsidP="007D2709">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*1</w:t>
            </w:r>
          </w:p>
        </w:tc>
        <w:tc>
          <w:tcPr>
            <w:tcW w:w="3544" w:type="dxa"/>
            <w:shd w:val="clear" w:color="000000" w:fill="FFFFFF"/>
            <w:vAlign w:val="center"/>
          </w:tcPr>
          <w:p w:rsidR="00751290"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设备类型</w:t>
            </w:r>
          </w:p>
        </w:tc>
        <w:tc>
          <w:tcPr>
            <w:tcW w:w="3685" w:type="dxa"/>
            <w:shd w:val="clear" w:color="000000" w:fill="FFFFFF"/>
            <w:vAlign w:val="center"/>
          </w:tcPr>
          <w:p w:rsidR="00751290"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双锅双喷头</w:t>
            </w:r>
            <w:r w:rsidRPr="00437CB3">
              <w:rPr>
                <w:rFonts w:hAnsi="宋体" w:hint="eastAsia"/>
                <w:spacing w:val="2"/>
                <w:sz w:val="24"/>
                <w:szCs w:val="24"/>
              </w:rPr>
              <w:t>，</w:t>
            </w:r>
            <w:r w:rsidRPr="00437CB3">
              <w:rPr>
                <w:rFonts w:hAnsi="宋体"/>
                <w:spacing w:val="2"/>
                <w:sz w:val="24"/>
                <w:szCs w:val="24"/>
              </w:rPr>
              <w:t>双路独立控制</w:t>
            </w:r>
          </w:p>
        </w:tc>
        <w:tc>
          <w:tcPr>
            <w:tcW w:w="912" w:type="dxa"/>
            <w:shd w:val="clear" w:color="auto" w:fill="auto"/>
            <w:vAlign w:val="center"/>
          </w:tcPr>
          <w:p w:rsidR="00751290" w:rsidRPr="00437CB3" w:rsidRDefault="00751290" w:rsidP="00E87724">
            <w:pPr>
              <w:rPr>
                <w:rFonts w:ascii="宋体" w:hAnsi="宋体"/>
                <w:sz w:val="24"/>
                <w:szCs w:val="24"/>
              </w:rPr>
            </w:pPr>
          </w:p>
        </w:tc>
      </w:tr>
      <w:tr w:rsidR="000F6647" w:rsidRPr="00E87724" w:rsidTr="00437CB3">
        <w:trPr>
          <w:trHeight w:val="20"/>
        </w:trPr>
        <w:tc>
          <w:tcPr>
            <w:tcW w:w="993" w:type="dxa"/>
            <w:shd w:val="clear" w:color="000000" w:fill="FFFFFF"/>
            <w:vAlign w:val="center"/>
          </w:tcPr>
          <w:p w:rsidR="000F6647" w:rsidRPr="00437CB3" w:rsidRDefault="00437CB3" w:rsidP="007D2709">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2</w:t>
            </w:r>
          </w:p>
        </w:tc>
        <w:tc>
          <w:tcPr>
            <w:tcW w:w="3544" w:type="dxa"/>
            <w:shd w:val="clear" w:color="000000" w:fill="FFFFFF"/>
            <w:vAlign w:val="center"/>
          </w:tcPr>
          <w:p w:rsidR="000F6647" w:rsidRPr="00437CB3" w:rsidRDefault="00814766" w:rsidP="0054530C">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控制系统</w:t>
            </w:r>
          </w:p>
        </w:tc>
        <w:tc>
          <w:tcPr>
            <w:tcW w:w="3685" w:type="dxa"/>
            <w:shd w:val="clear" w:color="000000" w:fill="FFFFFF"/>
            <w:vAlign w:val="center"/>
          </w:tcPr>
          <w:p w:rsidR="000F6647" w:rsidRPr="00437CB3" w:rsidRDefault="00814766" w:rsidP="0054530C">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微电脑控制</w:t>
            </w:r>
          </w:p>
        </w:tc>
        <w:tc>
          <w:tcPr>
            <w:tcW w:w="912" w:type="dxa"/>
            <w:shd w:val="clear" w:color="auto" w:fill="auto"/>
            <w:vAlign w:val="center"/>
          </w:tcPr>
          <w:p w:rsidR="000F6647" w:rsidRPr="00437CB3" w:rsidRDefault="000F6647" w:rsidP="00E87724">
            <w:pPr>
              <w:rPr>
                <w:rFonts w:ascii="宋体" w:hAnsi="宋体"/>
                <w:sz w:val="24"/>
                <w:szCs w:val="24"/>
              </w:rPr>
            </w:pPr>
          </w:p>
        </w:tc>
      </w:tr>
      <w:tr w:rsidR="000F6647" w:rsidRPr="00E87724" w:rsidTr="00437CB3">
        <w:trPr>
          <w:trHeight w:val="20"/>
        </w:trPr>
        <w:tc>
          <w:tcPr>
            <w:tcW w:w="993" w:type="dxa"/>
            <w:shd w:val="clear" w:color="000000" w:fill="FFFFFF"/>
            <w:vAlign w:val="center"/>
          </w:tcPr>
          <w:p w:rsidR="000F6647" w:rsidRPr="00437CB3" w:rsidRDefault="00437CB3" w:rsidP="007D2709">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3</w:t>
            </w:r>
          </w:p>
        </w:tc>
        <w:tc>
          <w:tcPr>
            <w:tcW w:w="3544" w:type="dxa"/>
            <w:shd w:val="clear" w:color="000000" w:fill="FFFFFF"/>
            <w:vAlign w:val="center"/>
          </w:tcPr>
          <w:p w:rsidR="000F6647" w:rsidRPr="00437CB3" w:rsidRDefault="00814766" w:rsidP="0054530C">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显示屏</w:t>
            </w:r>
          </w:p>
        </w:tc>
        <w:tc>
          <w:tcPr>
            <w:tcW w:w="3685" w:type="dxa"/>
            <w:shd w:val="clear" w:color="000000" w:fill="FFFFFF"/>
            <w:vAlign w:val="center"/>
          </w:tcPr>
          <w:p w:rsidR="000F6647" w:rsidRPr="00437CB3" w:rsidRDefault="00814766" w:rsidP="00814766">
            <w:pPr>
              <w:pStyle w:val="aa"/>
              <w:tabs>
                <w:tab w:val="left" w:pos="3300"/>
                <w:tab w:val="left" w:pos="3630"/>
              </w:tabs>
              <w:spacing w:line="320" w:lineRule="exact"/>
              <w:contextualSpacing/>
              <w:jc w:val="left"/>
              <w:rPr>
                <w:rFonts w:hAnsi="宋体"/>
                <w:spacing w:val="2"/>
                <w:sz w:val="24"/>
                <w:szCs w:val="24"/>
              </w:rPr>
            </w:pPr>
            <w:r w:rsidRPr="00437CB3">
              <w:rPr>
                <w:rFonts w:hAnsi="宋体" w:hint="eastAsia"/>
                <w:spacing w:val="2"/>
                <w:sz w:val="24"/>
                <w:szCs w:val="24"/>
              </w:rPr>
              <w:t>≥7寸液晶触摸屏</w:t>
            </w:r>
          </w:p>
        </w:tc>
        <w:tc>
          <w:tcPr>
            <w:tcW w:w="912" w:type="dxa"/>
            <w:shd w:val="clear" w:color="auto" w:fill="auto"/>
            <w:vAlign w:val="center"/>
          </w:tcPr>
          <w:p w:rsidR="000F6647" w:rsidRPr="00437CB3" w:rsidRDefault="000F6647" w:rsidP="00E87724">
            <w:pPr>
              <w:rPr>
                <w:rFonts w:ascii="宋体" w:hAnsi="宋体"/>
                <w:sz w:val="24"/>
                <w:szCs w:val="24"/>
              </w:rPr>
            </w:pPr>
          </w:p>
        </w:tc>
      </w:tr>
      <w:tr w:rsidR="000F6647" w:rsidRPr="00E87724" w:rsidTr="00437CB3">
        <w:trPr>
          <w:trHeight w:val="20"/>
        </w:trPr>
        <w:tc>
          <w:tcPr>
            <w:tcW w:w="993" w:type="dxa"/>
            <w:shd w:val="clear" w:color="000000" w:fill="FFFFFF"/>
            <w:vAlign w:val="center"/>
          </w:tcPr>
          <w:p w:rsidR="000F6647"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4</w:t>
            </w:r>
          </w:p>
        </w:tc>
        <w:tc>
          <w:tcPr>
            <w:tcW w:w="3544" w:type="dxa"/>
            <w:shd w:val="clear" w:color="000000" w:fill="FFFFFF"/>
            <w:vAlign w:val="center"/>
          </w:tcPr>
          <w:p w:rsidR="000F6647" w:rsidRPr="00437CB3" w:rsidRDefault="00814766" w:rsidP="00635EA6">
            <w:pPr>
              <w:pStyle w:val="aa"/>
              <w:tabs>
                <w:tab w:val="left" w:pos="3300"/>
                <w:tab w:val="left" w:pos="3630"/>
              </w:tabs>
              <w:spacing w:line="320" w:lineRule="exact"/>
              <w:contextualSpacing/>
              <w:jc w:val="left"/>
              <w:rPr>
                <w:rFonts w:hAnsi="宋体"/>
                <w:spacing w:val="2"/>
                <w:sz w:val="24"/>
                <w:szCs w:val="24"/>
              </w:rPr>
            </w:pPr>
            <w:r w:rsidRPr="00437CB3">
              <w:rPr>
                <w:rFonts w:hAnsi="宋体" w:cs="宋体" w:hint="eastAsia"/>
                <w:sz w:val="24"/>
                <w:szCs w:val="24"/>
              </w:rPr>
              <w:t>预加热时间</w:t>
            </w:r>
          </w:p>
        </w:tc>
        <w:tc>
          <w:tcPr>
            <w:tcW w:w="3685" w:type="dxa"/>
            <w:shd w:val="clear" w:color="000000" w:fill="FFFFFF"/>
            <w:vAlign w:val="center"/>
          </w:tcPr>
          <w:p w:rsidR="000F6647" w:rsidRPr="00437CB3" w:rsidRDefault="00814766" w:rsidP="00635EA6">
            <w:pPr>
              <w:pStyle w:val="aa"/>
              <w:tabs>
                <w:tab w:val="left" w:pos="3300"/>
                <w:tab w:val="left" w:pos="3630"/>
              </w:tabs>
              <w:spacing w:line="320" w:lineRule="exact"/>
              <w:contextualSpacing/>
              <w:jc w:val="left"/>
              <w:rPr>
                <w:rFonts w:hAnsi="宋体"/>
                <w:spacing w:val="2"/>
                <w:sz w:val="24"/>
                <w:szCs w:val="24"/>
              </w:rPr>
            </w:pPr>
            <w:r w:rsidRPr="00437CB3">
              <w:rPr>
                <w:rFonts w:hAnsi="宋体" w:cs="宋体" w:hint="eastAsia"/>
                <w:sz w:val="24"/>
                <w:szCs w:val="24"/>
              </w:rPr>
              <w:t>≤15min</w:t>
            </w:r>
          </w:p>
        </w:tc>
        <w:tc>
          <w:tcPr>
            <w:tcW w:w="912" w:type="dxa"/>
            <w:shd w:val="clear" w:color="auto" w:fill="auto"/>
            <w:vAlign w:val="center"/>
          </w:tcPr>
          <w:p w:rsidR="000F6647" w:rsidRPr="00437CB3" w:rsidRDefault="000F6647" w:rsidP="00E87724">
            <w:pPr>
              <w:rPr>
                <w:rFonts w:ascii="宋体" w:hAnsi="宋体"/>
                <w:sz w:val="24"/>
                <w:szCs w:val="24"/>
              </w:rPr>
            </w:pPr>
          </w:p>
        </w:tc>
      </w:tr>
      <w:tr w:rsidR="000F6647" w:rsidRPr="00E87724" w:rsidTr="00437CB3">
        <w:trPr>
          <w:trHeight w:val="20"/>
        </w:trPr>
        <w:tc>
          <w:tcPr>
            <w:tcW w:w="993" w:type="dxa"/>
            <w:shd w:val="clear" w:color="000000" w:fill="FFFFFF"/>
            <w:vAlign w:val="center"/>
          </w:tcPr>
          <w:p w:rsidR="000F6647"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5</w:t>
            </w:r>
          </w:p>
        </w:tc>
        <w:tc>
          <w:tcPr>
            <w:tcW w:w="3544" w:type="dxa"/>
            <w:shd w:val="clear" w:color="000000" w:fill="FFFFFF"/>
            <w:vAlign w:val="center"/>
          </w:tcPr>
          <w:p w:rsidR="000F6647" w:rsidRPr="00437CB3" w:rsidRDefault="00814766" w:rsidP="00FA50DB">
            <w:pPr>
              <w:pStyle w:val="aa"/>
              <w:tabs>
                <w:tab w:val="left" w:pos="3300"/>
                <w:tab w:val="left" w:pos="3630"/>
              </w:tabs>
              <w:spacing w:line="320" w:lineRule="exact"/>
              <w:contextualSpacing/>
              <w:jc w:val="left"/>
              <w:rPr>
                <w:rFonts w:hAnsi="宋体"/>
                <w:spacing w:val="2"/>
                <w:sz w:val="24"/>
                <w:szCs w:val="24"/>
              </w:rPr>
            </w:pPr>
            <w:r w:rsidRPr="00437CB3">
              <w:rPr>
                <w:rFonts w:hAnsi="宋体" w:cs="宋体" w:hint="eastAsia"/>
                <w:sz w:val="24"/>
                <w:szCs w:val="24"/>
              </w:rPr>
              <w:t>工作功率设定范围</w:t>
            </w:r>
          </w:p>
        </w:tc>
        <w:tc>
          <w:tcPr>
            <w:tcW w:w="3685" w:type="dxa"/>
            <w:shd w:val="clear" w:color="000000" w:fill="FFFFFF"/>
            <w:vAlign w:val="center"/>
          </w:tcPr>
          <w:p w:rsidR="000F6647"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hint="eastAsia"/>
                <w:spacing w:val="2"/>
                <w:sz w:val="24"/>
                <w:szCs w:val="24"/>
              </w:rPr>
              <w:t>≥</w:t>
            </w:r>
            <w:r w:rsidRPr="00437CB3">
              <w:rPr>
                <w:rFonts w:hAnsi="宋体" w:cs="宋体" w:hint="eastAsia"/>
                <w:sz w:val="24"/>
                <w:szCs w:val="24"/>
              </w:rPr>
              <w:t>550W～1050W</w:t>
            </w:r>
          </w:p>
        </w:tc>
        <w:tc>
          <w:tcPr>
            <w:tcW w:w="912" w:type="dxa"/>
            <w:shd w:val="clear" w:color="auto" w:fill="auto"/>
            <w:vAlign w:val="center"/>
          </w:tcPr>
          <w:p w:rsidR="000F6647" w:rsidRPr="00437CB3" w:rsidRDefault="000F6647"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6</w:t>
            </w:r>
          </w:p>
        </w:tc>
        <w:tc>
          <w:tcPr>
            <w:tcW w:w="3544" w:type="dxa"/>
            <w:shd w:val="clear" w:color="000000" w:fill="FFFFFF"/>
            <w:vAlign w:val="center"/>
          </w:tcPr>
          <w:p w:rsidR="00814766" w:rsidRPr="00437CB3" w:rsidRDefault="00814766" w:rsidP="00DB3B05">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治疗时间设定范围</w:t>
            </w:r>
          </w:p>
        </w:tc>
        <w:tc>
          <w:tcPr>
            <w:tcW w:w="3685" w:type="dxa"/>
            <w:shd w:val="clear" w:color="000000" w:fill="FFFFFF"/>
            <w:vAlign w:val="center"/>
          </w:tcPr>
          <w:p w:rsidR="00814766" w:rsidRPr="00437CB3" w:rsidRDefault="00814766" w:rsidP="00DB3B05">
            <w:pPr>
              <w:pStyle w:val="aa"/>
              <w:tabs>
                <w:tab w:val="left" w:pos="3300"/>
                <w:tab w:val="left" w:pos="3630"/>
              </w:tabs>
              <w:spacing w:line="320" w:lineRule="exact"/>
              <w:contextualSpacing/>
              <w:jc w:val="left"/>
              <w:rPr>
                <w:rFonts w:hAnsi="宋体"/>
                <w:sz w:val="24"/>
                <w:szCs w:val="24"/>
              </w:rPr>
            </w:pPr>
            <w:r w:rsidRPr="00437CB3">
              <w:rPr>
                <w:rFonts w:hAnsi="宋体" w:hint="eastAsia"/>
                <w:spacing w:val="2"/>
                <w:sz w:val="24"/>
                <w:szCs w:val="24"/>
              </w:rPr>
              <w:t>≥</w:t>
            </w:r>
            <w:r w:rsidRPr="00437CB3">
              <w:rPr>
                <w:rFonts w:hAnsi="宋体" w:hint="eastAsia"/>
                <w:sz w:val="24"/>
                <w:szCs w:val="24"/>
              </w:rPr>
              <w:t>1~99min，超时自动断电</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7</w:t>
            </w:r>
          </w:p>
        </w:tc>
        <w:tc>
          <w:tcPr>
            <w:tcW w:w="3544" w:type="dxa"/>
            <w:shd w:val="clear" w:color="000000" w:fill="FFFFFF"/>
            <w:vAlign w:val="center"/>
          </w:tcPr>
          <w:p w:rsidR="00814766" w:rsidRPr="00437CB3" w:rsidRDefault="00814766" w:rsidP="00DB3B05">
            <w:pPr>
              <w:pStyle w:val="aa"/>
              <w:tabs>
                <w:tab w:val="left" w:pos="3300"/>
                <w:tab w:val="left" w:pos="3630"/>
              </w:tabs>
              <w:spacing w:line="320" w:lineRule="exact"/>
              <w:contextualSpacing/>
              <w:jc w:val="left"/>
              <w:rPr>
                <w:rFonts w:hAnsi="宋体" w:cs="宋体"/>
                <w:sz w:val="24"/>
                <w:szCs w:val="24"/>
              </w:rPr>
            </w:pPr>
            <w:r w:rsidRPr="00437CB3">
              <w:rPr>
                <w:rFonts w:hAnsi="宋体" w:cs="宋体" w:hint="eastAsia"/>
                <w:sz w:val="24"/>
                <w:szCs w:val="24"/>
              </w:rPr>
              <w:t>预热温度设定范围</w:t>
            </w:r>
          </w:p>
        </w:tc>
        <w:tc>
          <w:tcPr>
            <w:tcW w:w="3685" w:type="dxa"/>
            <w:shd w:val="clear" w:color="000000" w:fill="FFFFFF"/>
            <w:vAlign w:val="center"/>
          </w:tcPr>
          <w:p w:rsidR="00814766" w:rsidRPr="00437CB3" w:rsidRDefault="00814766" w:rsidP="00DB3B05">
            <w:pPr>
              <w:pStyle w:val="aa"/>
              <w:tabs>
                <w:tab w:val="left" w:pos="3300"/>
                <w:tab w:val="left" w:pos="3630"/>
              </w:tabs>
              <w:spacing w:line="320" w:lineRule="exact"/>
              <w:contextualSpacing/>
              <w:jc w:val="left"/>
              <w:rPr>
                <w:rFonts w:hAnsi="宋体"/>
                <w:sz w:val="24"/>
                <w:szCs w:val="24"/>
              </w:rPr>
            </w:pPr>
            <w:r w:rsidRPr="00437CB3">
              <w:rPr>
                <w:rFonts w:hAnsi="宋体" w:hint="eastAsia"/>
                <w:spacing w:val="2"/>
                <w:sz w:val="24"/>
                <w:szCs w:val="24"/>
              </w:rPr>
              <w:t>≥</w:t>
            </w:r>
            <w:r w:rsidRPr="00437CB3">
              <w:rPr>
                <w:rFonts w:hAnsi="宋体" w:cs="宋体" w:hint="eastAsia"/>
                <w:sz w:val="24"/>
                <w:szCs w:val="24"/>
              </w:rPr>
              <w:t>70~99℃，连续可调</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7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*8</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hint="eastAsia"/>
                <w:spacing w:val="2"/>
                <w:sz w:val="24"/>
                <w:szCs w:val="24"/>
              </w:rPr>
              <w:t>单锅加液量</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hint="eastAsia"/>
                <w:spacing w:val="2"/>
                <w:sz w:val="24"/>
                <w:szCs w:val="24"/>
              </w:rPr>
              <w:t>≥3L</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171"/>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9</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spacing w:val="2"/>
                <w:sz w:val="24"/>
                <w:szCs w:val="24"/>
              </w:rPr>
              <w:t>三维立体喷头</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171"/>
        </w:trPr>
        <w:tc>
          <w:tcPr>
            <w:tcW w:w="993" w:type="dxa"/>
            <w:shd w:val="clear" w:color="000000" w:fill="FFFFFF"/>
            <w:vAlign w:val="center"/>
          </w:tcPr>
          <w:p w:rsidR="00814766" w:rsidRPr="00437CB3" w:rsidRDefault="00431FB9"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9.1</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喷头水平旋转角度</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360°</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171"/>
        </w:trPr>
        <w:tc>
          <w:tcPr>
            <w:tcW w:w="993" w:type="dxa"/>
            <w:shd w:val="clear" w:color="000000" w:fill="FFFFFF"/>
            <w:vAlign w:val="center"/>
          </w:tcPr>
          <w:p w:rsidR="00814766" w:rsidRPr="00437CB3" w:rsidRDefault="00431FB9"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9.2</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喷头垂直旋转角度</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hint="eastAsia"/>
                <w:spacing w:val="2"/>
                <w:sz w:val="24"/>
                <w:szCs w:val="24"/>
              </w:rPr>
              <w:t>≥</w:t>
            </w:r>
            <w:r w:rsidRPr="00437CB3">
              <w:rPr>
                <w:rFonts w:hAnsi="宋体" w:cs="宋体" w:hint="eastAsia"/>
                <w:sz w:val="24"/>
                <w:szCs w:val="24"/>
              </w:rPr>
              <w:t>110°</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1FB9"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9.3</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cs="宋体" w:hint="eastAsia"/>
                <w:sz w:val="24"/>
                <w:szCs w:val="24"/>
              </w:rPr>
              <w:t>喷杆横向调节角度</w:t>
            </w:r>
          </w:p>
        </w:tc>
        <w:tc>
          <w:tcPr>
            <w:tcW w:w="3685" w:type="dxa"/>
            <w:shd w:val="clear" w:color="000000" w:fill="FFFFFF"/>
            <w:vAlign w:val="center"/>
          </w:tcPr>
          <w:p w:rsidR="00814766" w:rsidRPr="00437CB3" w:rsidRDefault="00814766" w:rsidP="00FA50DB">
            <w:pPr>
              <w:pStyle w:val="aa"/>
              <w:tabs>
                <w:tab w:val="left" w:pos="3300"/>
                <w:tab w:val="left" w:pos="3630"/>
              </w:tabs>
              <w:spacing w:line="320" w:lineRule="exact"/>
              <w:contextualSpacing/>
              <w:jc w:val="left"/>
              <w:rPr>
                <w:rFonts w:hAnsi="宋体"/>
                <w:spacing w:val="2"/>
                <w:sz w:val="24"/>
                <w:szCs w:val="24"/>
              </w:rPr>
            </w:pPr>
            <w:r w:rsidRPr="00437CB3">
              <w:rPr>
                <w:rFonts w:hAnsi="宋体" w:hint="eastAsia"/>
                <w:spacing w:val="2"/>
                <w:sz w:val="24"/>
                <w:szCs w:val="24"/>
              </w:rPr>
              <w:t>≥</w:t>
            </w:r>
            <w:r w:rsidRPr="00437CB3">
              <w:rPr>
                <w:rFonts w:hAnsi="宋体" w:cs="宋体" w:hint="eastAsia"/>
                <w:sz w:val="24"/>
                <w:szCs w:val="24"/>
              </w:rPr>
              <w:t>110°</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1FB9"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3544" w:type="dxa"/>
            <w:shd w:val="clear" w:color="000000" w:fill="FFFFFF"/>
            <w:vAlign w:val="center"/>
          </w:tcPr>
          <w:p w:rsidR="00814766" w:rsidRPr="00437CB3" w:rsidRDefault="00814766" w:rsidP="00814766">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自动漏电保护</w:t>
            </w:r>
          </w:p>
        </w:tc>
        <w:tc>
          <w:tcPr>
            <w:tcW w:w="3685" w:type="dxa"/>
            <w:shd w:val="clear" w:color="000000" w:fill="FFFFFF"/>
            <w:vAlign w:val="center"/>
          </w:tcPr>
          <w:p w:rsidR="00814766" w:rsidRPr="00437CB3" w:rsidRDefault="00814766" w:rsidP="000F6647">
            <w:pPr>
              <w:pStyle w:val="aa"/>
              <w:tabs>
                <w:tab w:val="left" w:pos="3300"/>
                <w:tab w:val="left" w:pos="3630"/>
              </w:tabs>
              <w:spacing w:line="320" w:lineRule="exact"/>
              <w:contextualSpacing/>
              <w:jc w:val="left"/>
              <w:rPr>
                <w:rFonts w:hAnsi="宋体"/>
                <w:sz w:val="24"/>
                <w:szCs w:val="24"/>
              </w:rPr>
            </w:pPr>
            <w:r w:rsidRPr="00437CB3">
              <w:rPr>
                <w:rFonts w:hAnsi="宋体"/>
                <w:sz w:val="24"/>
                <w:szCs w:val="24"/>
              </w:rPr>
              <w:t>具备</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1</w:t>
            </w:r>
            <w:r w:rsidR="00431FB9">
              <w:rPr>
                <w:rFonts w:hAnsi="宋体" w:hint="eastAsia"/>
                <w:spacing w:val="2"/>
                <w:sz w:val="24"/>
                <w:szCs w:val="24"/>
              </w:rPr>
              <w:t>1</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cs="宋体"/>
                <w:sz w:val="24"/>
                <w:szCs w:val="24"/>
              </w:rPr>
            </w:pPr>
            <w:r w:rsidRPr="00437CB3">
              <w:rPr>
                <w:rFonts w:hAnsi="宋体" w:cs="宋体" w:hint="eastAsia"/>
                <w:sz w:val="24"/>
                <w:szCs w:val="24"/>
              </w:rPr>
              <w:t>自动防干烧功能</w:t>
            </w:r>
          </w:p>
        </w:tc>
        <w:tc>
          <w:tcPr>
            <w:tcW w:w="3685" w:type="dxa"/>
            <w:shd w:val="clear" w:color="000000" w:fill="FFFFFF"/>
            <w:vAlign w:val="center"/>
          </w:tcPr>
          <w:p w:rsidR="00814766" w:rsidRPr="00437CB3" w:rsidRDefault="00814766" w:rsidP="000F6647">
            <w:pPr>
              <w:pStyle w:val="aa"/>
              <w:tabs>
                <w:tab w:val="left" w:pos="3300"/>
                <w:tab w:val="left" w:pos="3630"/>
              </w:tabs>
              <w:spacing w:line="320" w:lineRule="exact"/>
              <w:contextualSpacing/>
              <w:jc w:val="left"/>
              <w:rPr>
                <w:rFonts w:hAnsi="宋体"/>
                <w:sz w:val="24"/>
                <w:szCs w:val="24"/>
              </w:rPr>
            </w:pPr>
            <w:r w:rsidRPr="00437CB3">
              <w:rPr>
                <w:rFonts w:hAnsi="宋体"/>
                <w:sz w:val="24"/>
                <w:szCs w:val="24"/>
              </w:rPr>
              <w:t>具备</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1</w:t>
            </w:r>
            <w:r w:rsidR="00431FB9">
              <w:rPr>
                <w:rFonts w:hAnsi="宋体" w:hint="eastAsia"/>
                <w:spacing w:val="2"/>
                <w:sz w:val="24"/>
                <w:szCs w:val="24"/>
              </w:rPr>
              <w:t>2</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cs="宋体" w:hint="eastAsia"/>
                <w:sz w:val="24"/>
                <w:szCs w:val="24"/>
              </w:rPr>
              <w:t>自动控制废液排放</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pacing w:val="2"/>
                <w:sz w:val="24"/>
                <w:szCs w:val="24"/>
              </w:rPr>
            </w:pPr>
            <w:r w:rsidRPr="00437CB3">
              <w:rPr>
                <w:rFonts w:hAnsi="宋体"/>
                <w:sz w:val="24"/>
                <w:szCs w:val="24"/>
              </w:rPr>
              <w:t>具备</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*1</w:t>
            </w:r>
            <w:r w:rsidR="00431FB9">
              <w:rPr>
                <w:rFonts w:hAnsi="宋体" w:hint="eastAsia"/>
                <w:spacing w:val="2"/>
                <w:sz w:val="24"/>
                <w:szCs w:val="24"/>
              </w:rPr>
              <w:t>3</w:t>
            </w:r>
          </w:p>
        </w:tc>
        <w:tc>
          <w:tcPr>
            <w:tcW w:w="3544"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红外测温实时监测皮肤温度</w:t>
            </w:r>
          </w:p>
        </w:tc>
        <w:tc>
          <w:tcPr>
            <w:tcW w:w="3685" w:type="dxa"/>
            <w:shd w:val="clear" w:color="000000" w:fill="FFFFFF"/>
            <w:vAlign w:val="center"/>
          </w:tcPr>
          <w:p w:rsidR="00814766" w:rsidRPr="00437CB3" w:rsidRDefault="00814766" w:rsidP="007D2709">
            <w:pPr>
              <w:pStyle w:val="aa"/>
              <w:tabs>
                <w:tab w:val="left" w:pos="3300"/>
                <w:tab w:val="left" w:pos="3630"/>
              </w:tabs>
              <w:spacing w:line="320" w:lineRule="exact"/>
              <w:contextualSpacing/>
              <w:jc w:val="left"/>
              <w:rPr>
                <w:rFonts w:hAnsi="宋体"/>
                <w:sz w:val="24"/>
                <w:szCs w:val="24"/>
              </w:rPr>
            </w:pPr>
            <w:r w:rsidRPr="00437CB3">
              <w:rPr>
                <w:rFonts w:hAnsi="宋体"/>
                <w:sz w:val="24"/>
                <w:szCs w:val="24"/>
              </w:rPr>
              <w:t>具备</w:t>
            </w:r>
          </w:p>
        </w:tc>
        <w:tc>
          <w:tcPr>
            <w:tcW w:w="912" w:type="dxa"/>
            <w:shd w:val="clear" w:color="auto" w:fill="auto"/>
            <w:vAlign w:val="center"/>
          </w:tcPr>
          <w:p w:rsidR="00814766" w:rsidRPr="00437CB3" w:rsidRDefault="00814766" w:rsidP="00E87724">
            <w:pPr>
              <w:rPr>
                <w:rFonts w:ascii="宋体" w:hAnsi="宋体"/>
                <w:sz w:val="24"/>
                <w:szCs w:val="24"/>
              </w:rPr>
            </w:pPr>
          </w:p>
        </w:tc>
      </w:tr>
      <w:tr w:rsidR="00814766" w:rsidRPr="00E87724" w:rsidTr="00437CB3">
        <w:trPr>
          <w:trHeight w:val="20"/>
        </w:trPr>
        <w:tc>
          <w:tcPr>
            <w:tcW w:w="993" w:type="dxa"/>
            <w:shd w:val="clear" w:color="000000" w:fill="FFFFFF"/>
            <w:vAlign w:val="center"/>
          </w:tcPr>
          <w:p w:rsidR="00814766" w:rsidRPr="00437CB3" w:rsidRDefault="00437CB3" w:rsidP="00635EA6">
            <w:pPr>
              <w:pStyle w:val="aa"/>
              <w:tabs>
                <w:tab w:val="left" w:pos="3300"/>
                <w:tab w:val="left" w:pos="3630"/>
              </w:tabs>
              <w:spacing w:line="320" w:lineRule="exact"/>
              <w:contextualSpacing/>
              <w:jc w:val="center"/>
              <w:rPr>
                <w:rFonts w:hAnsi="宋体"/>
                <w:spacing w:val="2"/>
                <w:sz w:val="24"/>
                <w:szCs w:val="24"/>
              </w:rPr>
            </w:pPr>
            <w:r w:rsidRPr="00437CB3">
              <w:rPr>
                <w:rFonts w:hAnsi="宋体" w:hint="eastAsia"/>
                <w:spacing w:val="2"/>
                <w:sz w:val="24"/>
                <w:szCs w:val="24"/>
              </w:rPr>
              <w:t>*1</w:t>
            </w:r>
            <w:r w:rsidR="00431FB9">
              <w:rPr>
                <w:rFonts w:hAnsi="宋体" w:hint="eastAsia"/>
                <w:spacing w:val="2"/>
                <w:sz w:val="24"/>
                <w:szCs w:val="24"/>
              </w:rPr>
              <w:t>4</w:t>
            </w:r>
          </w:p>
        </w:tc>
        <w:tc>
          <w:tcPr>
            <w:tcW w:w="3544" w:type="dxa"/>
            <w:shd w:val="clear" w:color="000000" w:fill="FFFFFF"/>
            <w:vAlign w:val="center"/>
          </w:tcPr>
          <w:p w:rsidR="00814766" w:rsidRPr="00437CB3" w:rsidRDefault="00437CB3" w:rsidP="007D2709">
            <w:pPr>
              <w:pStyle w:val="aa"/>
              <w:tabs>
                <w:tab w:val="left" w:pos="3300"/>
                <w:tab w:val="left" w:pos="3630"/>
              </w:tabs>
              <w:spacing w:line="320" w:lineRule="exact"/>
              <w:contextualSpacing/>
              <w:jc w:val="left"/>
              <w:rPr>
                <w:rFonts w:hAnsi="宋体"/>
                <w:sz w:val="24"/>
                <w:szCs w:val="24"/>
              </w:rPr>
            </w:pPr>
            <w:r w:rsidRPr="00437CB3">
              <w:rPr>
                <w:rFonts w:hAnsi="宋体" w:cs="宋体" w:hint="eastAsia"/>
                <w:sz w:val="24"/>
                <w:szCs w:val="24"/>
              </w:rPr>
              <w:t>蒸汽凝结水回收盒</w:t>
            </w:r>
          </w:p>
        </w:tc>
        <w:tc>
          <w:tcPr>
            <w:tcW w:w="3685" w:type="dxa"/>
            <w:shd w:val="clear" w:color="000000" w:fill="FFFFFF"/>
            <w:vAlign w:val="center"/>
          </w:tcPr>
          <w:p w:rsidR="00814766" w:rsidRPr="00437CB3" w:rsidRDefault="00437CB3" w:rsidP="007D2709">
            <w:pPr>
              <w:pStyle w:val="aa"/>
              <w:tabs>
                <w:tab w:val="left" w:pos="3300"/>
                <w:tab w:val="left" w:pos="3630"/>
              </w:tabs>
              <w:spacing w:line="320" w:lineRule="exact"/>
              <w:contextualSpacing/>
              <w:jc w:val="left"/>
              <w:rPr>
                <w:rFonts w:hAnsi="宋体"/>
                <w:sz w:val="24"/>
                <w:szCs w:val="24"/>
              </w:rPr>
            </w:pPr>
            <w:r w:rsidRPr="00437CB3">
              <w:rPr>
                <w:rFonts w:hAnsi="宋体"/>
                <w:sz w:val="24"/>
                <w:szCs w:val="24"/>
              </w:rPr>
              <w:t>具备</w:t>
            </w:r>
          </w:p>
        </w:tc>
        <w:tc>
          <w:tcPr>
            <w:tcW w:w="912" w:type="dxa"/>
            <w:shd w:val="clear" w:color="auto" w:fill="auto"/>
            <w:vAlign w:val="center"/>
          </w:tcPr>
          <w:p w:rsidR="00814766" w:rsidRPr="00437CB3" w:rsidRDefault="00814766"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52792E" w:rsidRDefault="00F13A44" w:rsidP="00F13A44">
      <w:pPr>
        <w:jc w:val="left"/>
        <w:rPr>
          <w:rFonts w:ascii="宋体" w:hAnsi="宋体" w:cs="宋体"/>
          <w:kern w:val="0"/>
          <w:sz w:val="28"/>
          <w:szCs w:val="28"/>
        </w:rPr>
      </w:pPr>
      <w:r w:rsidRPr="0052792E">
        <w:rPr>
          <w:rFonts w:ascii="宋体" w:hAnsi="宋体" w:cs="宋体" w:hint="eastAsia"/>
          <w:kern w:val="0"/>
          <w:sz w:val="28"/>
          <w:szCs w:val="28"/>
        </w:rPr>
        <w:t>交货期：签订合同后30天内</w:t>
      </w:r>
    </w:p>
    <w:p w:rsidR="00F13A44" w:rsidRPr="0052792E" w:rsidRDefault="00F13A44" w:rsidP="00F13A44">
      <w:pPr>
        <w:jc w:val="left"/>
        <w:rPr>
          <w:rFonts w:ascii="宋体" w:hAnsi="宋体" w:cs="宋体"/>
          <w:kern w:val="0"/>
          <w:sz w:val="28"/>
          <w:szCs w:val="28"/>
        </w:rPr>
      </w:pPr>
      <w:r w:rsidRPr="0052792E">
        <w:rPr>
          <w:rFonts w:ascii="宋体" w:hAnsi="宋体" w:cs="宋体" w:hint="eastAsia"/>
          <w:kern w:val="0"/>
          <w:sz w:val="28"/>
          <w:szCs w:val="28"/>
        </w:rPr>
        <w:t>交货地点：医院指定地点</w:t>
      </w:r>
    </w:p>
    <w:p w:rsidR="00F13A44" w:rsidRPr="0052792E" w:rsidRDefault="00F13A44" w:rsidP="00F13A44">
      <w:pPr>
        <w:jc w:val="left"/>
        <w:rPr>
          <w:rFonts w:ascii="宋体" w:hAnsi="宋体" w:cs="宋体"/>
          <w:kern w:val="0"/>
          <w:sz w:val="28"/>
          <w:szCs w:val="28"/>
        </w:rPr>
      </w:pPr>
      <w:r w:rsidRPr="0052792E">
        <w:rPr>
          <w:rFonts w:ascii="宋体" w:hAnsi="宋体" w:cs="宋体" w:hint="eastAsia"/>
          <w:kern w:val="0"/>
          <w:sz w:val="28"/>
          <w:szCs w:val="28"/>
        </w:rPr>
        <w:t>付款条件及方式：</w:t>
      </w:r>
      <w:r w:rsidR="007E3B1F" w:rsidRPr="0052792E">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52792E">
        <w:rPr>
          <w:rFonts w:ascii="宋体" w:hAnsi="宋体" w:cs="宋体" w:hint="eastAsia"/>
          <w:kern w:val="0"/>
          <w:sz w:val="28"/>
          <w:szCs w:val="28"/>
        </w:rPr>
        <w:t>（合</w:t>
      </w:r>
      <w:r w:rsidR="00416838" w:rsidRPr="0052792E">
        <w:rPr>
          <w:rFonts w:ascii="宋体" w:hAnsi="宋体" w:cs="宋体" w:hint="eastAsia"/>
          <w:kern w:val="0"/>
          <w:sz w:val="28"/>
          <w:szCs w:val="28"/>
        </w:rPr>
        <w:lastRenderedPageBreak/>
        <w:t>同约定的保修期大于</w:t>
      </w:r>
      <w:r w:rsidR="00804A1D" w:rsidRPr="0052792E">
        <w:rPr>
          <w:rFonts w:ascii="宋体" w:hAnsi="宋体" w:cs="宋体" w:hint="eastAsia"/>
          <w:kern w:val="0"/>
          <w:sz w:val="28"/>
          <w:szCs w:val="28"/>
        </w:rPr>
        <w:t>一年</w:t>
      </w:r>
      <w:r w:rsidR="00416838" w:rsidRPr="0052792E">
        <w:rPr>
          <w:rFonts w:ascii="宋体" w:hAnsi="宋体" w:cs="宋体" w:hint="eastAsia"/>
          <w:kern w:val="0"/>
          <w:sz w:val="28"/>
          <w:szCs w:val="28"/>
        </w:rPr>
        <w:t>的，凭厂家书面免费保修期承诺付清）</w:t>
      </w:r>
    </w:p>
    <w:p w:rsidR="00F13A44" w:rsidRPr="0052792E" w:rsidRDefault="00F13A44" w:rsidP="00F13A44">
      <w:pPr>
        <w:jc w:val="left"/>
        <w:rPr>
          <w:rFonts w:ascii="宋体" w:hAnsi="宋体" w:cs="宋体"/>
          <w:kern w:val="0"/>
          <w:sz w:val="28"/>
          <w:szCs w:val="28"/>
        </w:rPr>
      </w:pPr>
      <w:r w:rsidRPr="0052792E">
        <w:rPr>
          <w:rFonts w:ascii="宋体" w:hAnsi="宋体" w:cs="宋体" w:hint="eastAsia"/>
          <w:kern w:val="0"/>
          <w:sz w:val="28"/>
          <w:szCs w:val="28"/>
        </w:rPr>
        <w:t>保修期：≥</w:t>
      </w:r>
      <w:r w:rsidR="00BC0BF3" w:rsidRPr="0052792E">
        <w:rPr>
          <w:rFonts w:ascii="宋体" w:hAnsi="宋体" w:cs="宋体" w:hint="eastAsia"/>
          <w:kern w:val="0"/>
          <w:sz w:val="28"/>
          <w:szCs w:val="28"/>
        </w:rPr>
        <w:t>1</w:t>
      </w:r>
      <w:r w:rsidRPr="0052792E">
        <w:rPr>
          <w:rFonts w:ascii="宋体" w:hAnsi="宋体" w:cs="宋体" w:hint="eastAsia"/>
          <w:kern w:val="0"/>
          <w:sz w:val="28"/>
          <w:szCs w:val="28"/>
        </w:rPr>
        <w:t>年</w:t>
      </w:r>
    </w:p>
    <w:p w:rsidR="00F13A44" w:rsidRPr="0052792E" w:rsidRDefault="00F13A44" w:rsidP="00F13A44">
      <w:pPr>
        <w:jc w:val="left"/>
        <w:rPr>
          <w:rFonts w:ascii="宋体" w:hAnsi="宋体" w:cs="宋体"/>
          <w:kern w:val="0"/>
          <w:sz w:val="28"/>
          <w:szCs w:val="28"/>
        </w:rPr>
      </w:pPr>
      <w:r w:rsidRPr="0052792E">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52792E" w:rsidRDefault="00F13A44" w:rsidP="00F13A44">
            <w:pPr>
              <w:spacing w:line="460" w:lineRule="exact"/>
              <w:jc w:val="left"/>
              <w:rPr>
                <w:rFonts w:ascii="宋体" w:hAnsi="宋体"/>
                <w:sz w:val="28"/>
                <w:szCs w:val="28"/>
                <w:highlight w:val="green"/>
              </w:rPr>
            </w:pPr>
            <w:r w:rsidRPr="0052792E">
              <w:rPr>
                <w:rFonts w:ascii="宋体" w:hAnsi="宋体" w:hint="eastAsia"/>
                <w:sz w:val="28"/>
                <w:szCs w:val="28"/>
              </w:rPr>
              <w:t>企业资质及产品注册证</w:t>
            </w:r>
          </w:p>
        </w:tc>
        <w:tc>
          <w:tcPr>
            <w:tcW w:w="4586" w:type="dxa"/>
            <w:tcBorders>
              <w:left w:val="single" w:sz="4" w:space="0" w:color="auto"/>
            </w:tcBorders>
            <w:vAlign w:val="center"/>
          </w:tcPr>
          <w:p w:rsidR="004D3260" w:rsidRPr="0052792E" w:rsidRDefault="00BC0BF3" w:rsidP="00F13A44">
            <w:pPr>
              <w:spacing w:line="460" w:lineRule="exact"/>
              <w:jc w:val="left"/>
              <w:rPr>
                <w:rFonts w:ascii="宋体" w:hAnsi="宋体"/>
                <w:sz w:val="28"/>
                <w:szCs w:val="28"/>
                <w:highlight w:val="green"/>
              </w:rPr>
            </w:pPr>
            <w:r w:rsidRPr="0052792E">
              <w:rPr>
                <w:rFonts w:ascii="宋体" w:hAnsi="宋体" w:cs="宋体" w:hint="eastAsia"/>
                <w:kern w:val="0"/>
                <w:sz w:val="28"/>
                <w:szCs w:val="28"/>
              </w:rPr>
              <w:t>供应商为境内生产企业的，必须具有医疗器械生产许可证（或生产备案凭证——限一类医疗器械）；供应商为</w:t>
            </w:r>
            <w:r w:rsidRPr="0052792E">
              <w:rPr>
                <w:rFonts w:ascii="宋体" w:hAnsi="宋体" w:cs="宋体" w:hint="eastAsia"/>
                <w:kern w:val="0"/>
                <w:sz w:val="28"/>
                <w:szCs w:val="28"/>
              </w:rPr>
              <w:lastRenderedPageBreak/>
              <w:t>代理企业的，必须具有与所投产品适用的医疗器械经营许可</w:t>
            </w:r>
            <w:r w:rsidR="00751290" w:rsidRPr="0052792E">
              <w:rPr>
                <w:rFonts w:ascii="宋体" w:hAnsi="宋体" w:cs="宋体" w:hint="eastAsia"/>
                <w:kern w:val="0"/>
                <w:sz w:val="28"/>
                <w:szCs w:val="28"/>
              </w:rPr>
              <w:t>；所投产品纳入医疗器械管理的还需具备医疗器械注册证（或</w:t>
            </w:r>
            <w:r w:rsidRPr="0052792E">
              <w:rPr>
                <w:rFonts w:ascii="宋体" w:hAnsi="宋体" w:cs="宋体" w:hint="eastAsia"/>
                <w:kern w:val="0"/>
                <w:sz w:val="28"/>
                <w:szCs w:val="28"/>
              </w:rPr>
              <w:t>一类医疗器械备案</w:t>
            </w:r>
            <w:r w:rsidR="00751290" w:rsidRPr="0052792E">
              <w:rPr>
                <w:rFonts w:ascii="宋体" w:hAnsi="宋体" w:cs="宋体" w:hint="eastAsia"/>
                <w:kern w:val="0"/>
                <w:sz w:val="28"/>
                <w:szCs w:val="28"/>
              </w:rPr>
              <w:t>证</w:t>
            </w:r>
            <w:r w:rsidRPr="0052792E">
              <w:rPr>
                <w:rFonts w:ascii="宋体" w:hAnsi="宋体" w:cs="宋体" w:hint="eastAsia"/>
                <w:kern w:val="0"/>
                <w:sz w:val="28"/>
                <w:szCs w:val="28"/>
              </w:rPr>
              <w:t>）。国家另有规定的从其规定。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w:t>
            </w:r>
            <w:r>
              <w:rPr>
                <w:rFonts w:ascii="宋体" w:hAnsi="宋体" w:cs="宋体" w:hint="eastAsia"/>
                <w:color w:val="000000"/>
                <w:szCs w:val="24"/>
              </w:rPr>
              <w:lastRenderedPageBreak/>
              <w:t>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lastRenderedPageBreak/>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52792E" w:rsidRDefault="0052792E" w:rsidP="0052792E">
      <w:pPr>
        <w:pStyle w:val="1"/>
        <w:jc w:val="center"/>
      </w:pPr>
      <w:bookmarkStart w:id="1" w:name="_Toc456291280"/>
      <w:bookmarkStart w:id="2" w:name="_Toc456291537"/>
      <w:bookmarkStart w:id="3" w:name="_Toc456291165"/>
      <w:bookmarkStart w:id="4" w:name="_Toc456291354"/>
      <w:bookmarkStart w:id="5" w:name="_Toc462487372"/>
      <w:bookmarkStart w:id="6" w:name="_Toc456291260"/>
      <w:bookmarkStart w:id="7" w:name="_Toc456291479"/>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52792E" w:rsidRDefault="0052792E" w:rsidP="0052792E">
      <w:pPr>
        <w:rPr>
          <w:rFonts w:ascii="宋体" w:hAnsi="宋体"/>
        </w:rPr>
      </w:pPr>
    </w:p>
    <w:p w:rsidR="0052792E" w:rsidRDefault="0052792E" w:rsidP="0052792E">
      <w:pPr>
        <w:pStyle w:val="4"/>
        <w:jc w:val="center"/>
        <w:rPr>
          <w:rFonts w:ascii="黑体" w:eastAsia="黑体" w:hAnsi="黑体"/>
          <w:b/>
          <w:bCs/>
          <w:sz w:val="44"/>
          <w:szCs w:val="44"/>
        </w:rPr>
      </w:pPr>
    </w:p>
    <w:p w:rsidR="0052792E" w:rsidRDefault="0052792E" w:rsidP="0052792E">
      <w:pPr>
        <w:pStyle w:val="4"/>
        <w:jc w:val="center"/>
        <w:rPr>
          <w:rFonts w:ascii="黑体" w:eastAsia="黑体" w:hAnsi="黑体"/>
          <w:b/>
          <w:bCs/>
          <w:sz w:val="44"/>
          <w:szCs w:val="44"/>
        </w:rPr>
      </w:pPr>
    </w:p>
    <w:p w:rsidR="0052792E" w:rsidRDefault="0052792E" w:rsidP="0052792E">
      <w:pPr>
        <w:pStyle w:val="4"/>
        <w:rPr>
          <w:rFonts w:ascii="楷体_GB2312" w:eastAsia="楷体_GB2312"/>
          <w:b/>
          <w:bCs/>
          <w:sz w:val="54"/>
        </w:rPr>
      </w:pPr>
    </w:p>
    <w:p w:rsidR="0052792E" w:rsidRDefault="0052792E" w:rsidP="0052792E">
      <w:pPr>
        <w:pStyle w:val="4"/>
        <w:jc w:val="center"/>
        <w:rPr>
          <w:rFonts w:ascii="黑体" w:eastAsia="黑体" w:hAnsi="黑体"/>
          <w:b/>
          <w:bCs/>
          <w:sz w:val="88"/>
          <w:szCs w:val="88"/>
        </w:rPr>
      </w:pPr>
      <w:r>
        <w:rPr>
          <w:rFonts w:ascii="黑体" w:eastAsia="黑体" w:hAnsi="黑体" w:hint="eastAsia"/>
          <w:b/>
          <w:bCs/>
          <w:sz w:val="88"/>
          <w:szCs w:val="88"/>
        </w:rPr>
        <w:t>投标文件</w:t>
      </w:r>
    </w:p>
    <w:p w:rsidR="0052792E" w:rsidRDefault="0052792E" w:rsidP="0052792E">
      <w:pPr>
        <w:pStyle w:val="4"/>
        <w:spacing w:line="500" w:lineRule="exact"/>
        <w:rPr>
          <w:rFonts w:ascii="楷体_GB2312" w:eastAsia="楷体_GB2312"/>
          <w:b/>
          <w:sz w:val="32"/>
          <w:szCs w:val="32"/>
        </w:rPr>
      </w:pPr>
    </w:p>
    <w:p w:rsidR="0052792E" w:rsidRDefault="0052792E" w:rsidP="0052792E">
      <w:pPr>
        <w:pStyle w:val="4"/>
        <w:spacing w:line="500" w:lineRule="exact"/>
        <w:ind w:firstLineChars="200" w:firstLine="562"/>
        <w:rPr>
          <w:rFonts w:ascii="楷体_GB2312" w:eastAsia="楷体_GB2312"/>
          <w:b/>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500" w:lineRule="exact"/>
        <w:ind w:firstLineChars="200" w:firstLine="560"/>
        <w:rPr>
          <w:rFonts w:ascii="楷体_GB2312" w:eastAsia="楷体_GB2312"/>
          <w:sz w:val="28"/>
        </w:rPr>
      </w:pPr>
    </w:p>
    <w:p w:rsidR="0052792E" w:rsidRDefault="0052792E" w:rsidP="0052792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2792E" w:rsidRDefault="0052792E" w:rsidP="0052792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2792E" w:rsidRDefault="0052792E" w:rsidP="0052792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2792E" w:rsidRDefault="0052792E" w:rsidP="0052792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2792E" w:rsidRDefault="0052792E" w:rsidP="0052792E">
      <w:pPr>
        <w:ind w:leftChars="-67" w:left="-141" w:rightChars="-94" w:right="-197" w:firstLineChars="200" w:firstLine="883"/>
        <w:jc w:val="center"/>
        <w:rPr>
          <w:rFonts w:ascii="宋体" w:hAnsi="宋体"/>
          <w:b/>
          <w:sz w:val="44"/>
        </w:rPr>
      </w:pPr>
    </w:p>
    <w:p w:rsidR="0052792E" w:rsidRDefault="0052792E" w:rsidP="0052792E">
      <w:pPr>
        <w:ind w:leftChars="-67" w:left="-141" w:rightChars="-94" w:right="-197" w:firstLineChars="200" w:firstLine="883"/>
        <w:jc w:val="center"/>
        <w:rPr>
          <w:rFonts w:ascii="宋体" w:hAnsi="宋体"/>
          <w:b/>
          <w:sz w:val="44"/>
        </w:rPr>
      </w:pPr>
    </w:p>
    <w:p w:rsidR="0052792E" w:rsidRDefault="0052792E" w:rsidP="0052792E">
      <w:pPr>
        <w:ind w:leftChars="-67" w:left="-141" w:rightChars="-94" w:right="-197" w:firstLineChars="200" w:firstLine="883"/>
        <w:jc w:val="center"/>
        <w:rPr>
          <w:rFonts w:ascii="宋体" w:hAnsi="宋体"/>
          <w:b/>
          <w:sz w:val="44"/>
        </w:rPr>
      </w:pPr>
    </w:p>
    <w:p w:rsidR="0052792E" w:rsidRDefault="0052792E" w:rsidP="0052792E">
      <w:pPr>
        <w:spacing w:line="360" w:lineRule="auto"/>
        <w:jc w:val="center"/>
        <w:rPr>
          <w:rFonts w:ascii="宋体" w:hAnsi="宋体"/>
          <w:b/>
          <w:sz w:val="28"/>
        </w:rPr>
      </w:pPr>
      <w:r>
        <w:rPr>
          <w:rFonts w:ascii="宋体" w:hAnsi="宋体" w:hint="eastAsia"/>
          <w:b/>
          <w:sz w:val="28"/>
        </w:rPr>
        <w:lastRenderedPageBreak/>
        <w:t>法定代表人资格证明书</w:t>
      </w:r>
    </w:p>
    <w:p w:rsidR="0052792E" w:rsidRDefault="0052792E" w:rsidP="0052792E">
      <w:pPr>
        <w:spacing w:line="360" w:lineRule="auto"/>
        <w:rPr>
          <w:rFonts w:ascii="宋体" w:hAnsi="宋体"/>
          <w:sz w:val="24"/>
        </w:rPr>
      </w:pPr>
    </w:p>
    <w:p w:rsidR="0052792E" w:rsidRDefault="0052792E" w:rsidP="0052792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2792E" w:rsidRDefault="0052792E" w:rsidP="0052792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2792E" w:rsidRDefault="0052792E" w:rsidP="0052792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792E" w:rsidTr="006F0987">
        <w:trPr>
          <w:trHeight w:val="2988"/>
        </w:trPr>
        <w:tc>
          <w:tcPr>
            <w:tcW w:w="6804" w:type="dxa"/>
            <w:tcBorders>
              <w:top w:val="single" w:sz="4" w:space="0" w:color="auto"/>
              <w:left w:val="single" w:sz="4" w:space="0" w:color="auto"/>
              <w:bottom w:val="single" w:sz="4" w:space="0" w:color="auto"/>
              <w:right w:val="single" w:sz="4" w:space="0" w:color="auto"/>
            </w:tcBorders>
          </w:tcPr>
          <w:p w:rsidR="0052792E" w:rsidRDefault="0052792E" w:rsidP="006F0987">
            <w:pPr>
              <w:pStyle w:val="000"/>
              <w:adjustRightInd w:val="0"/>
              <w:snapToGrid w:val="0"/>
              <w:spacing w:line="500" w:lineRule="exact"/>
              <w:jc w:val="center"/>
              <w:rPr>
                <w:rFonts w:ascii="宋体" w:hAnsi="宋体"/>
                <w:szCs w:val="28"/>
              </w:rPr>
            </w:pPr>
          </w:p>
          <w:p w:rsidR="0052792E" w:rsidRDefault="0052792E" w:rsidP="006F098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2792E" w:rsidRDefault="0052792E" w:rsidP="006F0987">
            <w:pPr>
              <w:pStyle w:val="000"/>
              <w:adjustRightInd w:val="0"/>
              <w:snapToGrid w:val="0"/>
              <w:spacing w:line="500" w:lineRule="exact"/>
              <w:jc w:val="center"/>
              <w:rPr>
                <w:rFonts w:ascii="宋体" w:hAnsi="宋体"/>
                <w:szCs w:val="28"/>
              </w:rPr>
            </w:pPr>
          </w:p>
        </w:tc>
      </w:tr>
    </w:tbl>
    <w:p w:rsidR="0052792E" w:rsidRDefault="0052792E" w:rsidP="0052792E">
      <w:pPr>
        <w:pStyle w:val="000"/>
        <w:adjustRightInd w:val="0"/>
        <w:snapToGrid w:val="0"/>
        <w:spacing w:line="500" w:lineRule="exact"/>
        <w:rPr>
          <w:rFonts w:ascii="宋体" w:hAnsi="宋体"/>
          <w:szCs w:val="28"/>
        </w:rPr>
      </w:pP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2792E" w:rsidRDefault="0052792E" w:rsidP="0052792E">
      <w:pPr>
        <w:spacing w:line="360" w:lineRule="auto"/>
        <w:jc w:val="right"/>
        <w:rPr>
          <w:rFonts w:ascii="宋体" w:hAnsi="宋体"/>
          <w:sz w:val="24"/>
        </w:rPr>
      </w:pPr>
    </w:p>
    <w:p w:rsidR="0052792E" w:rsidRDefault="0052792E" w:rsidP="0052792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2792E" w:rsidRDefault="0052792E" w:rsidP="0052792E">
      <w:pPr>
        <w:spacing w:line="360" w:lineRule="auto"/>
        <w:jc w:val="right"/>
        <w:rPr>
          <w:rFonts w:ascii="宋体" w:hAnsi="宋体"/>
          <w:sz w:val="24"/>
        </w:rPr>
        <w:sectPr w:rsidR="0052792E">
          <w:pgSz w:w="11906" w:h="16838"/>
          <w:pgMar w:top="1440" w:right="1800" w:bottom="1440" w:left="1800" w:header="851" w:footer="992" w:gutter="0"/>
          <w:cols w:space="720"/>
          <w:docGrid w:type="lines" w:linePitch="312"/>
        </w:sectPr>
      </w:pPr>
    </w:p>
    <w:p w:rsidR="0052792E" w:rsidRDefault="0052792E" w:rsidP="0052792E">
      <w:pPr>
        <w:pStyle w:val="300"/>
      </w:pPr>
      <w:r>
        <w:rPr>
          <w:rFonts w:hint="eastAsia"/>
        </w:rPr>
        <w:lastRenderedPageBreak/>
        <w:t xml:space="preserve">单位负责人资格证明文件 </w:t>
      </w:r>
    </w:p>
    <w:p w:rsidR="0052792E" w:rsidRDefault="0052792E" w:rsidP="0052792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2792E" w:rsidRDefault="0052792E" w:rsidP="0052792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2792E" w:rsidRDefault="0052792E" w:rsidP="0052792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2792E" w:rsidRDefault="0052792E" w:rsidP="0052792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2792E" w:rsidRDefault="0052792E" w:rsidP="0052792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792E" w:rsidTr="006F0987">
        <w:trPr>
          <w:trHeight w:val="2988"/>
        </w:trPr>
        <w:tc>
          <w:tcPr>
            <w:tcW w:w="6804" w:type="dxa"/>
            <w:tcBorders>
              <w:top w:val="single" w:sz="4" w:space="0" w:color="auto"/>
              <w:left w:val="single" w:sz="4" w:space="0" w:color="auto"/>
              <w:bottom w:val="single" w:sz="4" w:space="0" w:color="auto"/>
              <w:right w:val="single" w:sz="4" w:space="0" w:color="auto"/>
            </w:tcBorders>
          </w:tcPr>
          <w:p w:rsidR="0052792E" w:rsidRDefault="0052792E" w:rsidP="006F0987">
            <w:pPr>
              <w:pStyle w:val="000"/>
              <w:adjustRightInd w:val="0"/>
              <w:snapToGrid w:val="0"/>
              <w:spacing w:line="500" w:lineRule="exact"/>
              <w:jc w:val="center"/>
              <w:rPr>
                <w:rFonts w:ascii="宋体" w:hAnsi="宋体"/>
                <w:szCs w:val="28"/>
              </w:rPr>
            </w:pPr>
          </w:p>
          <w:p w:rsidR="0052792E" w:rsidRDefault="0052792E" w:rsidP="006F098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2792E" w:rsidRDefault="0052792E" w:rsidP="006F0987">
            <w:pPr>
              <w:pStyle w:val="000"/>
              <w:adjustRightInd w:val="0"/>
              <w:snapToGrid w:val="0"/>
              <w:spacing w:line="500" w:lineRule="exact"/>
              <w:jc w:val="center"/>
              <w:rPr>
                <w:rFonts w:ascii="宋体" w:hAnsi="宋体"/>
                <w:szCs w:val="28"/>
              </w:rPr>
            </w:pPr>
          </w:p>
        </w:tc>
      </w:tr>
    </w:tbl>
    <w:p w:rsidR="0052792E" w:rsidRDefault="0052792E" w:rsidP="0052792E">
      <w:pPr>
        <w:pStyle w:val="000"/>
        <w:adjustRightInd w:val="0"/>
        <w:snapToGrid w:val="0"/>
        <w:spacing w:line="500" w:lineRule="exact"/>
        <w:rPr>
          <w:rFonts w:ascii="宋体" w:hAnsi="宋体"/>
          <w:szCs w:val="28"/>
        </w:rPr>
      </w:pPr>
    </w:p>
    <w:p w:rsidR="0052792E" w:rsidRDefault="0052792E" w:rsidP="0052792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2792E" w:rsidRDefault="0052792E" w:rsidP="0052792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2792E" w:rsidRDefault="0052792E" w:rsidP="0052792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2792E" w:rsidRDefault="0052792E" w:rsidP="0052792E">
      <w:pPr>
        <w:spacing w:line="360" w:lineRule="auto"/>
        <w:jc w:val="right"/>
        <w:rPr>
          <w:rFonts w:ascii="宋体" w:hAnsi="宋体"/>
          <w:sz w:val="24"/>
        </w:rPr>
      </w:pPr>
    </w:p>
    <w:p w:rsidR="0052792E" w:rsidRDefault="0052792E" w:rsidP="0052792E">
      <w:pPr>
        <w:spacing w:line="360" w:lineRule="auto"/>
        <w:jc w:val="center"/>
        <w:rPr>
          <w:rFonts w:ascii="宋体" w:hAnsi="宋体"/>
          <w:b/>
          <w:sz w:val="28"/>
          <w:szCs w:val="28"/>
        </w:rPr>
        <w:sectPr w:rsidR="0052792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2792E" w:rsidRDefault="0052792E" w:rsidP="0052792E">
      <w:pPr>
        <w:pStyle w:val="300"/>
      </w:pPr>
      <w:r>
        <w:rPr>
          <w:rFonts w:hint="eastAsia"/>
        </w:rPr>
        <w:lastRenderedPageBreak/>
        <w:t xml:space="preserve">自然人资格证明文件 </w:t>
      </w:r>
    </w:p>
    <w:p w:rsidR="0052792E" w:rsidRDefault="0052792E" w:rsidP="0052792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2792E" w:rsidRDefault="0052792E" w:rsidP="0052792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2792E" w:rsidRDefault="0052792E" w:rsidP="0052792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2792E" w:rsidRDefault="0052792E" w:rsidP="0052792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2792E" w:rsidRDefault="0052792E" w:rsidP="0052792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2792E" w:rsidRDefault="0052792E" w:rsidP="0052792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2792E" w:rsidRDefault="0052792E" w:rsidP="0052792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2792E" w:rsidTr="006F0987">
        <w:trPr>
          <w:trHeight w:val="2988"/>
        </w:trPr>
        <w:tc>
          <w:tcPr>
            <w:tcW w:w="6804" w:type="dxa"/>
            <w:tcBorders>
              <w:top w:val="single" w:sz="4" w:space="0" w:color="auto"/>
              <w:left w:val="single" w:sz="4" w:space="0" w:color="auto"/>
              <w:bottom w:val="single" w:sz="4" w:space="0" w:color="auto"/>
              <w:right w:val="single" w:sz="4" w:space="0" w:color="auto"/>
            </w:tcBorders>
          </w:tcPr>
          <w:p w:rsidR="0052792E" w:rsidRDefault="0052792E" w:rsidP="006F0987">
            <w:pPr>
              <w:pStyle w:val="000"/>
              <w:adjustRightInd w:val="0"/>
              <w:snapToGrid w:val="0"/>
              <w:spacing w:line="500" w:lineRule="exact"/>
              <w:jc w:val="center"/>
              <w:rPr>
                <w:rFonts w:ascii="宋体" w:hAnsi="宋体"/>
                <w:szCs w:val="28"/>
              </w:rPr>
            </w:pPr>
          </w:p>
          <w:p w:rsidR="0052792E" w:rsidRDefault="0052792E" w:rsidP="006F098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2792E" w:rsidRDefault="0052792E" w:rsidP="006F0987">
            <w:pPr>
              <w:pStyle w:val="000"/>
              <w:adjustRightInd w:val="0"/>
              <w:snapToGrid w:val="0"/>
              <w:spacing w:line="500" w:lineRule="exact"/>
              <w:jc w:val="center"/>
              <w:rPr>
                <w:rFonts w:ascii="宋体" w:hAnsi="宋体"/>
                <w:szCs w:val="28"/>
              </w:rPr>
            </w:pPr>
          </w:p>
        </w:tc>
      </w:tr>
    </w:tbl>
    <w:p w:rsidR="0052792E" w:rsidRDefault="0052792E" w:rsidP="0052792E">
      <w:pPr>
        <w:pStyle w:val="000"/>
        <w:adjustRightInd w:val="0"/>
        <w:snapToGrid w:val="0"/>
        <w:spacing w:line="500" w:lineRule="exact"/>
        <w:ind w:left="0" w:firstLine="0"/>
        <w:rPr>
          <w:rFonts w:ascii="宋体" w:hAnsi="宋体"/>
          <w:szCs w:val="28"/>
        </w:rPr>
      </w:pPr>
    </w:p>
    <w:p w:rsidR="0052792E" w:rsidRDefault="0052792E" w:rsidP="0052792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2792E" w:rsidRDefault="0052792E" w:rsidP="0052792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2792E" w:rsidRDefault="0052792E" w:rsidP="0052792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2792E" w:rsidRDefault="0052792E" w:rsidP="0052792E">
      <w:pPr>
        <w:pStyle w:val="300"/>
        <w:jc w:val="both"/>
        <w:rPr>
          <w:b w:val="0"/>
        </w:rPr>
      </w:pPr>
    </w:p>
    <w:p w:rsidR="0052792E" w:rsidRDefault="0052792E" w:rsidP="0052792E">
      <w:pPr>
        <w:pStyle w:val="30"/>
        <w:rPr>
          <w:sz w:val="28"/>
          <w:szCs w:val="28"/>
        </w:rPr>
        <w:sectPr w:rsidR="0052792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2792E" w:rsidRDefault="0052792E" w:rsidP="0052792E">
      <w:pPr>
        <w:pStyle w:val="300"/>
      </w:pPr>
      <w:r>
        <w:rPr>
          <w:rFonts w:hint="eastAsia"/>
        </w:rPr>
        <w:lastRenderedPageBreak/>
        <w:t>授权委托书</w:t>
      </w:r>
    </w:p>
    <w:p w:rsidR="0052792E" w:rsidRDefault="0052792E" w:rsidP="0052792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2792E" w:rsidRDefault="0052792E" w:rsidP="0052792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2792E" w:rsidRDefault="0052792E" w:rsidP="0052792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2792E" w:rsidRDefault="0052792E" w:rsidP="0052792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2792E" w:rsidRDefault="0052792E" w:rsidP="0052792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2792E" w:rsidRDefault="0052792E" w:rsidP="0052792E">
      <w:pPr>
        <w:pStyle w:val="000"/>
        <w:spacing w:before="0" w:after="0" w:line="240" w:lineRule="auto"/>
        <w:ind w:left="0" w:firstLine="0"/>
        <w:rPr>
          <w:rFonts w:ascii="宋体" w:hAnsi="宋体"/>
          <w:szCs w:val="28"/>
        </w:rPr>
      </w:pPr>
      <w:r>
        <w:rPr>
          <w:rFonts w:ascii="宋体" w:hAnsi="宋体" w:hint="eastAsia"/>
          <w:szCs w:val="28"/>
        </w:rPr>
        <w:t>附：</w:t>
      </w:r>
    </w:p>
    <w:p w:rsidR="0052792E" w:rsidRDefault="0052792E" w:rsidP="0052792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2792E" w:rsidRDefault="0052792E" w:rsidP="0052792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2792E" w:rsidTr="006F0987">
        <w:trPr>
          <w:trHeight w:val="3862"/>
        </w:trPr>
        <w:tc>
          <w:tcPr>
            <w:tcW w:w="7663" w:type="dxa"/>
            <w:tcBorders>
              <w:top w:val="single" w:sz="4" w:space="0" w:color="auto"/>
              <w:left w:val="single" w:sz="4" w:space="0" w:color="auto"/>
              <w:bottom w:val="single" w:sz="4" w:space="0" w:color="auto"/>
              <w:right w:val="single" w:sz="4" w:space="0" w:color="auto"/>
            </w:tcBorders>
          </w:tcPr>
          <w:p w:rsidR="0052792E" w:rsidRDefault="0052792E" w:rsidP="006F0987">
            <w:pPr>
              <w:pStyle w:val="000"/>
              <w:spacing w:line="500" w:lineRule="exact"/>
              <w:rPr>
                <w:rFonts w:ascii="宋体" w:hAnsi="宋体"/>
                <w:szCs w:val="28"/>
              </w:rPr>
            </w:pPr>
            <w:r>
              <w:rPr>
                <w:rFonts w:ascii="宋体" w:hAnsi="宋体" w:hint="eastAsia"/>
                <w:szCs w:val="28"/>
              </w:rPr>
              <w:t>粘贴被授权人身份证（扫描件）</w:t>
            </w:r>
          </w:p>
          <w:p w:rsidR="0052792E" w:rsidRDefault="0052792E" w:rsidP="006F0987">
            <w:pPr>
              <w:pStyle w:val="000"/>
              <w:spacing w:line="500" w:lineRule="exact"/>
              <w:rPr>
                <w:rFonts w:ascii="宋体" w:hAnsi="宋体"/>
                <w:szCs w:val="28"/>
              </w:rPr>
            </w:pPr>
          </w:p>
        </w:tc>
      </w:tr>
    </w:tbl>
    <w:p w:rsidR="0052792E" w:rsidRDefault="0052792E" w:rsidP="0052792E">
      <w:pPr>
        <w:pStyle w:val="30"/>
        <w:rPr>
          <w:sz w:val="28"/>
          <w:szCs w:val="28"/>
        </w:rPr>
        <w:sectPr w:rsidR="0052792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52792E" w:rsidRDefault="0052792E" w:rsidP="0052792E">
      <w:pPr>
        <w:jc w:val="center"/>
        <w:rPr>
          <w:rFonts w:ascii="宋体" w:hAnsi="宋体"/>
          <w:b/>
          <w:sz w:val="36"/>
          <w:szCs w:val="28"/>
        </w:rPr>
      </w:pPr>
      <w:r>
        <w:rPr>
          <w:rFonts w:ascii="宋体" w:hAnsi="宋体"/>
          <w:b/>
          <w:bCs/>
          <w:sz w:val="36"/>
          <w:szCs w:val="28"/>
        </w:rPr>
        <w:lastRenderedPageBreak/>
        <w:t>承诺函</w:t>
      </w:r>
    </w:p>
    <w:p w:rsidR="0052792E" w:rsidRDefault="0052792E" w:rsidP="0052792E">
      <w:pPr>
        <w:jc w:val="center"/>
        <w:rPr>
          <w:rFonts w:ascii="宋体" w:hAnsi="宋体"/>
          <w:b/>
          <w:sz w:val="28"/>
          <w:szCs w:val="28"/>
        </w:rPr>
      </w:pPr>
    </w:p>
    <w:p w:rsidR="0052792E" w:rsidRDefault="0052792E" w:rsidP="0052792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52792E" w:rsidRDefault="0052792E" w:rsidP="0052792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52792E" w:rsidRDefault="0052792E" w:rsidP="0052792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52792E" w:rsidRDefault="0052792E" w:rsidP="0052792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52792E" w:rsidRDefault="0052792E" w:rsidP="0052792E">
      <w:pPr>
        <w:tabs>
          <w:tab w:val="left" w:pos="854"/>
        </w:tabs>
        <w:spacing w:line="360" w:lineRule="auto"/>
        <w:rPr>
          <w:rFonts w:ascii="宋体" w:hAnsi="宋体"/>
          <w:bCs/>
          <w:sz w:val="28"/>
          <w:szCs w:val="28"/>
        </w:rPr>
      </w:pPr>
    </w:p>
    <w:p w:rsidR="0052792E" w:rsidRDefault="0052792E" w:rsidP="0052792E">
      <w:pPr>
        <w:tabs>
          <w:tab w:val="left" w:pos="854"/>
        </w:tabs>
        <w:spacing w:line="360" w:lineRule="auto"/>
        <w:rPr>
          <w:rFonts w:ascii="宋体" w:hAnsi="宋体"/>
          <w:bCs/>
          <w:sz w:val="28"/>
          <w:szCs w:val="28"/>
        </w:rPr>
      </w:pPr>
    </w:p>
    <w:p w:rsidR="0052792E" w:rsidRDefault="0052792E" w:rsidP="0052792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52792E" w:rsidRDefault="0052792E" w:rsidP="0052792E">
      <w:pPr>
        <w:spacing w:line="500" w:lineRule="exact"/>
        <w:ind w:firstLine="720"/>
        <w:rPr>
          <w:rFonts w:ascii="宋体" w:hAnsi="宋体"/>
          <w:kern w:val="0"/>
          <w:sz w:val="28"/>
          <w:szCs w:val="28"/>
        </w:rPr>
      </w:pPr>
    </w:p>
    <w:p w:rsidR="0052792E" w:rsidRDefault="0052792E" w:rsidP="0052792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52792E" w:rsidRDefault="0052792E" w:rsidP="0052792E">
      <w:pPr>
        <w:pStyle w:val="000"/>
        <w:spacing w:before="0" w:after="0" w:line="240" w:lineRule="auto"/>
        <w:ind w:left="1070" w:hangingChars="382" w:hanging="1070"/>
        <w:jc w:val="left"/>
        <w:rPr>
          <w:rFonts w:ascii="宋体" w:hAnsi="宋体"/>
          <w:kern w:val="0"/>
          <w:szCs w:val="28"/>
        </w:rPr>
      </w:pPr>
    </w:p>
    <w:p w:rsidR="0052792E" w:rsidRDefault="0052792E" w:rsidP="0052792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52792E" w:rsidRPr="00137B0B" w:rsidRDefault="0052792E" w:rsidP="0052792E">
      <w:pPr>
        <w:pStyle w:val="1"/>
        <w:rPr>
          <w:sz w:val="28"/>
          <w:szCs w:val="28"/>
        </w:rPr>
      </w:pPr>
    </w:p>
    <w:p w:rsidR="006A642F" w:rsidRPr="00137B0B" w:rsidRDefault="006A642F" w:rsidP="0052792E">
      <w:pPr>
        <w:pStyle w:val="1"/>
        <w:jc w:val="center"/>
        <w:rPr>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06" w:rsidRDefault="00361206" w:rsidP="00D3588F">
      <w:pPr>
        <w:rPr>
          <w:rFonts w:cs="Times New Roman"/>
        </w:rPr>
      </w:pPr>
      <w:r>
        <w:rPr>
          <w:rFonts w:cs="Times New Roman"/>
        </w:rPr>
        <w:separator/>
      </w:r>
    </w:p>
  </w:endnote>
  <w:endnote w:type="continuationSeparator" w:id="0">
    <w:p w:rsidR="00361206" w:rsidRDefault="0036120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06" w:rsidRDefault="00361206" w:rsidP="00D3588F">
      <w:pPr>
        <w:rPr>
          <w:rFonts w:cs="Times New Roman"/>
        </w:rPr>
      </w:pPr>
      <w:r>
        <w:rPr>
          <w:rFonts w:cs="Times New Roman"/>
        </w:rPr>
        <w:separator/>
      </w:r>
    </w:p>
  </w:footnote>
  <w:footnote w:type="continuationSeparator" w:id="0">
    <w:p w:rsidR="00361206" w:rsidRDefault="0036120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0F6647"/>
    <w:rsid w:val="00110A4C"/>
    <w:rsid w:val="00114D7F"/>
    <w:rsid w:val="001153D5"/>
    <w:rsid w:val="00116FC5"/>
    <w:rsid w:val="001249D2"/>
    <w:rsid w:val="00125F97"/>
    <w:rsid w:val="0013281D"/>
    <w:rsid w:val="0013407B"/>
    <w:rsid w:val="0013513C"/>
    <w:rsid w:val="00137B0B"/>
    <w:rsid w:val="001445EE"/>
    <w:rsid w:val="0014672D"/>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303F4"/>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1206"/>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D7BFE"/>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1FB9"/>
    <w:rsid w:val="00433C92"/>
    <w:rsid w:val="00437CB3"/>
    <w:rsid w:val="00440AB7"/>
    <w:rsid w:val="00440DEC"/>
    <w:rsid w:val="00446638"/>
    <w:rsid w:val="00453CDC"/>
    <w:rsid w:val="004713AB"/>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2792E"/>
    <w:rsid w:val="00544F7E"/>
    <w:rsid w:val="005455AF"/>
    <w:rsid w:val="0055245D"/>
    <w:rsid w:val="005614F8"/>
    <w:rsid w:val="00563340"/>
    <w:rsid w:val="00564A6B"/>
    <w:rsid w:val="0056741D"/>
    <w:rsid w:val="00567940"/>
    <w:rsid w:val="00573DED"/>
    <w:rsid w:val="0058445D"/>
    <w:rsid w:val="00586638"/>
    <w:rsid w:val="00597F89"/>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0A22"/>
    <w:rsid w:val="00682114"/>
    <w:rsid w:val="006838C0"/>
    <w:rsid w:val="006864CE"/>
    <w:rsid w:val="00687A6E"/>
    <w:rsid w:val="00694DF5"/>
    <w:rsid w:val="006A466A"/>
    <w:rsid w:val="006A642F"/>
    <w:rsid w:val="006B32B7"/>
    <w:rsid w:val="006C50FE"/>
    <w:rsid w:val="006D3C65"/>
    <w:rsid w:val="006D52F7"/>
    <w:rsid w:val="006E2353"/>
    <w:rsid w:val="006E67CD"/>
    <w:rsid w:val="006F3535"/>
    <w:rsid w:val="006F621D"/>
    <w:rsid w:val="0070530C"/>
    <w:rsid w:val="007068CE"/>
    <w:rsid w:val="007211CD"/>
    <w:rsid w:val="0072252E"/>
    <w:rsid w:val="007238B1"/>
    <w:rsid w:val="007326E7"/>
    <w:rsid w:val="007333C3"/>
    <w:rsid w:val="00733BCF"/>
    <w:rsid w:val="007418F7"/>
    <w:rsid w:val="0074596C"/>
    <w:rsid w:val="00751290"/>
    <w:rsid w:val="007532EA"/>
    <w:rsid w:val="00754A1F"/>
    <w:rsid w:val="00756110"/>
    <w:rsid w:val="0075770C"/>
    <w:rsid w:val="007645D1"/>
    <w:rsid w:val="00787212"/>
    <w:rsid w:val="0079554E"/>
    <w:rsid w:val="007A5D56"/>
    <w:rsid w:val="007B479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4766"/>
    <w:rsid w:val="008167FA"/>
    <w:rsid w:val="008175AA"/>
    <w:rsid w:val="00830026"/>
    <w:rsid w:val="00831159"/>
    <w:rsid w:val="00832AA4"/>
    <w:rsid w:val="008459F7"/>
    <w:rsid w:val="00847C78"/>
    <w:rsid w:val="0086006D"/>
    <w:rsid w:val="00865443"/>
    <w:rsid w:val="00875B16"/>
    <w:rsid w:val="0088306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236A"/>
    <w:rsid w:val="00B25174"/>
    <w:rsid w:val="00B26B6F"/>
    <w:rsid w:val="00B32179"/>
    <w:rsid w:val="00B34EC3"/>
    <w:rsid w:val="00B351DC"/>
    <w:rsid w:val="00B4611C"/>
    <w:rsid w:val="00B47379"/>
    <w:rsid w:val="00B54BAA"/>
    <w:rsid w:val="00B82D2A"/>
    <w:rsid w:val="00B935A2"/>
    <w:rsid w:val="00B95FB1"/>
    <w:rsid w:val="00BA0A7E"/>
    <w:rsid w:val="00BA1976"/>
    <w:rsid w:val="00BA23C9"/>
    <w:rsid w:val="00BA3621"/>
    <w:rsid w:val="00BA6F69"/>
    <w:rsid w:val="00BB75A7"/>
    <w:rsid w:val="00BB7A3D"/>
    <w:rsid w:val="00BC0BF3"/>
    <w:rsid w:val="00BC2048"/>
    <w:rsid w:val="00BD07F4"/>
    <w:rsid w:val="00BD2DF7"/>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3A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651F"/>
    <w:rsid w:val="00F60263"/>
    <w:rsid w:val="00F6540F"/>
    <w:rsid w:val="00F74FCF"/>
    <w:rsid w:val="00F751D7"/>
    <w:rsid w:val="00F77276"/>
    <w:rsid w:val="00F77DEC"/>
    <w:rsid w:val="00F80E50"/>
    <w:rsid w:val="00F86D95"/>
    <w:rsid w:val="00F879C4"/>
    <w:rsid w:val="00FA50DB"/>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9812F1-13CF-4D1D-82B0-0FC11DC3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FCC2B-D75C-445A-9817-080F43A5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14</Pages>
  <Words>918</Words>
  <Characters>5233</Characters>
  <Application>Microsoft Office Word</Application>
  <DocSecurity>0</DocSecurity>
  <Lines>43</Lines>
  <Paragraphs>12</Paragraphs>
  <ScaleCrop>false</ScaleCrop>
  <Company>Microsoft</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111</cp:revision>
  <cp:lastPrinted>2018-08-22T03:24:00Z</cp:lastPrinted>
  <dcterms:created xsi:type="dcterms:W3CDTF">2018-08-22T03:26:00Z</dcterms:created>
  <dcterms:modified xsi:type="dcterms:W3CDTF">2023-07-07T07:58:00Z</dcterms:modified>
</cp:coreProperties>
</file>