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D5" w:rsidRDefault="00585E5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600CD5" w:rsidRDefault="00585E5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600CD5" w:rsidRDefault="00585E5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FD23D9" w:rsidRPr="00FD23D9">
        <w:rPr>
          <w:rFonts w:hint="eastAsia"/>
          <w:color w:val="000000"/>
          <w:sz w:val="28"/>
          <w:szCs w:val="28"/>
        </w:rPr>
        <w:t>新综合楼6台II类射线装置及1台后装机环境影响验收评价项目</w:t>
      </w:r>
      <w:r>
        <w:rPr>
          <w:rFonts w:hint="eastAsia"/>
          <w:sz w:val="28"/>
          <w:szCs w:val="28"/>
        </w:rPr>
        <w:t>进行院内采购，欢迎广大符合条件的投标人踊跃投标。</w:t>
      </w:r>
    </w:p>
    <w:p w:rsidR="00600CD5" w:rsidRDefault="00585E50">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600CD5" w:rsidRDefault="00585E50">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sidR="00FD23D9">
        <w:rPr>
          <w:color w:val="000000"/>
          <w:sz w:val="28"/>
          <w:szCs w:val="28"/>
        </w:rPr>
        <w:t>90</w:t>
      </w:r>
    </w:p>
    <w:p w:rsidR="00600CD5" w:rsidRDefault="00585E50">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00FD23D9" w:rsidRPr="00FD23D9">
        <w:rPr>
          <w:rFonts w:hint="eastAsia"/>
          <w:color w:val="000000"/>
          <w:sz w:val="28"/>
          <w:szCs w:val="28"/>
        </w:rPr>
        <w:t>新综合楼6台II类射线装置及1台后装机环境影响验收评价项目</w:t>
      </w:r>
      <w:r>
        <w:rPr>
          <w:rFonts w:cs="Times New Roman"/>
          <w:sz w:val="28"/>
          <w:szCs w:val="28"/>
        </w:rPr>
        <w:t xml:space="preserve"> </w:t>
      </w:r>
    </w:p>
    <w:p w:rsidR="00600CD5" w:rsidRDefault="00585E50">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600CD5" w:rsidRDefault="00585E5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600CD5" w:rsidRDefault="00585E50">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600CD5" w:rsidRDefault="00585E50">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sidR="008D7EF8">
        <w:rPr>
          <w:color w:val="FF0000"/>
          <w:sz w:val="28"/>
          <w:szCs w:val="28"/>
        </w:rPr>
        <w:t>10</w:t>
      </w:r>
      <w:r>
        <w:rPr>
          <w:rFonts w:hint="eastAsia"/>
          <w:color w:val="FF0000"/>
          <w:sz w:val="28"/>
          <w:szCs w:val="28"/>
        </w:rPr>
        <w:t>月</w:t>
      </w:r>
      <w:r w:rsidR="008D7EF8">
        <w:rPr>
          <w:color w:val="FF0000"/>
          <w:sz w:val="28"/>
          <w:szCs w:val="28"/>
        </w:rPr>
        <w:t>7</w:t>
      </w:r>
      <w:r>
        <w:rPr>
          <w:rFonts w:hint="eastAsia"/>
          <w:color w:val="FF0000"/>
          <w:sz w:val="28"/>
          <w:szCs w:val="28"/>
        </w:rPr>
        <w:t>日</w:t>
      </w:r>
      <w:r>
        <w:rPr>
          <w:color w:val="FF0000"/>
          <w:sz w:val="28"/>
          <w:szCs w:val="28"/>
        </w:rPr>
        <w:t>09:30</w:t>
      </w:r>
      <w:r>
        <w:rPr>
          <w:rFonts w:hint="eastAsia"/>
          <w:sz w:val="28"/>
          <w:szCs w:val="28"/>
        </w:rPr>
        <w:t>。</w:t>
      </w:r>
    </w:p>
    <w:p w:rsidR="00600CD5" w:rsidRDefault="00585E50">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600CD5" w:rsidRDefault="00585E5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600CD5" w:rsidRDefault="00585E5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600CD5" w:rsidRDefault="00585E5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600CD5" w:rsidRDefault="00585E50">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600CD5" w:rsidRDefault="00585E50">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600CD5" w:rsidRDefault="00585E50">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600CD5" w:rsidRDefault="00585E50">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600CD5" w:rsidRDefault="00585E5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rsidR="00600CD5" w:rsidRDefault="00585E50">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600CD5" w:rsidRDefault="00585E5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600CD5" w:rsidRDefault="00585E5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600CD5" w:rsidRPr="00FD23D9" w:rsidRDefault="00585E5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sidRPr="00FD23D9">
        <w:rPr>
          <w:rFonts w:hint="eastAsia"/>
          <w:sz w:val="28"/>
          <w:szCs w:val="28"/>
        </w:rPr>
        <w:t>：虞老师</w:t>
      </w:r>
      <w:r w:rsidRPr="00FD23D9">
        <w:rPr>
          <w:sz w:val="28"/>
          <w:szCs w:val="28"/>
        </w:rPr>
        <w:t>/</w:t>
      </w:r>
      <w:r w:rsidRPr="00FD23D9">
        <w:rPr>
          <w:rFonts w:hint="eastAsia"/>
          <w:sz w:val="28"/>
          <w:szCs w:val="28"/>
        </w:rPr>
        <w:t>周老师</w:t>
      </w:r>
    </w:p>
    <w:p w:rsidR="00600CD5" w:rsidRPr="00FD23D9" w:rsidRDefault="00585E50">
      <w:pPr>
        <w:ind w:firstLineChars="200" w:firstLine="560"/>
        <w:jc w:val="left"/>
        <w:rPr>
          <w:rFonts w:ascii="宋体" w:hAnsi="宋体" w:cs="黑体"/>
          <w:sz w:val="28"/>
          <w:szCs w:val="28"/>
        </w:rPr>
        <w:sectPr w:rsidR="00600CD5" w:rsidRPr="00FD23D9">
          <w:pgSz w:w="11906" w:h="16838"/>
          <w:pgMar w:top="1440" w:right="1800" w:bottom="1440" w:left="1800" w:header="851" w:footer="992" w:gutter="0"/>
          <w:cols w:space="720"/>
          <w:docGrid w:type="lines" w:linePitch="312"/>
        </w:sectPr>
      </w:pPr>
      <w:r w:rsidRPr="00FD23D9">
        <w:rPr>
          <w:rFonts w:ascii="宋体" w:hAnsi="宋体" w:hint="eastAsia"/>
          <w:sz w:val="28"/>
          <w:szCs w:val="28"/>
        </w:rPr>
        <w:t>联系电话：</w:t>
      </w:r>
      <w:r w:rsidRPr="00FD23D9">
        <w:rPr>
          <w:rFonts w:ascii="宋体" w:hAnsi="宋体"/>
          <w:sz w:val="28"/>
          <w:szCs w:val="28"/>
        </w:rPr>
        <w:t>0717-</w:t>
      </w:r>
      <w:r w:rsidRPr="00FD23D9">
        <w:rPr>
          <w:rFonts w:ascii="宋体" w:hAnsi="宋体" w:hint="eastAsia"/>
          <w:sz w:val="28"/>
          <w:szCs w:val="28"/>
        </w:rPr>
        <w:t>6484621</w:t>
      </w:r>
      <w:r w:rsidRPr="00FD23D9">
        <w:rPr>
          <w:rFonts w:ascii="宋体" w:hAnsi="宋体"/>
          <w:sz w:val="28"/>
          <w:szCs w:val="28"/>
        </w:rPr>
        <w:t xml:space="preserve">/0717-6486583 </w:t>
      </w:r>
    </w:p>
    <w:p w:rsidR="00600CD5" w:rsidRDefault="00585E5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rsidR="00600CD5" w:rsidRDefault="00585E5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rsidR="00600CD5" w:rsidRDefault="00585E50">
      <w:pPr>
        <w:rPr>
          <w:rFonts w:ascii="宋体" w:hAnsi="宋体" w:cs="Times New Roman"/>
          <w:b/>
          <w:bCs/>
          <w:sz w:val="28"/>
          <w:szCs w:val="28"/>
        </w:rPr>
      </w:pPr>
      <w:r>
        <w:rPr>
          <w:rFonts w:ascii="宋体" w:hAnsi="宋体" w:cs="宋体" w:hint="eastAsia"/>
          <w:b/>
          <w:bCs/>
          <w:sz w:val="28"/>
          <w:szCs w:val="28"/>
        </w:rPr>
        <w:t>一、采购内容</w:t>
      </w:r>
    </w:p>
    <w:p w:rsidR="00600CD5" w:rsidRDefault="00585E50">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FD23D9">
        <w:rPr>
          <w:rFonts w:ascii="宋体" w:hAnsi="宋体" w:cs="宋体"/>
          <w:sz w:val="28"/>
          <w:szCs w:val="28"/>
        </w:rPr>
        <w:t>90</w:t>
      </w:r>
    </w:p>
    <w:p w:rsidR="00600CD5" w:rsidRDefault="00585E50">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w:t>
      </w:r>
      <w:r w:rsidR="00FD23D9">
        <w:rPr>
          <w:rFonts w:hint="eastAsia"/>
          <w:sz w:val="28"/>
          <w:szCs w:val="28"/>
        </w:rPr>
        <w:t>宜昌市中心人民医院</w:t>
      </w:r>
      <w:r w:rsidR="00FD23D9" w:rsidRPr="00FD23D9">
        <w:rPr>
          <w:rFonts w:hint="eastAsia"/>
          <w:color w:val="000000"/>
          <w:sz w:val="28"/>
          <w:szCs w:val="28"/>
        </w:rPr>
        <w:t>新综合楼</w:t>
      </w:r>
      <w:r w:rsidR="00FD23D9" w:rsidRPr="00FD23D9">
        <w:rPr>
          <w:rFonts w:hint="eastAsia"/>
          <w:color w:val="000000"/>
          <w:sz w:val="28"/>
          <w:szCs w:val="28"/>
        </w:rPr>
        <w:t>6</w:t>
      </w:r>
      <w:r w:rsidR="00FD23D9" w:rsidRPr="00FD23D9">
        <w:rPr>
          <w:rFonts w:hint="eastAsia"/>
          <w:color w:val="000000"/>
          <w:sz w:val="28"/>
          <w:szCs w:val="28"/>
        </w:rPr>
        <w:t>台</w:t>
      </w:r>
      <w:r w:rsidR="00FD23D9" w:rsidRPr="00FD23D9">
        <w:rPr>
          <w:rFonts w:hint="eastAsia"/>
          <w:color w:val="000000"/>
          <w:sz w:val="28"/>
          <w:szCs w:val="28"/>
        </w:rPr>
        <w:t>II</w:t>
      </w:r>
      <w:r w:rsidR="00FD23D9" w:rsidRPr="00FD23D9">
        <w:rPr>
          <w:rFonts w:hint="eastAsia"/>
          <w:color w:val="000000"/>
          <w:sz w:val="28"/>
          <w:szCs w:val="28"/>
        </w:rPr>
        <w:t>类射线装置及</w:t>
      </w:r>
      <w:r w:rsidR="00FD23D9" w:rsidRPr="00FD23D9">
        <w:rPr>
          <w:rFonts w:hint="eastAsia"/>
          <w:color w:val="000000"/>
          <w:sz w:val="28"/>
          <w:szCs w:val="28"/>
        </w:rPr>
        <w:t>1</w:t>
      </w:r>
      <w:r w:rsidR="00FD23D9" w:rsidRPr="00FD23D9">
        <w:rPr>
          <w:rFonts w:hint="eastAsia"/>
          <w:color w:val="000000"/>
          <w:sz w:val="28"/>
          <w:szCs w:val="28"/>
        </w:rPr>
        <w:t>台后装机环境影响验收评价项目</w:t>
      </w:r>
    </w:p>
    <w:p w:rsidR="00600CD5" w:rsidRDefault="00585E5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FD23D9">
        <w:rPr>
          <w:rFonts w:ascii="宋体" w:hAnsi="宋体" w:cs="宋体" w:hint="eastAsia"/>
          <w:kern w:val="0"/>
          <w:sz w:val="28"/>
          <w:szCs w:val="28"/>
        </w:rPr>
        <w:t>、项目预算：</w:t>
      </w:r>
      <w:r w:rsidR="00FD23D9">
        <w:rPr>
          <w:rFonts w:ascii="宋体" w:hAnsi="宋体" w:cs="宋体" w:hint="eastAsia"/>
          <w:color w:val="000000"/>
          <w:kern w:val="0"/>
          <w:sz w:val="28"/>
          <w:szCs w:val="28"/>
        </w:rPr>
        <w:t>180000</w:t>
      </w:r>
      <w:r>
        <w:rPr>
          <w:rFonts w:ascii="宋体" w:hAnsi="宋体" w:cs="宋体" w:hint="eastAsia"/>
          <w:kern w:val="0"/>
          <w:sz w:val="28"/>
          <w:szCs w:val="28"/>
        </w:rPr>
        <w:t>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600CD5" w:rsidRDefault="00585E50">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600CD5" w:rsidRDefault="00585E5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600CD5" w:rsidRDefault="00585E5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600CD5" w:rsidRDefault="00585E5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600CD5" w:rsidRDefault="00585E5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600CD5" w:rsidRDefault="00585E50">
      <w:pPr>
        <w:spacing w:line="360" w:lineRule="auto"/>
        <w:ind w:firstLineChars="200" w:firstLine="560"/>
        <w:contextualSpacing/>
        <w:rPr>
          <w:rFonts w:ascii="宋体" w:hAnsi="宋体" w:cs="宋体"/>
          <w:kern w:val="0"/>
          <w:sz w:val="28"/>
          <w:szCs w:val="28"/>
        </w:rPr>
      </w:pPr>
      <w:r>
        <w:rPr>
          <w:rFonts w:ascii="宋体" w:hAnsi="宋体" w:cs="宋体"/>
          <w:kern w:val="0"/>
          <w:sz w:val="28"/>
          <w:szCs w:val="28"/>
        </w:rPr>
        <w:t>5.特定资格要求：投标单位应取得检验检测机构资质认定证书（CMA），且具备与验收监测项目相应的检验检测能力。</w:t>
      </w:r>
    </w:p>
    <w:p w:rsidR="00600CD5" w:rsidRDefault="00585E5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600CD5" w:rsidRDefault="00585E5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00CD5" w:rsidRDefault="00585E50">
      <w:pPr>
        <w:widowControl/>
        <w:spacing w:line="360" w:lineRule="auto"/>
        <w:ind w:firstLineChars="200" w:firstLine="600"/>
        <w:jc w:val="left"/>
        <w:rPr>
          <w:rFonts w:ascii="宋体" w:hAnsi="宋体" w:cs="宋体"/>
          <w:kern w:val="0"/>
          <w:sz w:val="28"/>
          <w:szCs w:val="28"/>
        </w:rPr>
      </w:pPr>
      <w:r>
        <w:rPr>
          <w:rFonts w:cs="宋体" w:hint="eastAsia"/>
          <w:color w:val="000000"/>
          <w:kern w:val="0"/>
          <w:sz w:val="30"/>
          <w:szCs w:val="30"/>
        </w:rPr>
        <w:lastRenderedPageBreak/>
        <w:t>根据《中华人民共和国职业病防治法》</w:t>
      </w:r>
      <w:r>
        <w:rPr>
          <w:rFonts w:hint="eastAsia"/>
          <w:color w:val="000000"/>
          <w:sz w:val="28"/>
          <w:szCs w:val="28"/>
        </w:rPr>
        <w:t>新综合楼新增及搬迁的</w:t>
      </w:r>
      <w:r>
        <w:rPr>
          <w:rFonts w:hint="eastAsia"/>
          <w:color w:val="000000"/>
          <w:sz w:val="28"/>
          <w:szCs w:val="28"/>
        </w:rPr>
        <w:t>6</w:t>
      </w:r>
      <w:r>
        <w:rPr>
          <w:rFonts w:hint="eastAsia"/>
          <w:color w:val="000000"/>
          <w:sz w:val="28"/>
          <w:szCs w:val="28"/>
        </w:rPr>
        <w:t>台</w:t>
      </w:r>
      <w:r>
        <w:rPr>
          <w:rFonts w:hint="eastAsia"/>
          <w:color w:val="000000"/>
          <w:sz w:val="28"/>
          <w:szCs w:val="28"/>
        </w:rPr>
        <w:t>II</w:t>
      </w:r>
      <w:r>
        <w:rPr>
          <w:rFonts w:hint="eastAsia"/>
          <w:color w:val="000000"/>
          <w:sz w:val="28"/>
          <w:szCs w:val="28"/>
        </w:rPr>
        <w:t>类射线装置及</w:t>
      </w:r>
      <w:r>
        <w:rPr>
          <w:rFonts w:hint="eastAsia"/>
          <w:color w:val="000000"/>
          <w:sz w:val="28"/>
          <w:szCs w:val="28"/>
        </w:rPr>
        <w:t>1</w:t>
      </w:r>
      <w:r>
        <w:rPr>
          <w:rFonts w:hint="eastAsia"/>
          <w:color w:val="000000"/>
          <w:sz w:val="28"/>
          <w:szCs w:val="28"/>
        </w:rPr>
        <w:t>台后装机安装完成后应进行环境影响验收评价。</w:t>
      </w:r>
    </w:p>
    <w:p w:rsidR="00600CD5" w:rsidRDefault="00585E5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880"/>
        <w:gridCol w:w="2268"/>
        <w:gridCol w:w="1134"/>
        <w:gridCol w:w="2744"/>
      </w:tblGrid>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序号</w:t>
            </w:r>
          </w:p>
        </w:tc>
        <w:tc>
          <w:tcPr>
            <w:tcW w:w="1880"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射线</w:t>
            </w:r>
          </w:p>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设备</w:t>
            </w:r>
          </w:p>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名称</w:t>
            </w:r>
          </w:p>
        </w:tc>
        <w:tc>
          <w:tcPr>
            <w:tcW w:w="2268"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场所</w:t>
            </w:r>
          </w:p>
        </w:tc>
        <w:tc>
          <w:tcPr>
            <w:tcW w:w="1134"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机房</w:t>
            </w:r>
          </w:p>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数量（间）</w:t>
            </w:r>
          </w:p>
        </w:tc>
        <w:tc>
          <w:tcPr>
            <w:tcW w:w="2744"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采购内容</w:t>
            </w:r>
          </w:p>
        </w:tc>
      </w:tr>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1</w:t>
            </w:r>
          </w:p>
        </w:tc>
        <w:tc>
          <w:tcPr>
            <w:tcW w:w="1880"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SPECT-CT</w:t>
            </w:r>
          </w:p>
        </w:tc>
        <w:tc>
          <w:tcPr>
            <w:tcW w:w="2268"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核医学科</w:t>
            </w:r>
          </w:p>
        </w:tc>
        <w:tc>
          <w:tcPr>
            <w:tcW w:w="1134"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2</w:t>
            </w:r>
          </w:p>
        </w:tc>
        <w:tc>
          <w:tcPr>
            <w:tcW w:w="2744" w:type="dxa"/>
          </w:tcPr>
          <w:p w:rsidR="00600CD5" w:rsidRDefault="00585E50">
            <w:pPr>
              <w:widowControl/>
              <w:spacing w:line="360" w:lineRule="auto"/>
              <w:jc w:val="center"/>
              <w:rPr>
                <w:rFonts w:ascii="宋体" w:hAnsi="宋体" w:cs="宋体"/>
                <w:bCs/>
                <w:kern w:val="0"/>
                <w:sz w:val="28"/>
                <w:szCs w:val="28"/>
              </w:rPr>
            </w:pPr>
            <w:r>
              <w:rPr>
                <w:rFonts w:hint="eastAsia"/>
                <w:color w:val="000000"/>
                <w:sz w:val="28"/>
                <w:szCs w:val="28"/>
              </w:rPr>
              <w:t>环境影响验收评价</w:t>
            </w:r>
          </w:p>
        </w:tc>
      </w:tr>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2</w:t>
            </w:r>
          </w:p>
        </w:tc>
        <w:tc>
          <w:tcPr>
            <w:tcW w:w="1880"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DSA</w:t>
            </w:r>
          </w:p>
        </w:tc>
        <w:tc>
          <w:tcPr>
            <w:tcW w:w="2268"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介入诊疗中心</w:t>
            </w:r>
          </w:p>
        </w:tc>
        <w:tc>
          <w:tcPr>
            <w:tcW w:w="1134"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2</w:t>
            </w:r>
          </w:p>
        </w:tc>
        <w:tc>
          <w:tcPr>
            <w:tcW w:w="2744" w:type="dxa"/>
          </w:tcPr>
          <w:p w:rsidR="00600CD5" w:rsidRDefault="00585E50">
            <w:pPr>
              <w:widowControl/>
              <w:spacing w:line="360" w:lineRule="auto"/>
              <w:jc w:val="center"/>
              <w:rPr>
                <w:rFonts w:ascii="宋体" w:hAnsi="宋体" w:cs="宋体"/>
                <w:bCs/>
                <w:kern w:val="0"/>
                <w:sz w:val="28"/>
                <w:szCs w:val="28"/>
              </w:rPr>
            </w:pPr>
            <w:r>
              <w:rPr>
                <w:rFonts w:hint="eastAsia"/>
                <w:color w:val="000000"/>
                <w:sz w:val="28"/>
                <w:szCs w:val="28"/>
              </w:rPr>
              <w:t>环境影响验收评价</w:t>
            </w:r>
          </w:p>
        </w:tc>
      </w:tr>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3</w:t>
            </w:r>
          </w:p>
        </w:tc>
        <w:tc>
          <w:tcPr>
            <w:tcW w:w="1880"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直线加速器</w:t>
            </w:r>
          </w:p>
        </w:tc>
        <w:tc>
          <w:tcPr>
            <w:tcW w:w="2268"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放疗中心</w:t>
            </w:r>
          </w:p>
        </w:tc>
        <w:tc>
          <w:tcPr>
            <w:tcW w:w="1134"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1</w:t>
            </w:r>
          </w:p>
        </w:tc>
        <w:tc>
          <w:tcPr>
            <w:tcW w:w="2744" w:type="dxa"/>
          </w:tcPr>
          <w:p w:rsidR="00600CD5" w:rsidRDefault="00585E50">
            <w:pPr>
              <w:widowControl/>
              <w:spacing w:line="360" w:lineRule="auto"/>
              <w:jc w:val="center"/>
              <w:rPr>
                <w:rFonts w:ascii="宋体" w:hAnsi="宋体" w:cs="宋体"/>
                <w:bCs/>
                <w:kern w:val="0"/>
                <w:sz w:val="28"/>
                <w:szCs w:val="28"/>
              </w:rPr>
            </w:pPr>
            <w:r>
              <w:rPr>
                <w:rFonts w:hint="eastAsia"/>
                <w:color w:val="000000"/>
                <w:sz w:val="28"/>
                <w:szCs w:val="28"/>
              </w:rPr>
              <w:t>环境影响验收评价</w:t>
            </w:r>
          </w:p>
        </w:tc>
      </w:tr>
      <w:tr w:rsidR="00470395">
        <w:tc>
          <w:tcPr>
            <w:tcW w:w="496" w:type="dxa"/>
          </w:tcPr>
          <w:p w:rsidR="00470395" w:rsidRDefault="00470395" w:rsidP="00470395">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4</w:t>
            </w:r>
          </w:p>
        </w:tc>
        <w:tc>
          <w:tcPr>
            <w:tcW w:w="1880" w:type="dxa"/>
          </w:tcPr>
          <w:p w:rsidR="00470395" w:rsidRDefault="00470395" w:rsidP="00470395">
            <w:pPr>
              <w:widowControl/>
              <w:spacing w:line="360" w:lineRule="auto"/>
              <w:jc w:val="center"/>
              <w:rPr>
                <w:rFonts w:ascii="宋体" w:hAnsi="宋体" w:cs="宋体"/>
                <w:kern w:val="0"/>
                <w:sz w:val="28"/>
                <w:szCs w:val="28"/>
              </w:rPr>
            </w:pPr>
            <w:r>
              <w:rPr>
                <w:rFonts w:ascii="宋体" w:hAnsi="宋体" w:cs="宋体" w:hint="eastAsia"/>
                <w:kern w:val="0"/>
                <w:sz w:val="28"/>
                <w:szCs w:val="28"/>
              </w:rPr>
              <w:t>TOMO</w:t>
            </w:r>
          </w:p>
        </w:tc>
        <w:tc>
          <w:tcPr>
            <w:tcW w:w="2268" w:type="dxa"/>
          </w:tcPr>
          <w:p w:rsidR="00470395" w:rsidRDefault="00470395" w:rsidP="00470395">
            <w:pPr>
              <w:widowControl/>
              <w:spacing w:line="360" w:lineRule="auto"/>
              <w:jc w:val="center"/>
              <w:rPr>
                <w:rFonts w:ascii="宋体" w:hAnsi="宋体" w:cs="宋体"/>
                <w:kern w:val="0"/>
                <w:sz w:val="28"/>
                <w:szCs w:val="28"/>
              </w:rPr>
            </w:pPr>
            <w:proofErr w:type="gramStart"/>
            <w:r>
              <w:rPr>
                <w:rFonts w:ascii="宋体" w:hAnsi="宋体" w:cs="宋体" w:hint="eastAsia"/>
                <w:kern w:val="0"/>
                <w:sz w:val="28"/>
                <w:szCs w:val="28"/>
              </w:rPr>
              <w:t>放疗区</w:t>
            </w:r>
            <w:proofErr w:type="gramEnd"/>
          </w:p>
        </w:tc>
        <w:tc>
          <w:tcPr>
            <w:tcW w:w="1134" w:type="dxa"/>
          </w:tcPr>
          <w:p w:rsidR="00470395" w:rsidRDefault="00470395" w:rsidP="00470395">
            <w:pPr>
              <w:widowControl/>
              <w:spacing w:line="360" w:lineRule="auto"/>
              <w:jc w:val="center"/>
              <w:rPr>
                <w:rFonts w:ascii="宋体" w:hAnsi="宋体" w:cs="宋体"/>
                <w:kern w:val="0"/>
                <w:sz w:val="28"/>
                <w:szCs w:val="28"/>
              </w:rPr>
            </w:pPr>
            <w:r>
              <w:rPr>
                <w:rFonts w:ascii="宋体" w:hAnsi="宋体" w:cs="宋体" w:hint="eastAsia"/>
                <w:kern w:val="0"/>
                <w:sz w:val="28"/>
                <w:szCs w:val="28"/>
              </w:rPr>
              <w:t>1</w:t>
            </w:r>
          </w:p>
        </w:tc>
        <w:tc>
          <w:tcPr>
            <w:tcW w:w="2744" w:type="dxa"/>
          </w:tcPr>
          <w:p w:rsidR="00470395" w:rsidRDefault="00470395" w:rsidP="00470395">
            <w:pPr>
              <w:widowControl/>
              <w:spacing w:line="360" w:lineRule="auto"/>
              <w:jc w:val="center"/>
              <w:rPr>
                <w:rFonts w:ascii="宋体" w:hAnsi="宋体" w:cs="宋体"/>
                <w:bCs/>
                <w:kern w:val="0"/>
                <w:sz w:val="28"/>
                <w:szCs w:val="28"/>
              </w:rPr>
            </w:pPr>
            <w:r>
              <w:rPr>
                <w:rFonts w:hint="eastAsia"/>
                <w:color w:val="000000"/>
                <w:sz w:val="28"/>
                <w:szCs w:val="28"/>
              </w:rPr>
              <w:t>环境影响验收评价</w:t>
            </w:r>
          </w:p>
        </w:tc>
      </w:tr>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5</w:t>
            </w:r>
          </w:p>
        </w:tc>
        <w:tc>
          <w:tcPr>
            <w:tcW w:w="1880"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后装机</w:t>
            </w:r>
          </w:p>
        </w:tc>
        <w:tc>
          <w:tcPr>
            <w:tcW w:w="2268"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放疗中心</w:t>
            </w:r>
          </w:p>
        </w:tc>
        <w:tc>
          <w:tcPr>
            <w:tcW w:w="1134"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1</w:t>
            </w:r>
          </w:p>
        </w:tc>
        <w:tc>
          <w:tcPr>
            <w:tcW w:w="2744" w:type="dxa"/>
          </w:tcPr>
          <w:p w:rsidR="00600CD5" w:rsidRDefault="00585E50">
            <w:pPr>
              <w:widowControl/>
              <w:spacing w:line="360" w:lineRule="auto"/>
              <w:jc w:val="center"/>
              <w:rPr>
                <w:rFonts w:ascii="宋体" w:hAnsi="宋体" w:cs="宋体"/>
                <w:bCs/>
                <w:kern w:val="0"/>
                <w:sz w:val="28"/>
                <w:szCs w:val="28"/>
              </w:rPr>
            </w:pPr>
            <w:r>
              <w:rPr>
                <w:rFonts w:hint="eastAsia"/>
                <w:color w:val="000000"/>
                <w:sz w:val="28"/>
                <w:szCs w:val="28"/>
              </w:rPr>
              <w:t>环境影响验收评价</w:t>
            </w:r>
          </w:p>
        </w:tc>
      </w:tr>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备注</w:t>
            </w:r>
          </w:p>
        </w:tc>
        <w:tc>
          <w:tcPr>
            <w:tcW w:w="8026" w:type="dxa"/>
            <w:gridSpan w:val="4"/>
          </w:tcPr>
          <w:p w:rsidR="00600CD5" w:rsidRDefault="00585E50">
            <w:pPr>
              <w:widowControl/>
              <w:spacing w:line="360" w:lineRule="auto"/>
              <w:jc w:val="left"/>
              <w:rPr>
                <w:rFonts w:ascii="宋体" w:hAnsi="宋体" w:cs="宋体"/>
                <w:bCs/>
                <w:kern w:val="0"/>
                <w:sz w:val="28"/>
                <w:szCs w:val="28"/>
              </w:rPr>
            </w:pPr>
            <w:r>
              <w:rPr>
                <w:rFonts w:ascii="宋体" w:hAnsi="宋体" w:cs="宋体" w:hint="eastAsia"/>
                <w:bCs/>
                <w:kern w:val="0"/>
                <w:sz w:val="28"/>
                <w:szCs w:val="28"/>
              </w:rPr>
              <w:t>采购内容包含：新综合楼新增及搬迁6台II类射线装置及1台后装机环境影响评价及专家现场评审会。</w:t>
            </w:r>
          </w:p>
        </w:tc>
        <w:bookmarkStart w:id="0" w:name="_GoBack"/>
        <w:bookmarkEnd w:id="0"/>
      </w:tr>
    </w:tbl>
    <w:p w:rsidR="00600CD5" w:rsidRDefault="00600CD5">
      <w:pPr>
        <w:widowControl/>
        <w:spacing w:line="500" w:lineRule="exact"/>
        <w:jc w:val="left"/>
        <w:rPr>
          <w:rFonts w:ascii="宋体" w:hAnsi="宋体" w:cs="宋体"/>
          <w:b/>
          <w:bCs/>
          <w:kern w:val="0"/>
          <w:sz w:val="28"/>
          <w:szCs w:val="28"/>
        </w:rPr>
      </w:pPr>
    </w:p>
    <w:p w:rsidR="00600CD5" w:rsidRDefault="00585E50">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600CD5" w:rsidRPr="00585E50" w:rsidRDefault="00585E50">
      <w:pPr>
        <w:ind w:firstLineChars="200" w:firstLine="560"/>
        <w:jc w:val="left"/>
        <w:rPr>
          <w:rFonts w:ascii="宋体" w:hAnsi="宋体" w:cs="宋体"/>
          <w:color w:val="000000"/>
          <w:kern w:val="0"/>
          <w:sz w:val="28"/>
          <w:szCs w:val="28"/>
        </w:rPr>
      </w:pPr>
      <w:r>
        <w:rPr>
          <w:rFonts w:hint="eastAsia"/>
          <w:color w:val="000000"/>
          <w:sz w:val="28"/>
          <w:szCs w:val="28"/>
        </w:rPr>
        <w:t>投标人必须提供符合省、市生态环境部门要求的评价报告，报告编制过程，如需要反复、多次测量数据而需要到现场，由此产生的所有费用中标人承担。</w:t>
      </w:r>
      <w:r w:rsidRPr="00585E50">
        <w:rPr>
          <w:rFonts w:hint="eastAsia"/>
          <w:color w:val="000000"/>
          <w:sz w:val="28"/>
          <w:szCs w:val="28"/>
        </w:rPr>
        <w:t>完成时间：自合同签订之日起，具备验收条件</w:t>
      </w:r>
      <w:r w:rsidRPr="00585E50">
        <w:rPr>
          <w:rFonts w:hint="eastAsia"/>
          <w:color w:val="000000"/>
          <w:sz w:val="28"/>
          <w:szCs w:val="28"/>
        </w:rPr>
        <w:t>45</w:t>
      </w:r>
      <w:r w:rsidRPr="00585E50">
        <w:rPr>
          <w:rFonts w:hint="eastAsia"/>
          <w:color w:val="000000"/>
          <w:sz w:val="28"/>
          <w:szCs w:val="28"/>
        </w:rPr>
        <w:t>个工作日。</w:t>
      </w:r>
    </w:p>
    <w:p w:rsidR="00600CD5" w:rsidRDefault="00585E50">
      <w:pPr>
        <w:jc w:val="left"/>
        <w:rPr>
          <w:rFonts w:ascii="宋体" w:hAnsi="宋体" w:cs="宋体"/>
          <w:b/>
          <w:kern w:val="0"/>
          <w:sz w:val="28"/>
          <w:szCs w:val="28"/>
        </w:rPr>
      </w:pPr>
      <w:r>
        <w:rPr>
          <w:rFonts w:ascii="宋体" w:hAnsi="宋体" w:cs="宋体" w:hint="eastAsia"/>
          <w:b/>
          <w:kern w:val="0"/>
          <w:sz w:val="28"/>
          <w:szCs w:val="28"/>
        </w:rPr>
        <w:t>四、评审标准</w:t>
      </w:r>
    </w:p>
    <w:p w:rsidR="00600CD5" w:rsidRDefault="00600CD5">
      <w:pPr>
        <w:jc w:val="left"/>
        <w:rPr>
          <w:rFonts w:ascii="宋体" w:hAnsi="宋体" w:cs="宋体"/>
          <w:b/>
          <w:kern w:val="0"/>
          <w:sz w:val="28"/>
          <w:szCs w:val="28"/>
        </w:rPr>
      </w:pPr>
    </w:p>
    <w:p w:rsidR="00600CD5" w:rsidRDefault="00585E50">
      <w:pPr>
        <w:jc w:val="center"/>
        <w:rPr>
          <w:b/>
          <w:sz w:val="28"/>
        </w:rPr>
      </w:pPr>
      <w:r>
        <w:rPr>
          <w:b/>
          <w:sz w:val="28"/>
        </w:rPr>
        <w:lastRenderedPageBreak/>
        <w:t>（</w:t>
      </w:r>
      <w:r>
        <w:rPr>
          <w:rFonts w:hint="eastAsia"/>
          <w:b/>
          <w:sz w:val="28"/>
        </w:rPr>
        <w:t>一</w:t>
      </w:r>
      <w:r>
        <w:rPr>
          <w:b/>
          <w:sz w:val="28"/>
        </w:rPr>
        <w:t>）资格和符合性审查内容及标准</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00CD5">
        <w:tc>
          <w:tcPr>
            <w:tcW w:w="3936" w:type="dxa"/>
            <w:gridSpan w:val="2"/>
            <w:tcBorders>
              <w:top w:val="single" w:sz="4" w:space="0" w:color="auto"/>
              <w:left w:val="single" w:sz="4" w:space="0" w:color="auto"/>
              <w:right w:val="single" w:sz="4" w:space="0" w:color="auto"/>
            </w:tcBorders>
            <w:vAlign w:val="center"/>
          </w:tcPr>
          <w:p w:rsidR="00600CD5" w:rsidRDefault="00585E5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600CD5" w:rsidRDefault="00585E50">
            <w:pPr>
              <w:spacing w:line="460" w:lineRule="exact"/>
              <w:jc w:val="center"/>
              <w:rPr>
                <w:rFonts w:ascii="宋体" w:hAnsi="宋体"/>
                <w:b/>
                <w:sz w:val="24"/>
                <w:szCs w:val="24"/>
              </w:rPr>
            </w:pPr>
            <w:r>
              <w:rPr>
                <w:rFonts w:ascii="宋体" w:hAnsi="宋体" w:hint="eastAsia"/>
                <w:b/>
                <w:sz w:val="24"/>
                <w:szCs w:val="24"/>
              </w:rPr>
              <w:t>评审因素</w:t>
            </w:r>
          </w:p>
        </w:tc>
      </w:tr>
      <w:tr w:rsidR="00600CD5">
        <w:tc>
          <w:tcPr>
            <w:tcW w:w="534" w:type="dxa"/>
            <w:vMerge w:val="restart"/>
            <w:tcBorders>
              <w:left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600CD5">
        <w:tc>
          <w:tcPr>
            <w:tcW w:w="534" w:type="dxa"/>
            <w:vMerge/>
            <w:tcBorders>
              <w:left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0F21A3">
        <w:tc>
          <w:tcPr>
            <w:tcW w:w="534" w:type="dxa"/>
            <w:vMerge/>
            <w:tcBorders>
              <w:left w:val="single" w:sz="4" w:space="0" w:color="auto"/>
              <w:right w:val="single" w:sz="4" w:space="0" w:color="auto"/>
            </w:tcBorders>
            <w:vAlign w:val="center"/>
          </w:tcPr>
          <w:p w:rsidR="000F21A3" w:rsidRDefault="000F21A3" w:rsidP="000F21A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F21A3" w:rsidRDefault="000F21A3" w:rsidP="000F21A3">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0F21A3" w:rsidRDefault="000F21A3" w:rsidP="000F21A3">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600CD5">
        <w:tc>
          <w:tcPr>
            <w:tcW w:w="534" w:type="dxa"/>
            <w:vMerge/>
            <w:tcBorders>
              <w:left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资质</w:t>
            </w:r>
          </w:p>
        </w:tc>
        <w:tc>
          <w:tcPr>
            <w:tcW w:w="4586" w:type="dxa"/>
            <w:tcBorders>
              <w:left w:val="single" w:sz="4" w:space="0" w:color="auto"/>
            </w:tcBorders>
            <w:vAlign w:val="center"/>
          </w:tcPr>
          <w:p w:rsidR="00600CD5" w:rsidRDefault="00585E50">
            <w:pPr>
              <w:spacing w:line="360" w:lineRule="auto"/>
              <w:ind w:firstLineChars="200" w:firstLine="480"/>
              <w:contextualSpacing/>
              <w:rPr>
                <w:rFonts w:ascii="宋体" w:hAnsi="宋体"/>
                <w:sz w:val="24"/>
              </w:rPr>
            </w:pPr>
            <w:r>
              <w:rPr>
                <w:rFonts w:ascii="宋体" w:hAnsi="宋体"/>
                <w:sz w:val="24"/>
              </w:rPr>
              <w:t>特定资格要求：投标单位应取得检验检测机构资质认定证书（CMA），且具备与验收监测项目相应的检验检测能力。</w:t>
            </w:r>
          </w:p>
        </w:tc>
      </w:tr>
      <w:tr w:rsidR="00600CD5">
        <w:tc>
          <w:tcPr>
            <w:tcW w:w="534" w:type="dxa"/>
            <w:vMerge/>
            <w:tcBorders>
              <w:left w:val="single" w:sz="4" w:space="0" w:color="auto"/>
              <w:bottom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本项目不接受联合体投标，投标人中标后不允许分包</w:t>
            </w:r>
          </w:p>
        </w:tc>
      </w:tr>
      <w:tr w:rsidR="00600CD5">
        <w:tc>
          <w:tcPr>
            <w:tcW w:w="534" w:type="dxa"/>
            <w:vMerge w:val="restart"/>
            <w:tcBorders>
              <w:left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与营业执照等其他证件一致</w:t>
            </w:r>
          </w:p>
        </w:tc>
      </w:tr>
      <w:tr w:rsidR="00600CD5">
        <w:tc>
          <w:tcPr>
            <w:tcW w:w="534" w:type="dxa"/>
            <w:vMerge/>
            <w:tcBorders>
              <w:left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按要求在规定区域加盖单位公章和签章</w:t>
            </w:r>
          </w:p>
        </w:tc>
      </w:tr>
      <w:tr w:rsidR="00600CD5">
        <w:tc>
          <w:tcPr>
            <w:tcW w:w="534" w:type="dxa"/>
            <w:vMerge/>
            <w:tcBorders>
              <w:left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600CD5">
        <w:tc>
          <w:tcPr>
            <w:tcW w:w="534" w:type="dxa"/>
            <w:vMerge/>
            <w:tcBorders>
              <w:left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600CD5">
        <w:tc>
          <w:tcPr>
            <w:tcW w:w="534" w:type="dxa"/>
            <w:vMerge/>
            <w:tcBorders>
              <w:left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360" w:lineRule="exact"/>
              <w:jc w:val="left"/>
              <w:rPr>
                <w:rFonts w:ascii="宋体" w:hAnsi="宋体"/>
                <w:sz w:val="24"/>
              </w:rPr>
            </w:pPr>
            <w:r>
              <w:rPr>
                <w:rFonts w:ascii="宋体" w:hAnsi="宋体" w:hint="eastAsia"/>
                <w:sz w:val="24"/>
              </w:rPr>
              <w:t>符合采购文件要求</w:t>
            </w:r>
          </w:p>
        </w:tc>
      </w:tr>
      <w:tr w:rsidR="00600CD5">
        <w:tc>
          <w:tcPr>
            <w:tcW w:w="534" w:type="dxa"/>
            <w:vMerge/>
            <w:tcBorders>
              <w:left w:val="single" w:sz="4" w:space="0" w:color="auto"/>
              <w:bottom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600CD5" w:rsidRDefault="00600CD5">
      <w:pPr>
        <w:jc w:val="center"/>
        <w:rPr>
          <w:b/>
          <w:sz w:val="28"/>
        </w:rPr>
      </w:pPr>
    </w:p>
    <w:p w:rsidR="00600CD5" w:rsidRDefault="00600CD5">
      <w:pPr>
        <w:rPr>
          <w:b/>
          <w:sz w:val="28"/>
        </w:rPr>
      </w:pPr>
    </w:p>
    <w:p w:rsidR="00600CD5" w:rsidRDefault="00585E50">
      <w:pPr>
        <w:jc w:val="center"/>
        <w:rPr>
          <w:b/>
          <w:sz w:val="28"/>
        </w:rPr>
      </w:pPr>
      <w:r>
        <w:rPr>
          <w:rFonts w:hint="eastAsia"/>
          <w:b/>
          <w:sz w:val="28"/>
        </w:rPr>
        <w:t>（二）</w:t>
      </w:r>
      <w:r>
        <w:rPr>
          <w:b/>
          <w:sz w:val="28"/>
        </w:rPr>
        <w:t>商务、技术、价格评审内容及标准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353"/>
        <w:gridCol w:w="821"/>
        <w:gridCol w:w="4984"/>
      </w:tblGrid>
      <w:tr w:rsidR="00600CD5">
        <w:trPr>
          <w:trHeight w:val="395"/>
          <w:jc w:val="center"/>
        </w:trPr>
        <w:tc>
          <w:tcPr>
            <w:tcW w:w="799" w:type="pct"/>
            <w:vAlign w:val="center"/>
          </w:tcPr>
          <w:p w:rsidR="00600CD5" w:rsidRDefault="00585E50">
            <w:pPr>
              <w:autoSpaceDE w:val="0"/>
              <w:autoSpaceDN w:val="0"/>
              <w:snapToGrid w:val="0"/>
              <w:jc w:val="center"/>
              <w:rPr>
                <w:rFonts w:ascii="Times New Roman" w:eastAsia="黑体" w:hAnsi="Times New Roman" w:cs="Times New Roman"/>
                <w:color w:val="000000"/>
                <w:sz w:val="24"/>
                <w:szCs w:val="24"/>
                <w:lang w:val="zh-CN"/>
              </w:rPr>
            </w:pPr>
            <w:r>
              <w:rPr>
                <w:rFonts w:ascii="Times New Roman" w:eastAsia="黑体" w:hAnsi="Times New Roman" w:cs="Times New Roman"/>
                <w:color w:val="000000"/>
                <w:sz w:val="24"/>
                <w:szCs w:val="24"/>
                <w:lang w:val="zh-CN"/>
              </w:rPr>
              <w:t>项目</w:t>
            </w:r>
          </w:p>
        </w:tc>
        <w:tc>
          <w:tcPr>
            <w:tcW w:w="794" w:type="pct"/>
            <w:vAlign w:val="center"/>
          </w:tcPr>
          <w:p w:rsidR="00600CD5" w:rsidRDefault="00585E50">
            <w:pPr>
              <w:autoSpaceDE w:val="0"/>
              <w:autoSpaceDN w:val="0"/>
              <w:snapToGrid w:val="0"/>
              <w:jc w:val="center"/>
              <w:rPr>
                <w:rFonts w:ascii="Times New Roman" w:eastAsia="黑体" w:hAnsi="Times New Roman" w:cs="Times New Roman"/>
                <w:color w:val="000000"/>
                <w:sz w:val="24"/>
                <w:szCs w:val="24"/>
                <w:lang w:val="zh-CN"/>
              </w:rPr>
            </w:pPr>
            <w:r>
              <w:rPr>
                <w:rFonts w:ascii="Times New Roman" w:eastAsia="黑体" w:hAnsi="Times New Roman" w:cs="Times New Roman"/>
                <w:color w:val="000000"/>
                <w:sz w:val="24"/>
                <w:szCs w:val="24"/>
                <w:lang w:val="zh-CN"/>
              </w:rPr>
              <w:t>评审因素</w:t>
            </w:r>
          </w:p>
        </w:tc>
        <w:tc>
          <w:tcPr>
            <w:tcW w:w="482" w:type="pct"/>
            <w:vAlign w:val="center"/>
          </w:tcPr>
          <w:p w:rsidR="00600CD5" w:rsidRDefault="00585E50">
            <w:pPr>
              <w:autoSpaceDE w:val="0"/>
              <w:autoSpaceDN w:val="0"/>
              <w:snapToGrid w:val="0"/>
              <w:jc w:val="center"/>
              <w:rPr>
                <w:rFonts w:ascii="Times New Roman" w:eastAsia="黑体" w:hAnsi="Times New Roman" w:cs="Times New Roman"/>
                <w:color w:val="000000"/>
                <w:sz w:val="24"/>
                <w:szCs w:val="24"/>
                <w:lang w:val="zh-CN"/>
              </w:rPr>
            </w:pPr>
            <w:r>
              <w:rPr>
                <w:rFonts w:ascii="Times New Roman" w:eastAsia="黑体" w:hAnsi="Times New Roman" w:cs="Times New Roman"/>
                <w:color w:val="000000"/>
                <w:sz w:val="24"/>
                <w:szCs w:val="24"/>
                <w:lang w:val="zh-CN"/>
              </w:rPr>
              <w:t>分值</w:t>
            </w:r>
          </w:p>
        </w:tc>
        <w:tc>
          <w:tcPr>
            <w:tcW w:w="2925" w:type="pct"/>
            <w:vAlign w:val="center"/>
          </w:tcPr>
          <w:p w:rsidR="00600CD5" w:rsidRDefault="00585E50">
            <w:pPr>
              <w:autoSpaceDE w:val="0"/>
              <w:autoSpaceDN w:val="0"/>
              <w:snapToGrid w:val="0"/>
              <w:jc w:val="center"/>
              <w:rPr>
                <w:rFonts w:ascii="Times New Roman" w:eastAsia="黑体" w:hAnsi="Times New Roman" w:cs="Times New Roman"/>
                <w:color w:val="000000"/>
                <w:sz w:val="24"/>
                <w:szCs w:val="24"/>
                <w:lang w:val="zh-CN"/>
              </w:rPr>
            </w:pPr>
            <w:r>
              <w:rPr>
                <w:rFonts w:ascii="Times New Roman" w:eastAsia="黑体" w:hAnsi="Times New Roman" w:cs="Times New Roman"/>
                <w:color w:val="000000"/>
                <w:sz w:val="24"/>
                <w:szCs w:val="24"/>
                <w:lang w:val="zh-CN"/>
              </w:rPr>
              <w:t>项目分值评分标准</w:t>
            </w:r>
          </w:p>
        </w:tc>
      </w:tr>
      <w:tr w:rsidR="00600CD5">
        <w:trPr>
          <w:trHeight w:val="504"/>
          <w:jc w:val="center"/>
        </w:trPr>
        <w:tc>
          <w:tcPr>
            <w:tcW w:w="799" w:type="pct"/>
            <w:vMerge w:val="restart"/>
            <w:vAlign w:val="center"/>
          </w:tcPr>
          <w:p w:rsidR="00600CD5" w:rsidRDefault="00585E50">
            <w:pPr>
              <w:spacing w:line="460" w:lineRule="exact"/>
              <w:rPr>
                <w:rFonts w:ascii="宋体" w:hAnsi="宋体"/>
                <w:sz w:val="24"/>
                <w:szCs w:val="24"/>
              </w:rPr>
            </w:pPr>
            <w:r>
              <w:rPr>
                <w:rFonts w:ascii="宋体" w:hAnsi="宋体"/>
                <w:sz w:val="24"/>
                <w:szCs w:val="24"/>
              </w:rPr>
              <w:t>商务评审</w:t>
            </w: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类似业绩</w:t>
            </w:r>
          </w:p>
        </w:tc>
        <w:tc>
          <w:tcPr>
            <w:tcW w:w="482" w:type="pct"/>
            <w:vAlign w:val="center"/>
          </w:tcPr>
          <w:p w:rsidR="00600CD5" w:rsidRDefault="00585E50">
            <w:pPr>
              <w:spacing w:line="460" w:lineRule="exact"/>
              <w:rPr>
                <w:rFonts w:ascii="宋体" w:hAnsi="宋体"/>
                <w:sz w:val="24"/>
                <w:szCs w:val="24"/>
              </w:rPr>
            </w:pPr>
            <w:r>
              <w:rPr>
                <w:rFonts w:ascii="宋体" w:hAnsi="宋体"/>
                <w:sz w:val="24"/>
                <w:szCs w:val="24"/>
              </w:rPr>
              <w:t>1</w:t>
            </w:r>
            <w:r>
              <w:rPr>
                <w:rFonts w:ascii="宋体" w:hAnsi="宋体" w:hint="eastAsia"/>
                <w:sz w:val="24"/>
                <w:szCs w:val="24"/>
              </w:rPr>
              <w:t>6</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供应商（2020年1月1日至今，以合同签订时间为准）承接过三甲医院类似项目业绩的，每提供1个得</w:t>
            </w:r>
            <w:r>
              <w:rPr>
                <w:rFonts w:ascii="宋体" w:hAnsi="宋体" w:hint="eastAsia"/>
                <w:sz w:val="24"/>
                <w:szCs w:val="24"/>
              </w:rPr>
              <w:t>2</w:t>
            </w:r>
            <w:r>
              <w:rPr>
                <w:rFonts w:ascii="宋体" w:hAnsi="宋体"/>
                <w:sz w:val="24"/>
                <w:szCs w:val="24"/>
              </w:rPr>
              <w:t>分，最高得1</w:t>
            </w:r>
            <w:r>
              <w:rPr>
                <w:rFonts w:ascii="宋体" w:hAnsi="宋体" w:hint="eastAsia"/>
                <w:sz w:val="24"/>
                <w:szCs w:val="24"/>
              </w:rPr>
              <w:t>6</w:t>
            </w:r>
            <w:r>
              <w:rPr>
                <w:rFonts w:ascii="宋体" w:hAnsi="宋体"/>
                <w:sz w:val="24"/>
                <w:szCs w:val="24"/>
              </w:rPr>
              <w:t>分。（提供加盖公章的合同或中标通知书复印件作为证明材料，未提供不得分。）</w:t>
            </w:r>
          </w:p>
        </w:tc>
      </w:tr>
      <w:tr w:rsidR="00600CD5">
        <w:trPr>
          <w:trHeight w:val="504"/>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项目负责人</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8</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拟派项目负责人具有环保类高级技术职称得4分，中级技术职称得2分；具有环评工程师证书得</w:t>
            </w:r>
            <w:r>
              <w:rPr>
                <w:rFonts w:ascii="宋体" w:hAnsi="宋体" w:hint="eastAsia"/>
                <w:sz w:val="24"/>
                <w:szCs w:val="24"/>
              </w:rPr>
              <w:t>2</w:t>
            </w:r>
            <w:r>
              <w:rPr>
                <w:rFonts w:ascii="宋体" w:hAnsi="宋体"/>
                <w:sz w:val="24"/>
                <w:szCs w:val="24"/>
              </w:rPr>
              <w:t>分，具有注册核安全工程师证书得2分。（提供证书复印件并加盖公章</w:t>
            </w:r>
            <w:r>
              <w:rPr>
                <w:rFonts w:ascii="宋体" w:hAnsi="宋体" w:hint="eastAsia"/>
                <w:sz w:val="24"/>
                <w:szCs w:val="24"/>
              </w:rPr>
              <w:t>，环评工程师还需提供</w:t>
            </w:r>
            <w:r w:rsidRPr="00585E50">
              <w:rPr>
                <w:rFonts w:ascii="宋体" w:hAnsi="宋体" w:hint="eastAsia"/>
                <w:color w:val="000000"/>
                <w:sz w:val="24"/>
                <w:szCs w:val="24"/>
              </w:rPr>
              <w:t>国家生态环境部信用平台资质信息截图</w:t>
            </w:r>
            <w:r w:rsidRPr="00585E50">
              <w:rPr>
                <w:rFonts w:ascii="宋体" w:hAnsi="宋体"/>
                <w:color w:val="000000"/>
                <w:sz w:val="24"/>
                <w:szCs w:val="24"/>
              </w:rPr>
              <w:t>。）</w:t>
            </w:r>
          </w:p>
        </w:tc>
      </w:tr>
      <w:tr w:rsidR="00600CD5">
        <w:trPr>
          <w:trHeight w:val="1311"/>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体系认证</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3</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供应商具有有效期内的质量管理体系认证证书、环境管理体系认证证书、职业健康安全管理体系认证证书，每一项得</w:t>
            </w:r>
            <w:r>
              <w:rPr>
                <w:rFonts w:ascii="宋体" w:hAnsi="宋体" w:hint="eastAsia"/>
                <w:sz w:val="24"/>
                <w:szCs w:val="24"/>
              </w:rPr>
              <w:t>1</w:t>
            </w:r>
            <w:r>
              <w:rPr>
                <w:rFonts w:ascii="宋体" w:hAnsi="宋体"/>
                <w:sz w:val="24"/>
                <w:szCs w:val="24"/>
              </w:rPr>
              <w:t>分，最高</w:t>
            </w:r>
            <w:r>
              <w:rPr>
                <w:rFonts w:ascii="宋体" w:hAnsi="宋体" w:hint="eastAsia"/>
                <w:sz w:val="24"/>
                <w:szCs w:val="24"/>
              </w:rPr>
              <w:t>3</w:t>
            </w:r>
            <w:r>
              <w:rPr>
                <w:rFonts w:ascii="宋体" w:hAnsi="宋体"/>
                <w:sz w:val="24"/>
                <w:szCs w:val="24"/>
              </w:rPr>
              <w:t>分，没有不得分。（提供证书复印件，未提供不得分。）</w:t>
            </w:r>
          </w:p>
        </w:tc>
      </w:tr>
      <w:tr w:rsidR="00600CD5">
        <w:trPr>
          <w:trHeight w:val="1549"/>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仪器配备</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9</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需提供完成本项目采购需求所需仪器的检定/校准证书，同一类型仪器只能提供一份，每提供一份得</w:t>
            </w:r>
            <w:r>
              <w:rPr>
                <w:rFonts w:ascii="宋体" w:hAnsi="宋体" w:hint="eastAsia"/>
                <w:sz w:val="24"/>
                <w:szCs w:val="24"/>
              </w:rPr>
              <w:t>3</w:t>
            </w:r>
            <w:r>
              <w:rPr>
                <w:rFonts w:ascii="宋体" w:hAnsi="宋体"/>
                <w:sz w:val="24"/>
                <w:szCs w:val="24"/>
              </w:rPr>
              <w:t>分，最多</w:t>
            </w:r>
            <w:r>
              <w:rPr>
                <w:rFonts w:ascii="宋体" w:hAnsi="宋体" w:hint="eastAsia"/>
                <w:sz w:val="24"/>
                <w:szCs w:val="24"/>
              </w:rPr>
              <w:t>9</w:t>
            </w:r>
            <w:r>
              <w:rPr>
                <w:rFonts w:ascii="宋体" w:hAnsi="宋体"/>
                <w:sz w:val="24"/>
                <w:szCs w:val="24"/>
              </w:rPr>
              <w:t>分。</w:t>
            </w:r>
          </w:p>
        </w:tc>
      </w:tr>
      <w:tr w:rsidR="00600CD5">
        <w:trPr>
          <w:trHeight w:val="210"/>
          <w:jc w:val="center"/>
        </w:trPr>
        <w:tc>
          <w:tcPr>
            <w:tcW w:w="799" w:type="pct"/>
            <w:vMerge w:val="restart"/>
            <w:vAlign w:val="center"/>
          </w:tcPr>
          <w:p w:rsidR="00600CD5" w:rsidRDefault="00585E50">
            <w:pPr>
              <w:spacing w:line="460" w:lineRule="exact"/>
              <w:rPr>
                <w:rFonts w:ascii="宋体" w:hAnsi="宋体"/>
                <w:sz w:val="24"/>
                <w:szCs w:val="24"/>
              </w:rPr>
            </w:pPr>
            <w:r>
              <w:rPr>
                <w:rFonts w:ascii="宋体" w:hAnsi="宋体"/>
                <w:sz w:val="24"/>
                <w:szCs w:val="24"/>
              </w:rPr>
              <w:t>技术评审</w:t>
            </w: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项目团队</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14</w:t>
            </w:r>
          </w:p>
        </w:tc>
        <w:tc>
          <w:tcPr>
            <w:tcW w:w="2925" w:type="pct"/>
            <w:vAlign w:val="center"/>
          </w:tcPr>
          <w:p w:rsidR="00600CD5" w:rsidRPr="00585E50" w:rsidRDefault="00585E50">
            <w:pPr>
              <w:spacing w:line="460" w:lineRule="exact"/>
              <w:rPr>
                <w:rFonts w:ascii="宋体" w:hAnsi="宋体"/>
                <w:color w:val="000000"/>
                <w:sz w:val="24"/>
                <w:szCs w:val="24"/>
              </w:rPr>
            </w:pPr>
            <w:r>
              <w:rPr>
                <w:rFonts w:ascii="宋体" w:hAnsi="宋体" w:hint="eastAsia"/>
                <w:sz w:val="24"/>
                <w:szCs w:val="24"/>
              </w:rPr>
              <w:t>拟派本项目的团队成员</w:t>
            </w:r>
            <w:r w:rsidRPr="00585E50">
              <w:rPr>
                <w:rFonts w:ascii="宋体" w:hAnsi="宋体" w:hint="eastAsia"/>
                <w:color w:val="000000"/>
                <w:sz w:val="24"/>
                <w:szCs w:val="24"/>
              </w:rPr>
              <w:t>（不包括项目负责人）具有环评工程师证书的，每提供1名加2分，最多14分。</w:t>
            </w:r>
          </w:p>
          <w:p w:rsidR="00600CD5" w:rsidRDefault="00585E50">
            <w:pPr>
              <w:spacing w:line="460" w:lineRule="exact"/>
              <w:rPr>
                <w:rFonts w:ascii="宋体" w:hAnsi="宋体"/>
                <w:sz w:val="24"/>
                <w:szCs w:val="24"/>
              </w:rPr>
            </w:pPr>
            <w:r w:rsidRPr="00585E50">
              <w:rPr>
                <w:rFonts w:ascii="宋体" w:hAnsi="宋体" w:hint="eastAsia"/>
                <w:color w:val="000000"/>
                <w:sz w:val="24"/>
                <w:szCs w:val="24"/>
              </w:rPr>
              <w:t>（</w:t>
            </w:r>
            <w:r w:rsidRPr="00585E50">
              <w:rPr>
                <w:rFonts w:ascii="宋体" w:hAnsi="宋体"/>
                <w:color w:val="000000"/>
                <w:sz w:val="24"/>
                <w:szCs w:val="24"/>
              </w:rPr>
              <w:t>（提供证书复印件并加盖公章。</w:t>
            </w:r>
            <w:r w:rsidRPr="00585E50">
              <w:rPr>
                <w:rFonts w:ascii="宋体" w:hAnsi="宋体" w:hint="eastAsia"/>
                <w:color w:val="000000"/>
                <w:sz w:val="24"/>
                <w:szCs w:val="24"/>
              </w:rPr>
              <w:t>环评工程师还需提供国家生态环境部信用平台资质信息</w:t>
            </w:r>
            <w:r w:rsidRPr="00585E50">
              <w:rPr>
                <w:rFonts w:ascii="宋体" w:hAnsi="宋体" w:hint="eastAsia"/>
                <w:color w:val="000000"/>
                <w:sz w:val="24"/>
                <w:szCs w:val="24"/>
              </w:rPr>
              <w:lastRenderedPageBreak/>
              <w:t>截图</w:t>
            </w:r>
            <w:r w:rsidRPr="00585E50">
              <w:rPr>
                <w:rFonts w:ascii="宋体" w:hAnsi="宋体"/>
                <w:color w:val="000000"/>
                <w:sz w:val="24"/>
                <w:szCs w:val="24"/>
              </w:rPr>
              <w:t>。</w:t>
            </w:r>
            <w:r w:rsidRPr="00585E50">
              <w:rPr>
                <w:rFonts w:ascii="宋体" w:hAnsi="宋体" w:hint="eastAsia"/>
                <w:color w:val="000000"/>
                <w:sz w:val="24"/>
                <w:szCs w:val="24"/>
              </w:rPr>
              <w:t>）</w:t>
            </w:r>
          </w:p>
        </w:tc>
      </w:tr>
      <w:tr w:rsidR="00600CD5">
        <w:trPr>
          <w:trHeight w:val="210"/>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技术实施方案</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8</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根据主要工作内容编制技术实施方案评分。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1.方案完全符合项目要求，科学、细致、全面得</w:t>
            </w:r>
            <w:r>
              <w:rPr>
                <w:rFonts w:ascii="宋体" w:hAnsi="宋体" w:cs="Calibri"/>
                <w:color w:val="auto"/>
                <w:kern w:val="2"/>
                <w:szCs w:val="24"/>
              </w:rPr>
              <w:t>8</w:t>
            </w:r>
            <w:r>
              <w:rPr>
                <w:rFonts w:ascii="宋体" w:hAnsi="宋体" w:cs="Calibri" w:hint="default"/>
                <w:color w:val="auto"/>
                <w:kern w:val="2"/>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2.方案详尽，内容较充实得</w:t>
            </w:r>
            <w:r>
              <w:rPr>
                <w:rFonts w:ascii="宋体" w:hAnsi="宋体" w:cs="Calibri"/>
                <w:color w:val="auto"/>
                <w:kern w:val="2"/>
                <w:szCs w:val="24"/>
              </w:rPr>
              <w:t>6</w:t>
            </w:r>
            <w:r>
              <w:rPr>
                <w:rFonts w:ascii="宋体" w:hAnsi="宋体" w:cs="Calibri" w:hint="default"/>
                <w:color w:val="auto"/>
                <w:kern w:val="2"/>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3.方案基本满足要求得4分；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4.方案略有欠缺但不影响实质性响应得1分；</w:t>
            </w:r>
          </w:p>
          <w:p w:rsidR="00600CD5" w:rsidRDefault="00585E50">
            <w:pPr>
              <w:spacing w:line="460" w:lineRule="exact"/>
              <w:rPr>
                <w:rFonts w:ascii="宋体" w:hAnsi="宋体"/>
                <w:sz w:val="24"/>
                <w:szCs w:val="24"/>
              </w:rPr>
            </w:pPr>
            <w:r>
              <w:rPr>
                <w:rFonts w:ascii="宋体" w:hAnsi="宋体"/>
                <w:sz w:val="24"/>
                <w:szCs w:val="24"/>
              </w:rPr>
              <w:t>未提供不得分。</w:t>
            </w:r>
          </w:p>
        </w:tc>
      </w:tr>
      <w:tr w:rsidR="00600CD5">
        <w:trPr>
          <w:trHeight w:val="620"/>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质量保证措施</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8</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根据技术实施方案制定质量保证措施评分。</w:t>
            </w:r>
          </w:p>
          <w:p w:rsidR="00600CD5" w:rsidRDefault="00585E50">
            <w:pPr>
              <w:spacing w:line="460" w:lineRule="exact"/>
              <w:rPr>
                <w:rFonts w:ascii="宋体" w:hAnsi="宋体"/>
                <w:sz w:val="24"/>
                <w:szCs w:val="24"/>
              </w:rPr>
            </w:pPr>
            <w:r>
              <w:rPr>
                <w:rFonts w:ascii="宋体" w:hAnsi="宋体"/>
                <w:sz w:val="24"/>
                <w:szCs w:val="24"/>
              </w:rPr>
              <w:t>1.措施条理清晰、针对性强、内容完整得</w:t>
            </w:r>
            <w:r>
              <w:rPr>
                <w:rFonts w:ascii="宋体" w:hAnsi="宋体" w:hint="eastAsia"/>
                <w:sz w:val="24"/>
                <w:szCs w:val="24"/>
              </w:rPr>
              <w:t>8</w:t>
            </w:r>
            <w:r>
              <w:rPr>
                <w:rFonts w:ascii="宋体" w:hAnsi="宋体"/>
                <w:sz w:val="24"/>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2.措施内容较合理可行得</w:t>
            </w:r>
            <w:r>
              <w:rPr>
                <w:rFonts w:ascii="宋体" w:hAnsi="宋体" w:cs="Calibri"/>
                <w:color w:val="auto"/>
                <w:kern w:val="2"/>
                <w:szCs w:val="24"/>
              </w:rPr>
              <w:t>6</w:t>
            </w:r>
            <w:r>
              <w:rPr>
                <w:rFonts w:ascii="宋体" w:hAnsi="宋体" w:cs="Calibri" w:hint="default"/>
                <w:color w:val="auto"/>
                <w:kern w:val="2"/>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3.措施内容基本满足要求得4分；</w:t>
            </w:r>
          </w:p>
          <w:p w:rsidR="00600CD5" w:rsidRDefault="00585E50">
            <w:pPr>
              <w:spacing w:line="460" w:lineRule="exact"/>
              <w:rPr>
                <w:rFonts w:ascii="宋体" w:hAnsi="宋体"/>
                <w:sz w:val="24"/>
                <w:szCs w:val="24"/>
              </w:rPr>
            </w:pPr>
            <w:r>
              <w:rPr>
                <w:rFonts w:ascii="宋体" w:hAnsi="宋体"/>
                <w:sz w:val="24"/>
                <w:szCs w:val="24"/>
              </w:rPr>
              <w:t>4.措施内容略有欠缺但不影响实质性响应得1分；</w:t>
            </w:r>
          </w:p>
          <w:p w:rsidR="00600CD5" w:rsidRDefault="00585E50">
            <w:pPr>
              <w:spacing w:line="460" w:lineRule="exact"/>
              <w:rPr>
                <w:rFonts w:ascii="宋体" w:hAnsi="宋体"/>
                <w:sz w:val="24"/>
                <w:szCs w:val="24"/>
              </w:rPr>
            </w:pPr>
            <w:r>
              <w:rPr>
                <w:rFonts w:ascii="宋体" w:hAnsi="宋体"/>
                <w:sz w:val="24"/>
                <w:szCs w:val="24"/>
              </w:rPr>
              <w:t>未提供不得分。</w:t>
            </w:r>
          </w:p>
        </w:tc>
      </w:tr>
      <w:tr w:rsidR="00600CD5">
        <w:trPr>
          <w:trHeight w:val="2417"/>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autoSpaceDE w:val="0"/>
              <w:autoSpaceDN w:val="0"/>
              <w:spacing w:line="460" w:lineRule="exact"/>
              <w:jc w:val="center"/>
              <w:rPr>
                <w:rFonts w:ascii="宋体" w:hAnsi="宋体"/>
                <w:sz w:val="24"/>
                <w:szCs w:val="24"/>
              </w:rPr>
            </w:pPr>
            <w:r>
              <w:rPr>
                <w:rFonts w:ascii="宋体" w:hAnsi="宋体"/>
                <w:sz w:val="24"/>
                <w:szCs w:val="24"/>
              </w:rPr>
              <w:t>应急处理方案</w:t>
            </w:r>
          </w:p>
        </w:tc>
        <w:tc>
          <w:tcPr>
            <w:tcW w:w="482" w:type="pct"/>
            <w:vAlign w:val="center"/>
          </w:tcPr>
          <w:p w:rsidR="00600CD5" w:rsidRDefault="00585E50">
            <w:pPr>
              <w:autoSpaceDE w:val="0"/>
              <w:autoSpaceDN w:val="0"/>
              <w:spacing w:line="460" w:lineRule="exact"/>
              <w:jc w:val="center"/>
              <w:rPr>
                <w:rFonts w:ascii="宋体" w:hAnsi="宋体"/>
                <w:sz w:val="24"/>
                <w:szCs w:val="24"/>
              </w:rPr>
            </w:pPr>
            <w:r>
              <w:rPr>
                <w:rFonts w:ascii="宋体" w:hAnsi="宋体" w:hint="eastAsia"/>
                <w:sz w:val="24"/>
                <w:szCs w:val="24"/>
              </w:rPr>
              <w:t>6</w:t>
            </w:r>
          </w:p>
        </w:tc>
        <w:tc>
          <w:tcPr>
            <w:tcW w:w="2925" w:type="pct"/>
            <w:vAlign w:val="center"/>
          </w:tcPr>
          <w:p w:rsidR="00600CD5" w:rsidRDefault="00585E50">
            <w:pPr>
              <w:autoSpaceDE w:val="0"/>
              <w:autoSpaceDN w:val="0"/>
              <w:spacing w:line="460" w:lineRule="exact"/>
              <w:jc w:val="left"/>
              <w:rPr>
                <w:rFonts w:ascii="宋体" w:hAnsi="宋体"/>
                <w:sz w:val="24"/>
                <w:szCs w:val="24"/>
              </w:rPr>
            </w:pPr>
            <w:r>
              <w:rPr>
                <w:rFonts w:ascii="宋体" w:hAnsi="宋体"/>
                <w:sz w:val="24"/>
                <w:szCs w:val="24"/>
              </w:rPr>
              <w:t>根据供应商提供的应急处理方案评分。</w:t>
            </w:r>
          </w:p>
          <w:p w:rsidR="00600CD5" w:rsidRDefault="00585E50">
            <w:pPr>
              <w:pStyle w:val="Default"/>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1.方案完全符合项目要求，科学、细致、全面得</w:t>
            </w:r>
            <w:r>
              <w:rPr>
                <w:rFonts w:ascii="宋体" w:hAnsi="宋体" w:cs="Calibri"/>
                <w:color w:val="auto"/>
                <w:kern w:val="2"/>
                <w:szCs w:val="24"/>
              </w:rPr>
              <w:t>6</w:t>
            </w:r>
            <w:r>
              <w:rPr>
                <w:rFonts w:ascii="宋体" w:hAnsi="宋体" w:cs="Calibri" w:hint="default"/>
                <w:color w:val="auto"/>
                <w:kern w:val="2"/>
                <w:szCs w:val="24"/>
              </w:rPr>
              <w:t>分；</w:t>
            </w:r>
          </w:p>
          <w:p w:rsidR="00600CD5" w:rsidRDefault="00585E50">
            <w:pPr>
              <w:pStyle w:val="Default"/>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2.方案详尽，内容较充实得</w:t>
            </w:r>
            <w:r>
              <w:rPr>
                <w:rFonts w:ascii="宋体" w:hAnsi="宋体" w:cs="Calibri"/>
                <w:color w:val="auto"/>
                <w:kern w:val="2"/>
                <w:szCs w:val="24"/>
              </w:rPr>
              <w:t>4</w:t>
            </w:r>
            <w:r>
              <w:rPr>
                <w:rFonts w:ascii="宋体" w:hAnsi="宋体" w:cs="Calibri" w:hint="default"/>
                <w:color w:val="auto"/>
                <w:kern w:val="2"/>
                <w:szCs w:val="24"/>
              </w:rPr>
              <w:t>分；</w:t>
            </w:r>
          </w:p>
          <w:p w:rsidR="00600CD5" w:rsidRDefault="00585E50">
            <w:pPr>
              <w:pStyle w:val="Default"/>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3.方案基本满足要求得</w:t>
            </w:r>
            <w:r>
              <w:rPr>
                <w:rFonts w:ascii="宋体" w:hAnsi="宋体" w:cs="Calibri"/>
                <w:color w:val="auto"/>
                <w:kern w:val="2"/>
                <w:szCs w:val="24"/>
              </w:rPr>
              <w:t>2</w:t>
            </w:r>
            <w:r>
              <w:rPr>
                <w:rFonts w:ascii="宋体" w:hAnsi="宋体" w:cs="Calibri" w:hint="default"/>
                <w:color w:val="auto"/>
                <w:kern w:val="2"/>
                <w:szCs w:val="24"/>
              </w:rPr>
              <w:t>分；</w:t>
            </w:r>
          </w:p>
          <w:p w:rsidR="00600CD5" w:rsidRDefault="00585E50">
            <w:pPr>
              <w:pStyle w:val="Default"/>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4.方案略有欠缺但不影响实质性响应得1分；</w:t>
            </w:r>
          </w:p>
          <w:p w:rsidR="00600CD5" w:rsidRDefault="00585E50">
            <w:pPr>
              <w:autoSpaceDE w:val="0"/>
              <w:autoSpaceDN w:val="0"/>
              <w:spacing w:line="460" w:lineRule="exact"/>
              <w:jc w:val="left"/>
              <w:rPr>
                <w:rFonts w:ascii="宋体" w:hAnsi="宋体"/>
                <w:sz w:val="24"/>
                <w:szCs w:val="24"/>
              </w:rPr>
            </w:pPr>
            <w:r>
              <w:rPr>
                <w:rFonts w:ascii="宋体" w:hAnsi="宋体"/>
                <w:sz w:val="24"/>
                <w:szCs w:val="24"/>
              </w:rPr>
              <w:t>未提供不得分。</w:t>
            </w:r>
          </w:p>
        </w:tc>
      </w:tr>
      <w:tr w:rsidR="00600CD5">
        <w:trPr>
          <w:trHeight w:val="561"/>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时间保证措施</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8</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根据供应商提供的针对本项目各阶段特点制定的时间保证措施评分。</w:t>
            </w:r>
          </w:p>
          <w:p w:rsidR="00600CD5" w:rsidRDefault="00585E50">
            <w:pPr>
              <w:spacing w:line="460" w:lineRule="exact"/>
              <w:rPr>
                <w:rFonts w:ascii="宋体" w:hAnsi="宋体"/>
                <w:sz w:val="24"/>
                <w:szCs w:val="24"/>
              </w:rPr>
            </w:pPr>
            <w:r>
              <w:rPr>
                <w:rFonts w:ascii="宋体" w:hAnsi="宋体"/>
                <w:sz w:val="24"/>
                <w:szCs w:val="24"/>
              </w:rPr>
              <w:t>1.措施条理清晰、针对性强、内容完整得</w:t>
            </w:r>
            <w:r>
              <w:rPr>
                <w:rFonts w:ascii="宋体" w:hAnsi="宋体" w:hint="eastAsia"/>
                <w:sz w:val="24"/>
                <w:szCs w:val="24"/>
              </w:rPr>
              <w:t>8</w:t>
            </w:r>
            <w:r>
              <w:rPr>
                <w:rFonts w:ascii="宋体" w:hAnsi="宋体"/>
                <w:sz w:val="24"/>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2.措施内容较合理可行得</w:t>
            </w:r>
            <w:r>
              <w:rPr>
                <w:rFonts w:ascii="宋体" w:hAnsi="宋体" w:cs="Calibri"/>
                <w:color w:val="auto"/>
                <w:kern w:val="2"/>
                <w:szCs w:val="24"/>
              </w:rPr>
              <w:t>6</w:t>
            </w:r>
            <w:r>
              <w:rPr>
                <w:rFonts w:ascii="宋体" w:hAnsi="宋体" w:cs="Calibri" w:hint="default"/>
                <w:color w:val="auto"/>
                <w:kern w:val="2"/>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3.措施内容基本满足要求得4分；</w:t>
            </w:r>
          </w:p>
          <w:p w:rsidR="00600CD5" w:rsidRDefault="00585E50">
            <w:pPr>
              <w:spacing w:line="460" w:lineRule="exact"/>
              <w:rPr>
                <w:rFonts w:ascii="宋体" w:hAnsi="宋体"/>
                <w:sz w:val="24"/>
                <w:szCs w:val="24"/>
              </w:rPr>
            </w:pPr>
            <w:r>
              <w:rPr>
                <w:rFonts w:ascii="宋体" w:hAnsi="宋体"/>
                <w:sz w:val="24"/>
                <w:szCs w:val="24"/>
              </w:rPr>
              <w:t>4.措施内容略有欠缺但不影响实质性响应得1分；</w:t>
            </w:r>
          </w:p>
          <w:p w:rsidR="00600CD5" w:rsidRDefault="00585E50">
            <w:pPr>
              <w:spacing w:line="460" w:lineRule="exact"/>
              <w:rPr>
                <w:rFonts w:ascii="宋体" w:hAnsi="宋体"/>
                <w:sz w:val="24"/>
                <w:szCs w:val="24"/>
              </w:rPr>
            </w:pPr>
            <w:r>
              <w:rPr>
                <w:rFonts w:ascii="宋体" w:hAnsi="宋体"/>
                <w:sz w:val="24"/>
                <w:szCs w:val="24"/>
              </w:rPr>
              <w:t>未提供不得分。</w:t>
            </w:r>
          </w:p>
        </w:tc>
      </w:tr>
      <w:tr w:rsidR="00600CD5">
        <w:trPr>
          <w:trHeight w:val="561"/>
          <w:jc w:val="center"/>
        </w:trPr>
        <w:tc>
          <w:tcPr>
            <w:tcW w:w="799" w:type="pct"/>
            <w:vAlign w:val="center"/>
          </w:tcPr>
          <w:p w:rsidR="00600CD5" w:rsidRDefault="00585E50">
            <w:pPr>
              <w:spacing w:line="460" w:lineRule="exact"/>
              <w:rPr>
                <w:rFonts w:ascii="宋体" w:hAnsi="宋体"/>
                <w:sz w:val="24"/>
                <w:szCs w:val="24"/>
              </w:rPr>
            </w:pPr>
            <w:r>
              <w:rPr>
                <w:rFonts w:ascii="宋体" w:hAnsi="宋体"/>
                <w:sz w:val="24"/>
                <w:szCs w:val="24"/>
              </w:rPr>
              <w:lastRenderedPageBreak/>
              <w:t>价格评审</w:t>
            </w: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报价得分</w:t>
            </w:r>
          </w:p>
        </w:tc>
        <w:tc>
          <w:tcPr>
            <w:tcW w:w="482" w:type="pct"/>
            <w:vAlign w:val="center"/>
          </w:tcPr>
          <w:p w:rsidR="00600CD5" w:rsidRDefault="00585E50">
            <w:pPr>
              <w:spacing w:line="460" w:lineRule="exact"/>
              <w:rPr>
                <w:rFonts w:ascii="宋体" w:hAnsi="宋体"/>
                <w:sz w:val="24"/>
                <w:szCs w:val="24"/>
              </w:rPr>
            </w:pPr>
            <w:r>
              <w:rPr>
                <w:rFonts w:ascii="宋体" w:hAnsi="宋体"/>
                <w:sz w:val="24"/>
                <w:szCs w:val="24"/>
              </w:rPr>
              <w:t>20</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综合评分法中的价格</w:t>
            </w:r>
            <w:proofErr w:type="gramStart"/>
            <w:r>
              <w:rPr>
                <w:rFonts w:ascii="宋体" w:hAnsi="宋体"/>
                <w:sz w:val="24"/>
                <w:szCs w:val="24"/>
              </w:rPr>
              <w:t>分统一</w:t>
            </w:r>
            <w:proofErr w:type="gramEnd"/>
            <w:r>
              <w:rPr>
                <w:rFonts w:ascii="宋体" w:hAnsi="宋体"/>
                <w:sz w:val="24"/>
                <w:szCs w:val="24"/>
              </w:rPr>
              <w:t>采用低价优先法计算，即满足采购文件要求且最后报价最低的供应商的价格为基准价，其价格分为满分。其他供应商的价格</w:t>
            </w:r>
            <w:proofErr w:type="gramStart"/>
            <w:r>
              <w:rPr>
                <w:rFonts w:ascii="宋体" w:hAnsi="宋体"/>
                <w:sz w:val="24"/>
                <w:szCs w:val="24"/>
              </w:rPr>
              <w:t>分统一</w:t>
            </w:r>
            <w:proofErr w:type="gramEnd"/>
            <w:r>
              <w:rPr>
                <w:rFonts w:ascii="宋体" w:hAnsi="宋体"/>
                <w:sz w:val="24"/>
                <w:szCs w:val="24"/>
              </w:rPr>
              <w:t>按照下列公式计算：报价得分=（基准价/最后报价）×</w:t>
            </w:r>
            <w:proofErr w:type="gramStart"/>
            <w:r>
              <w:rPr>
                <w:rFonts w:ascii="宋体" w:hAnsi="宋体"/>
                <w:sz w:val="24"/>
                <w:szCs w:val="24"/>
              </w:rPr>
              <w:t>价格权</w:t>
            </w:r>
            <w:proofErr w:type="gramEnd"/>
            <w:r>
              <w:rPr>
                <w:rFonts w:ascii="宋体" w:hAnsi="宋体"/>
                <w:sz w:val="24"/>
                <w:szCs w:val="24"/>
              </w:rPr>
              <w:t>值×100。</w:t>
            </w:r>
          </w:p>
        </w:tc>
      </w:tr>
    </w:tbl>
    <w:p w:rsidR="00600CD5" w:rsidRDefault="00600CD5">
      <w:pPr>
        <w:rPr>
          <w:b/>
          <w:sz w:val="28"/>
        </w:rPr>
      </w:pPr>
    </w:p>
    <w:p w:rsidR="00600CD5" w:rsidRDefault="00585E50">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600CD5" w:rsidRDefault="00585E50">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600CD5" w:rsidRDefault="00585E50">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600CD5" w:rsidRDefault="00585E50">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600CD5" w:rsidRDefault="00585E5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600CD5" w:rsidRDefault="00585E5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600CD5" w:rsidRDefault="00585E50">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600CD5" w:rsidRDefault="00585E5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600CD5" w:rsidRDefault="00600CD5">
      <w:pPr>
        <w:spacing w:line="340" w:lineRule="exact"/>
        <w:ind w:rightChars="-94" w:right="-197"/>
        <w:rPr>
          <w:rFonts w:ascii="宋体" w:hAnsi="宋体" w:cs="宋体"/>
          <w:color w:val="FF0000"/>
          <w:kern w:val="0"/>
          <w:sz w:val="28"/>
          <w:szCs w:val="28"/>
        </w:rPr>
        <w:sectPr w:rsidR="00600CD5">
          <w:pgSz w:w="11906" w:h="16838"/>
          <w:pgMar w:top="1440" w:right="1800" w:bottom="1440" w:left="1800" w:header="851" w:footer="992" w:gutter="0"/>
          <w:cols w:space="720"/>
          <w:docGrid w:type="lines" w:linePitch="312"/>
        </w:sectPr>
      </w:pPr>
    </w:p>
    <w:p w:rsidR="00600CD5" w:rsidRDefault="00585E50">
      <w:pPr>
        <w:pStyle w:val="1"/>
        <w:jc w:val="center"/>
      </w:pPr>
      <w:bookmarkStart w:id="2" w:name="_Toc462487372"/>
      <w:bookmarkStart w:id="3" w:name="_Toc456291354"/>
      <w:bookmarkStart w:id="4" w:name="_Toc456291537"/>
      <w:bookmarkStart w:id="5" w:name="_Toc456291479"/>
      <w:bookmarkStart w:id="6" w:name="_Toc456291280"/>
      <w:bookmarkStart w:id="7" w:name="_Toc456291165"/>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600CD5" w:rsidRDefault="00600CD5">
      <w:pPr>
        <w:rPr>
          <w:rFonts w:ascii="宋体" w:hAnsi="宋体"/>
        </w:rPr>
      </w:pPr>
    </w:p>
    <w:p w:rsidR="00600CD5" w:rsidRDefault="00600CD5">
      <w:pPr>
        <w:pStyle w:val="4"/>
        <w:jc w:val="center"/>
        <w:rPr>
          <w:rFonts w:ascii="黑体" w:eastAsia="黑体" w:hAnsi="黑体"/>
          <w:b/>
          <w:bCs/>
          <w:sz w:val="44"/>
          <w:szCs w:val="44"/>
        </w:rPr>
      </w:pPr>
    </w:p>
    <w:p w:rsidR="00600CD5" w:rsidRDefault="00600CD5">
      <w:pPr>
        <w:pStyle w:val="4"/>
        <w:jc w:val="center"/>
        <w:rPr>
          <w:rFonts w:ascii="黑体" w:eastAsia="黑体" w:hAnsi="黑体"/>
          <w:b/>
          <w:bCs/>
          <w:sz w:val="44"/>
          <w:szCs w:val="44"/>
        </w:rPr>
      </w:pPr>
    </w:p>
    <w:p w:rsidR="00600CD5" w:rsidRDefault="00600CD5">
      <w:pPr>
        <w:pStyle w:val="4"/>
        <w:rPr>
          <w:rFonts w:ascii="楷体_GB2312" w:eastAsia="楷体_GB2312"/>
          <w:b/>
          <w:bCs/>
          <w:sz w:val="54"/>
        </w:rPr>
      </w:pPr>
    </w:p>
    <w:p w:rsidR="00600CD5" w:rsidRDefault="00585E50">
      <w:pPr>
        <w:pStyle w:val="4"/>
        <w:jc w:val="center"/>
        <w:rPr>
          <w:rFonts w:ascii="黑体" w:eastAsia="黑体" w:hAnsi="黑体"/>
          <w:b/>
          <w:bCs/>
          <w:sz w:val="88"/>
          <w:szCs w:val="88"/>
        </w:rPr>
      </w:pPr>
      <w:r>
        <w:rPr>
          <w:rFonts w:ascii="黑体" w:eastAsia="黑体" w:hAnsi="黑体" w:hint="eastAsia"/>
          <w:b/>
          <w:bCs/>
          <w:sz w:val="88"/>
          <w:szCs w:val="88"/>
        </w:rPr>
        <w:t>投标文件</w:t>
      </w:r>
    </w:p>
    <w:p w:rsidR="00600CD5" w:rsidRDefault="00600CD5">
      <w:pPr>
        <w:pStyle w:val="4"/>
        <w:spacing w:line="500" w:lineRule="exact"/>
        <w:rPr>
          <w:rFonts w:ascii="楷体_GB2312" w:eastAsia="楷体_GB2312"/>
          <w:b/>
          <w:sz w:val="32"/>
          <w:szCs w:val="32"/>
        </w:rPr>
      </w:pPr>
    </w:p>
    <w:p w:rsidR="00600CD5" w:rsidRDefault="00600CD5">
      <w:pPr>
        <w:pStyle w:val="4"/>
        <w:spacing w:line="500" w:lineRule="exact"/>
        <w:ind w:firstLineChars="200" w:firstLine="562"/>
        <w:rPr>
          <w:rFonts w:ascii="楷体_GB2312" w:eastAsia="楷体_GB2312"/>
          <w:b/>
          <w:sz w:val="28"/>
        </w:rPr>
      </w:pPr>
    </w:p>
    <w:p w:rsidR="00600CD5" w:rsidRDefault="00600CD5">
      <w:pPr>
        <w:pStyle w:val="4"/>
        <w:spacing w:line="500" w:lineRule="exact"/>
        <w:ind w:firstLineChars="200" w:firstLine="560"/>
        <w:rPr>
          <w:rFonts w:ascii="楷体_GB2312" w:eastAsia="楷体_GB2312"/>
          <w:sz w:val="28"/>
        </w:rPr>
      </w:pPr>
    </w:p>
    <w:p w:rsidR="00600CD5" w:rsidRDefault="00600CD5">
      <w:pPr>
        <w:pStyle w:val="4"/>
        <w:spacing w:line="500" w:lineRule="exact"/>
        <w:ind w:firstLineChars="200" w:firstLine="560"/>
        <w:rPr>
          <w:rFonts w:ascii="楷体_GB2312" w:eastAsia="楷体_GB2312"/>
          <w:sz w:val="28"/>
        </w:rPr>
      </w:pPr>
    </w:p>
    <w:p w:rsidR="00600CD5" w:rsidRDefault="00600CD5">
      <w:pPr>
        <w:pStyle w:val="4"/>
        <w:spacing w:line="500" w:lineRule="exact"/>
        <w:ind w:firstLineChars="200" w:firstLine="560"/>
        <w:rPr>
          <w:rFonts w:ascii="楷体_GB2312" w:eastAsia="楷体_GB2312"/>
          <w:sz w:val="28"/>
        </w:rPr>
      </w:pPr>
    </w:p>
    <w:p w:rsidR="00600CD5" w:rsidRDefault="00600CD5">
      <w:pPr>
        <w:pStyle w:val="4"/>
        <w:spacing w:line="500" w:lineRule="exact"/>
        <w:ind w:firstLineChars="200" w:firstLine="560"/>
        <w:rPr>
          <w:rFonts w:ascii="楷体_GB2312" w:eastAsia="楷体_GB2312"/>
          <w:sz w:val="28"/>
        </w:rPr>
      </w:pPr>
    </w:p>
    <w:p w:rsidR="00600CD5" w:rsidRDefault="00600CD5">
      <w:pPr>
        <w:pStyle w:val="4"/>
        <w:spacing w:line="500" w:lineRule="exact"/>
        <w:ind w:firstLineChars="200" w:firstLine="560"/>
        <w:rPr>
          <w:rFonts w:ascii="楷体_GB2312" w:eastAsia="楷体_GB2312"/>
          <w:sz w:val="28"/>
        </w:rPr>
      </w:pPr>
    </w:p>
    <w:p w:rsidR="00600CD5" w:rsidRDefault="00600CD5">
      <w:pPr>
        <w:pStyle w:val="4"/>
        <w:spacing w:line="500" w:lineRule="exact"/>
        <w:ind w:firstLineChars="200" w:firstLine="560"/>
        <w:rPr>
          <w:rFonts w:ascii="楷体_GB2312" w:eastAsia="楷体_GB2312"/>
          <w:sz w:val="28"/>
        </w:rPr>
      </w:pPr>
    </w:p>
    <w:p w:rsidR="00600CD5" w:rsidRDefault="00585E5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600CD5" w:rsidRDefault="00585E5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600CD5" w:rsidRDefault="00585E5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600CD5" w:rsidRDefault="00585E5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600CD5" w:rsidRDefault="00600CD5">
      <w:pPr>
        <w:ind w:leftChars="-67" w:left="-141" w:rightChars="-94" w:right="-197" w:firstLineChars="200" w:firstLine="883"/>
        <w:jc w:val="center"/>
        <w:rPr>
          <w:rFonts w:ascii="宋体" w:hAnsi="宋体"/>
          <w:b/>
          <w:sz w:val="44"/>
        </w:rPr>
      </w:pPr>
    </w:p>
    <w:p w:rsidR="00600CD5" w:rsidRDefault="00600CD5">
      <w:pPr>
        <w:ind w:leftChars="-67" w:left="-141" w:rightChars="-94" w:right="-197" w:firstLineChars="200" w:firstLine="883"/>
        <w:jc w:val="center"/>
        <w:rPr>
          <w:rFonts w:ascii="宋体" w:hAnsi="宋体"/>
          <w:b/>
          <w:sz w:val="44"/>
        </w:rPr>
      </w:pPr>
    </w:p>
    <w:p w:rsidR="00600CD5" w:rsidRDefault="00600CD5">
      <w:pPr>
        <w:ind w:leftChars="-67" w:left="-141" w:rightChars="-94" w:right="-197" w:firstLineChars="200" w:firstLine="883"/>
        <w:jc w:val="center"/>
        <w:rPr>
          <w:rFonts w:ascii="宋体" w:hAnsi="宋体"/>
          <w:b/>
          <w:sz w:val="44"/>
        </w:rPr>
      </w:pPr>
    </w:p>
    <w:p w:rsidR="00600CD5" w:rsidRDefault="00585E50">
      <w:pPr>
        <w:spacing w:line="360" w:lineRule="auto"/>
        <w:jc w:val="center"/>
        <w:rPr>
          <w:rFonts w:ascii="宋体" w:hAnsi="宋体"/>
          <w:b/>
          <w:sz w:val="28"/>
        </w:rPr>
      </w:pPr>
      <w:r>
        <w:rPr>
          <w:rFonts w:ascii="宋体" w:hAnsi="宋体" w:hint="eastAsia"/>
          <w:b/>
          <w:sz w:val="28"/>
        </w:rPr>
        <w:lastRenderedPageBreak/>
        <w:t>法定代表人资格证明书</w:t>
      </w:r>
    </w:p>
    <w:p w:rsidR="00600CD5" w:rsidRDefault="00600CD5">
      <w:pPr>
        <w:spacing w:line="360" w:lineRule="auto"/>
        <w:rPr>
          <w:rFonts w:ascii="宋体" w:hAnsi="宋体"/>
          <w:sz w:val="24"/>
        </w:rPr>
      </w:pPr>
    </w:p>
    <w:p w:rsidR="00600CD5" w:rsidRDefault="00585E5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00CD5" w:rsidRDefault="00585E5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00CD5" w:rsidRDefault="00585E5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00CD5">
        <w:trPr>
          <w:trHeight w:val="2988"/>
        </w:trPr>
        <w:tc>
          <w:tcPr>
            <w:tcW w:w="6804" w:type="dxa"/>
            <w:tcBorders>
              <w:top w:val="single" w:sz="4" w:space="0" w:color="auto"/>
              <w:left w:val="single" w:sz="4" w:space="0" w:color="auto"/>
              <w:bottom w:val="single" w:sz="4" w:space="0" w:color="auto"/>
              <w:right w:val="single" w:sz="4" w:space="0" w:color="auto"/>
            </w:tcBorders>
          </w:tcPr>
          <w:p w:rsidR="00600CD5" w:rsidRDefault="00600CD5">
            <w:pPr>
              <w:pStyle w:val="000"/>
              <w:adjustRightInd w:val="0"/>
              <w:snapToGrid w:val="0"/>
              <w:spacing w:line="500" w:lineRule="exact"/>
              <w:jc w:val="center"/>
              <w:rPr>
                <w:rFonts w:ascii="宋体" w:hAnsi="宋体"/>
                <w:szCs w:val="28"/>
              </w:rPr>
            </w:pPr>
          </w:p>
          <w:p w:rsidR="00600CD5" w:rsidRDefault="00585E5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600CD5" w:rsidRDefault="00600CD5">
            <w:pPr>
              <w:pStyle w:val="000"/>
              <w:adjustRightInd w:val="0"/>
              <w:snapToGrid w:val="0"/>
              <w:spacing w:line="500" w:lineRule="exact"/>
              <w:jc w:val="center"/>
              <w:rPr>
                <w:rFonts w:ascii="宋体" w:hAnsi="宋体"/>
                <w:szCs w:val="28"/>
              </w:rPr>
            </w:pPr>
          </w:p>
        </w:tc>
      </w:tr>
    </w:tbl>
    <w:p w:rsidR="00600CD5" w:rsidRDefault="00600CD5">
      <w:pPr>
        <w:pStyle w:val="000"/>
        <w:adjustRightInd w:val="0"/>
        <w:snapToGrid w:val="0"/>
        <w:spacing w:line="500" w:lineRule="exact"/>
        <w:rPr>
          <w:rFonts w:ascii="宋体" w:hAnsi="宋体"/>
          <w:szCs w:val="28"/>
        </w:rPr>
      </w:pP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00CD5" w:rsidRDefault="00600CD5">
      <w:pPr>
        <w:spacing w:line="360" w:lineRule="auto"/>
        <w:jc w:val="right"/>
        <w:rPr>
          <w:rFonts w:ascii="宋体" w:hAnsi="宋体"/>
          <w:sz w:val="24"/>
        </w:rPr>
      </w:pPr>
    </w:p>
    <w:p w:rsidR="00600CD5" w:rsidRDefault="00585E5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600CD5" w:rsidRDefault="00600CD5">
      <w:pPr>
        <w:spacing w:line="360" w:lineRule="auto"/>
        <w:jc w:val="right"/>
        <w:rPr>
          <w:rFonts w:ascii="宋体" w:hAnsi="宋体"/>
          <w:sz w:val="24"/>
        </w:rPr>
        <w:sectPr w:rsidR="00600CD5">
          <w:pgSz w:w="11906" w:h="16838"/>
          <w:pgMar w:top="1440" w:right="1800" w:bottom="1440" w:left="1800" w:header="851" w:footer="992" w:gutter="0"/>
          <w:cols w:space="720"/>
          <w:docGrid w:type="lines" w:linePitch="312"/>
        </w:sectPr>
      </w:pPr>
    </w:p>
    <w:p w:rsidR="00600CD5" w:rsidRDefault="00585E50">
      <w:pPr>
        <w:pStyle w:val="300"/>
      </w:pPr>
      <w:r>
        <w:rPr>
          <w:rFonts w:hint="eastAsia"/>
        </w:rPr>
        <w:lastRenderedPageBreak/>
        <w:t xml:space="preserve">单位负责人资格证明文件 </w:t>
      </w:r>
    </w:p>
    <w:p w:rsidR="00600CD5" w:rsidRDefault="00585E5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00CD5" w:rsidRDefault="00585E5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00CD5" w:rsidRDefault="00585E50">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600CD5" w:rsidRDefault="00585E5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00CD5" w:rsidRDefault="00585E5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00CD5" w:rsidRDefault="00585E5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00CD5" w:rsidRDefault="00585E5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00CD5" w:rsidRDefault="00585E5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00CD5">
        <w:trPr>
          <w:trHeight w:val="2988"/>
        </w:trPr>
        <w:tc>
          <w:tcPr>
            <w:tcW w:w="6804" w:type="dxa"/>
            <w:tcBorders>
              <w:top w:val="single" w:sz="4" w:space="0" w:color="auto"/>
              <w:left w:val="single" w:sz="4" w:space="0" w:color="auto"/>
              <w:bottom w:val="single" w:sz="4" w:space="0" w:color="auto"/>
              <w:right w:val="single" w:sz="4" w:space="0" w:color="auto"/>
            </w:tcBorders>
          </w:tcPr>
          <w:p w:rsidR="00600CD5" w:rsidRDefault="00600CD5">
            <w:pPr>
              <w:pStyle w:val="000"/>
              <w:adjustRightInd w:val="0"/>
              <w:snapToGrid w:val="0"/>
              <w:spacing w:line="500" w:lineRule="exact"/>
              <w:jc w:val="center"/>
              <w:rPr>
                <w:rFonts w:ascii="宋体" w:hAnsi="宋体"/>
                <w:szCs w:val="28"/>
              </w:rPr>
            </w:pPr>
          </w:p>
          <w:p w:rsidR="00600CD5" w:rsidRDefault="00585E5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600CD5" w:rsidRDefault="00600CD5">
            <w:pPr>
              <w:pStyle w:val="000"/>
              <w:adjustRightInd w:val="0"/>
              <w:snapToGrid w:val="0"/>
              <w:spacing w:line="500" w:lineRule="exact"/>
              <w:jc w:val="center"/>
              <w:rPr>
                <w:rFonts w:ascii="宋体" w:hAnsi="宋体"/>
                <w:szCs w:val="28"/>
              </w:rPr>
            </w:pPr>
          </w:p>
        </w:tc>
      </w:tr>
    </w:tbl>
    <w:p w:rsidR="00600CD5" w:rsidRDefault="00600CD5">
      <w:pPr>
        <w:pStyle w:val="000"/>
        <w:adjustRightInd w:val="0"/>
        <w:snapToGrid w:val="0"/>
        <w:spacing w:line="500" w:lineRule="exact"/>
        <w:rPr>
          <w:rFonts w:ascii="宋体" w:hAnsi="宋体"/>
          <w:szCs w:val="28"/>
        </w:rPr>
      </w:pPr>
    </w:p>
    <w:p w:rsidR="00600CD5" w:rsidRDefault="00585E5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00CD5" w:rsidRDefault="00585E5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00CD5" w:rsidRDefault="00585E5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00CD5" w:rsidRDefault="00600CD5">
      <w:pPr>
        <w:spacing w:line="360" w:lineRule="auto"/>
        <w:jc w:val="right"/>
        <w:rPr>
          <w:rFonts w:ascii="宋体" w:hAnsi="宋体"/>
          <w:sz w:val="24"/>
        </w:rPr>
      </w:pPr>
    </w:p>
    <w:p w:rsidR="00600CD5" w:rsidRDefault="00585E50">
      <w:pPr>
        <w:spacing w:line="360" w:lineRule="auto"/>
        <w:jc w:val="center"/>
        <w:rPr>
          <w:rFonts w:ascii="宋体" w:hAnsi="宋体"/>
          <w:b/>
          <w:sz w:val="28"/>
          <w:szCs w:val="28"/>
        </w:rPr>
        <w:sectPr w:rsidR="00600CD5">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600CD5" w:rsidRDefault="00585E50">
      <w:pPr>
        <w:pStyle w:val="300"/>
      </w:pPr>
      <w:r>
        <w:rPr>
          <w:rFonts w:hint="eastAsia"/>
        </w:rPr>
        <w:lastRenderedPageBreak/>
        <w:t xml:space="preserve">自然人资格证明文件 </w:t>
      </w:r>
    </w:p>
    <w:p w:rsidR="00600CD5" w:rsidRDefault="00585E5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00CD5" w:rsidRDefault="00585E5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00CD5" w:rsidRDefault="00585E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00CD5" w:rsidRDefault="00585E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00CD5" w:rsidRDefault="00585E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00CD5" w:rsidRDefault="00585E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00CD5" w:rsidRDefault="00585E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00CD5" w:rsidRDefault="00585E5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00CD5">
        <w:trPr>
          <w:trHeight w:val="2988"/>
        </w:trPr>
        <w:tc>
          <w:tcPr>
            <w:tcW w:w="6804" w:type="dxa"/>
            <w:tcBorders>
              <w:top w:val="single" w:sz="4" w:space="0" w:color="auto"/>
              <w:left w:val="single" w:sz="4" w:space="0" w:color="auto"/>
              <w:bottom w:val="single" w:sz="4" w:space="0" w:color="auto"/>
              <w:right w:val="single" w:sz="4" w:space="0" w:color="auto"/>
            </w:tcBorders>
          </w:tcPr>
          <w:p w:rsidR="00600CD5" w:rsidRDefault="00600CD5">
            <w:pPr>
              <w:pStyle w:val="000"/>
              <w:adjustRightInd w:val="0"/>
              <w:snapToGrid w:val="0"/>
              <w:spacing w:line="500" w:lineRule="exact"/>
              <w:jc w:val="center"/>
              <w:rPr>
                <w:rFonts w:ascii="宋体" w:hAnsi="宋体"/>
                <w:szCs w:val="28"/>
              </w:rPr>
            </w:pPr>
          </w:p>
          <w:p w:rsidR="00600CD5" w:rsidRDefault="00585E5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600CD5" w:rsidRDefault="00600CD5">
            <w:pPr>
              <w:pStyle w:val="000"/>
              <w:adjustRightInd w:val="0"/>
              <w:snapToGrid w:val="0"/>
              <w:spacing w:line="500" w:lineRule="exact"/>
              <w:jc w:val="center"/>
              <w:rPr>
                <w:rFonts w:ascii="宋体" w:hAnsi="宋体"/>
                <w:szCs w:val="28"/>
              </w:rPr>
            </w:pPr>
          </w:p>
        </w:tc>
      </w:tr>
    </w:tbl>
    <w:p w:rsidR="00600CD5" w:rsidRDefault="00600CD5">
      <w:pPr>
        <w:pStyle w:val="000"/>
        <w:adjustRightInd w:val="0"/>
        <w:snapToGrid w:val="0"/>
        <w:spacing w:line="500" w:lineRule="exact"/>
        <w:ind w:left="0" w:firstLine="0"/>
        <w:rPr>
          <w:rFonts w:ascii="宋体" w:hAnsi="宋体"/>
          <w:szCs w:val="28"/>
        </w:rPr>
      </w:pPr>
    </w:p>
    <w:p w:rsidR="00600CD5" w:rsidRDefault="00585E5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00CD5" w:rsidRDefault="00585E5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00CD5" w:rsidRDefault="00585E5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00CD5" w:rsidRDefault="00600CD5">
      <w:pPr>
        <w:pStyle w:val="300"/>
        <w:jc w:val="both"/>
        <w:rPr>
          <w:b w:val="0"/>
        </w:rPr>
      </w:pPr>
    </w:p>
    <w:p w:rsidR="00600CD5" w:rsidRDefault="00585E50">
      <w:pPr>
        <w:pStyle w:val="30"/>
        <w:rPr>
          <w:sz w:val="28"/>
          <w:szCs w:val="28"/>
        </w:rPr>
        <w:sectPr w:rsidR="00600CD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00CD5" w:rsidRDefault="00585E50">
      <w:pPr>
        <w:pStyle w:val="300"/>
      </w:pPr>
      <w:r>
        <w:rPr>
          <w:rFonts w:hint="eastAsia"/>
        </w:rPr>
        <w:lastRenderedPageBreak/>
        <w:t>授权委托书</w:t>
      </w:r>
    </w:p>
    <w:p w:rsidR="00600CD5" w:rsidRDefault="00585E5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00CD5" w:rsidRDefault="00585E5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600CD5" w:rsidRDefault="00585E5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600CD5" w:rsidRDefault="00585E5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600CD5" w:rsidRDefault="00585E5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600CD5" w:rsidRDefault="00585E50">
      <w:pPr>
        <w:pStyle w:val="000"/>
        <w:spacing w:before="0" w:after="0" w:line="240" w:lineRule="auto"/>
        <w:ind w:left="0" w:firstLine="0"/>
        <w:rPr>
          <w:rFonts w:ascii="宋体" w:hAnsi="宋体"/>
          <w:szCs w:val="28"/>
        </w:rPr>
      </w:pPr>
      <w:r>
        <w:rPr>
          <w:rFonts w:ascii="宋体" w:hAnsi="宋体" w:hint="eastAsia"/>
          <w:szCs w:val="28"/>
        </w:rPr>
        <w:t>附：</w:t>
      </w:r>
    </w:p>
    <w:p w:rsidR="00600CD5" w:rsidRDefault="00585E5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00CD5" w:rsidRDefault="00585E5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00CD5">
        <w:trPr>
          <w:trHeight w:val="3862"/>
        </w:trPr>
        <w:tc>
          <w:tcPr>
            <w:tcW w:w="7663" w:type="dxa"/>
            <w:tcBorders>
              <w:top w:val="single" w:sz="4" w:space="0" w:color="auto"/>
              <w:left w:val="single" w:sz="4" w:space="0" w:color="auto"/>
              <w:bottom w:val="single" w:sz="4" w:space="0" w:color="auto"/>
              <w:right w:val="single" w:sz="4" w:space="0" w:color="auto"/>
            </w:tcBorders>
          </w:tcPr>
          <w:p w:rsidR="00600CD5" w:rsidRDefault="00585E50">
            <w:pPr>
              <w:pStyle w:val="000"/>
              <w:spacing w:line="500" w:lineRule="exact"/>
              <w:rPr>
                <w:rFonts w:ascii="宋体" w:hAnsi="宋体"/>
                <w:szCs w:val="28"/>
              </w:rPr>
            </w:pPr>
            <w:r>
              <w:rPr>
                <w:rFonts w:ascii="宋体" w:hAnsi="宋体" w:hint="eastAsia"/>
                <w:szCs w:val="28"/>
              </w:rPr>
              <w:t>粘贴被授权人身份证（扫描件）</w:t>
            </w:r>
          </w:p>
          <w:p w:rsidR="00600CD5" w:rsidRDefault="00600CD5">
            <w:pPr>
              <w:pStyle w:val="000"/>
              <w:spacing w:line="500" w:lineRule="exact"/>
              <w:rPr>
                <w:rFonts w:ascii="宋体" w:hAnsi="宋体"/>
                <w:szCs w:val="28"/>
              </w:rPr>
            </w:pPr>
          </w:p>
        </w:tc>
      </w:tr>
    </w:tbl>
    <w:p w:rsidR="00600CD5" w:rsidRDefault="00585E50">
      <w:pPr>
        <w:pStyle w:val="30"/>
        <w:rPr>
          <w:sz w:val="28"/>
          <w:szCs w:val="28"/>
        </w:rPr>
        <w:sectPr w:rsidR="00600CD5">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600CD5" w:rsidRDefault="00585E50">
      <w:pPr>
        <w:jc w:val="center"/>
        <w:rPr>
          <w:rFonts w:ascii="宋体" w:hAnsi="宋体"/>
          <w:b/>
          <w:sz w:val="36"/>
          <w:szCs w:val="28"/>
        </w:rPr>
      </w:pPr>
      <w:r>
        <w:rPr>
          <w:rFonts w:ascii="宋体" w:hAnsi="宋体"/>
          <w:b/>
          <w:bCs/>
          <w:sz w:val="36"/>
          <w:szCs w:val="28"/>
        </w:rPr>
        <w:lastRenderedPageBreak/>
        <w:t>承诺函</w:t>
      </w:r>
    </w:p>
    <w:p w:rsidR="00600CD5" w:rsidRDefault="00600CD5">
      <w:pPr>
        <w:jc w:val="center"/>
        <w:rPr>
          <w:rFonts w:ascii="宋体" w:hAnsi="宋体"/>
          <w:b/>
          <w:sz w:val="28"/>
          <w:szCs w:val="28"/>
        </w:rPr>
      </w:pPr>
    </w:p>
    <w:p w:rsidR="00600CD5" w:rsidRDefault="00585E5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600CD5" w:rsidRDefault="00585E5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600CD5" w:rsidRDefault="00585E5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600CD5" w:rsidRDefault="00585E5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600CD5" w:rsidRDefault="00600CD5">
      <w:pPr>
        <w:tabs>
          <w:tab w:val="left" w:pos="854"/>
        </w:tabs>
        <w:spacing w:line="360" w:lineRule="auto"/>
        <w:rPr>
          <w:rFonts w:ascii="宋体" w:hAnsi="宋体"/>
          <w:bCs/>
          <w:sz w:val="28"/>
          <w:szCs w:val="28"/>
        </w:rPr>
      </w:pPr>
    </w:p>
    <w:p w:rsidR="00600CD5" w:rsidRDefault="00600CD5">
      <w:pPr>
        <w:tabs>
          <w:tab w:val="left" w:pos="854"/>
        </w:tabs>
        <w:spacing w:line="360" w:lineRule="auto"/>
        <w:rPr>
          <w:rFonts w:ascii="宋体" w:hAnsi="宋体"/>
          <w:bCs/>
          <w:sz w:val="28"/>
          <w:szCs w:val="28"/>
        </w:rPr>
      </w:pPr>
    </w:p>
    <w:p w:rsidR="00600CD5" w:rsidRDefault="00585E5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600CD5" w:rsidRDefault="00600CD5">
      <w:pPr>
        <w:spacing w:line="500" w:lineRule="exact"/>
        <w:ind w:firstLine="720"/>
        <w:rPr>
          <w:rFonts w:ascii="宋体" w:hAnsi="宋体"/>
          <w:kern w:val="0"/>
          <w:sz w:val="28"/>
          <w:szCs w:val="28"/>
        </w:rPr>
      </w:pPr>
    </w:p>
    <w:p w:rsidR="00600CD5" w:rsidRDefault="00585E5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600CD5" w:rsidRDefault="00600CD5">
      <w:pPr>
        <w:pStyle w:val="000"/>
        <w:spacing w:before="0" w:after="0" w:line="240" w:lineRule="auto"/>
        <w:ind w:left="1070" w:hangingChars="382" w:hanging="1070"/>
        <w:jc w:val="left"/>
        <w:rPr>
          <w:rFonts w:ascii="宋体" w:hAnsi="宋体"/>
          <w:kern w:val="0"/>
          <w:szCs w:val="28"/>
        </w:rPr>
      </w:pPr>
    </w:p>
    <w:p w:rsidR="00600CD5" w:rsidRDefault="00585E5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00CD5" w:rsidRDefault="00600CD5">
      <w:pPr>
        <w:pStyle w:val="30"/>
        <w:rPr>
          <w:sz w:val="28"/>
          <w:szCs w:val="28"/>
        </w:rPr>
      </w:pPr>
    </w:p>
    <w:p w:rsidR="00600CD5" w:rsidRDefault="00600CD5">
      <w:pPr>
        <w:pStyle w:val="1"/>
        <w:jc w:val="center"/>
        <w:rPr>
          <w:sz w:val="28"/>
          <w:szCs w:val="28"/>
        </w:rPr>
      </w:pPr>
    </w:p>
    <w:sectPr w:rsidR="00600C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JkMTRlNTE5Y2I5MTE1M2M1NDNjYTZkZjhjZGZhYTAifQ=="/>
  </w:docVars>
  <w:rsids>
    <w:rsidRoot w:val="00D3588F"/>
    <w:rsid w:val="00002705"/>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0666"/>
    <w:rsid w:val="000A3251"/>
    <w:rsid w:val="000A76EB"/>
    <w:rsid w:val="000B371B"/>
    <w:rsid w:val="000B3D35"/>
    <w:rsid w:val="000B43F2"/>
    <w:rsid w:val="000C307B"/>
    <w:rsid w:val="000C6D45"/>
    <w:rsid w:val="000D259A"/>
    <w:rsid w:val="000E1758"/>
    <w:rsid w:val="000E3314"/>
    <w:rsid w:val="000F095F"/>
    <w:rsid w:val="000F1370"/>
    <w:rsid w:val="000F21A3"/>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1C"/>
    <w:rsid w:val="001C42C9"/>
    <w:rsid w:val="001C511C"/>
    <w:rsid w:val="001C5EE8"/>
    <w:rsid w:val="001C66E0"/>
    <w:rsid w:val="001D682D"/>
    <w:rsid w:val="001E3F7D"/>
    <w:rsid w:val="001F1AD5"/>
    <w:rsid w:val="001F4223"/>
    <w:rsid w:val="00207606"/>
    <w:rsid w:val="00210978"/>
    <w:rsid w:val="00216D92"/>
    <w:rsid w:val="002204AF"/>
    <w:rsid w:val="00224451"/>
    <w:rsid w:val="00235F68"/>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B786C"/>
    <w:rsid w:val="002C1294"/>
    <w:rsid w:val="002D44E1"/>
    <w:rsid w:val="002D5177"/>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2954"/>
    <w:rsid w:val="0042375F"/>
    <w:rsid w:val="00424AFD"/>
    <w:rsid w:val="004303FC"/>
    <w:rsid w:val="00431633"/>
    <w:rsid w:val="00433C92"/>
    <w:rsid w:val="00440AB7"/>
    <w:rsid w:val="00440DD3"/>
    <w:rsid w:val="00446638"/>
    <w:rsid w:val="00453CDC"/>
    <w:rsid w:val="00470395"/>
    <w:rsid w:val="00474384"/>
    <w:rsid w:val="00484E13"/>
    <w:rsid w:val="00492E11"/>
    <w:rsid w:val="004A4255"/>
    <w:rsid w:val="004B272B"/>
    <w:rsid w:val="004C4E45"/>
    <w:rsid w:val="004D2F37"/>
    <w:rsid w:val="004D3260"/>
    <w:rsid w:val="004D43F7"/>
    <w:rsid w:val="004D59EA"/>
    <w:rsid w:val="004F6F00"/>
    <w:rsid w:val="00503601"/>
    <w:rsid w:val="00521CC1"/>
    <w:rsid w:val="0052240D"/>
    <w:rsid w:val="00544F7E"/>
    <w:rsid w:val="005455AF"/>
    <w:rsid w:val="0055245D"/>
    <w:rsid w:val="005614F8"/>
    <w:rsid w:val="00563340"/>
    <w:rsid w:val="00564A6B"/>
    <w:rsid w:val="0056741D"/>
    <w:rsid w:val="00573DED"/>
    <w:rsid w:val="00585E50"/>
    <w:rsid w:val="00586638"/>
    <w:rsid w:val="005A3835"/>
    <w:rsid w:val="005B302D"/>
    <w:rsid w:val="005B7B08"/>
    <w:rsid w:val="005C0FA3"/>
    <w:rsid w:val="005F1DE4"/>
    <w:rsid w:val="005F4172"/>
    <w:rsid w:val="005F4601"/>
    <w:rsid w:val="00600CD5"/>
    <w:rsid w:val="00601A2A"/>
    <w:rsid w:val="00605EDC"/>
    <w:rsid w:val="0061261E"/>
    <w:rsid w:val="006212AD"/>
    <w:rsid w:val="006300B6"/>
    <w:rsid w:val="006322F4"/>
    <w:rsid w:val="00633C22"/>
    <w:rsid w:val="00635057"/>
    <w:rsid w:val="00644CE6"/>
    <w:rsid w:val="00645B11"/>
    <w:rsid w:val="00661044"/>
    <w:rsid w:val="00672A37"/>
    <w:rsid w:val="00673FC6"/>
    <w:rsid w:val="00682114"/>
    <w:rsid w:val="006838C0"/>
    <w:rsid w:val="006864CE"/>
    <w:rsid w:val="00687A6E"/>
    <w:rsid w:val="00694DF5"/>
    <w:rsid w:val="006A2627"/>
    <w:rsid w:val="006A466A"/>
    <w:rsid w:val="006A642F"/>
    <w:rsid w:val="006B735E"/>
    <w:rsid w:val="006C50FE"/>
    <w:rsid w:val="006D52F7"/>
    <w:rsid w:val="006E2353"/>
    <w:rsid w:val="006E6734"/>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0AE9"/>
    <w:rsid w:val="007F5628"/>
    <w:rsid w:val="0081063F"/>
    <w:rsid w:val="00813B0B"/>
    <w:rsid w:val="00813D84"/>
    <w:rsid w:val="0081442E"/>
    <w:rsid w:val="008167FA"/>
    <w:rsid w:val="008175AA"/>
    <w:rsid w:val="00830026"/>
    <w:rsid w:val="00832AA4"/>
    <w:rsid w:val="008459F7"/>
    <w:rsid w:val="00847C78"/>
    <w:rsid w:val="0086006D"/>
    <w:rsid w:val="00865443"/>
    <w:rsid w:val="00875B16"/>
    <w:rsid w:val="008802B3"/>
    <w:rsid w:val="00890969"/>
    <w:rsid w:val="008913E7"/>
    <w:rsid w:val="00892EBF"/>
    <w:rsid w:val="00895D5C"/>
    <w:rsid w:val="008A21B7"/>
    <w:rsid w:val="008B6F61"/>
    <w:rsid w:val="008B7F4D"/>
    <w:rsid w:val="008C2795"/>
    <w:rsid w:val="008C46E3"/>
    <w:rsid w:val="008C6180"/>
    <w:rsid w:val="008C6D72"/>
    <w:rsid w:val="008D7EF8"/>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34B69"/>
    <w:rsid w:val="00A4389D"/>
    <w:rsid w:val="00A44C9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56E3"/>
    <w:rsid w:val="00AD7B16"/>
    <w:rsid w:val="00AF3791"/>
    <w:rsid w:val="00B13AE6"/>
    <w:rsid w:val="00B25174"/>
    <w:rsid w:val="00B26B6F"/>
    <w:rsid w:val="00B32179"/>
    <w:rsid w:val="00B34EC3"/>
    <w:rsid w:val="00B351DC"/>
    <w:rsid w:val="00B4611C"/>
    <w:rsid w:val="00B47379"/>
    <w:rsid w:val="00B54BAA"/>
    <w:rsid w:val="00B67A9D"/>
    <w:rsid w:val="00B849F4"/>
    <w:rsid w:val="00B935A2"/>
    <w:rsid w:val="00B95FB1"/>
    <w:rsid w:val="00BA0A7E"/>
    <w:rsid w:val="00BA1976"/>
    <w:rsid w:val="00BA3621"/>
    <w:rsid w:val="00BA6F69"/>
    <w:rsid w:val="00BC2048"/>
    <w:rsid w:val="00BD07F4"/>
    <w:rsid w:val="00BD16E4"/>
    <w:rsid w:val="00BD48D8"/>
    <w:rsid w:val="00BD5FBD"/>
    <w:rsid w:val="00BD7C62"/>
    <w:rsid w:val="00BF46E7"/>
    <w:rsid w:val="00C03F2B"/>
    <w:rsid w:val="00C174E9"/>
    <w:rsid w:val="00C23175"/>
    <w:rsid w:val="00C25604"/>
    <w:rsid w:val="00C309F7"/>
    <w:rsid w:val="00C3264F"/>
    <w:rsid w:val="00C35E6F"/>
    <w:rsid w:val="00C37198"/>
    <w:rsid w:val="00C40604"/>
    <w:rsid w:val="00C41F75"/>
    <w:rsid w:val="00C60BD0"/>
    <w:rsid w:val="00C70B90"/>
    <w:rsid w:val="00C755D3"/>
    <w:rsid w:val="00C82236"/>
    <w:rsid w:val="00C8699A"/>
    <w:rsid w:val="00C94673"/>
    <w:rsid w:val="00C95760"/>
    <w:rsid w:val="00C96707"/>
    <w:rsid w:val="00C978B8"/>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0465"/>
    <w:rsid w:val="00D4208B"/>
    <w:rsid w:val="00D42FBF"/>
    <w:rsid w:val="00D479E8"/>
    <w:rsid w:val="00D50CAD"/>
    <w:rsid w:val="00D62614"/>
    <w:rsid w:val="00D63F88"/>
    <w:rsid w:val="00D70956"/>
    <w:rsid w:val="00D736B9"/>
    <w:rsid w:val="00D8432B"/>
    <w:rsid w:val="00D908E7"/>
    <w:rsid w:val="00D964D1"/>
    <w:rsid w:val="00DA29FD"/>
    <w:rsid w:val="00DA7317"/>
    <w:rsid w:val="00DA748F"/>
    <w:rsid w:val="00DB2674"/>
    <w:rsid w:val="00DB43FA"/>
    <w:rsid w:val="00DB59A6"/>
    <w:rsid w:val="00DC3953"/>
    <w:rsid w:val="00DC654F"/>
    <w:rsid w:val="00DD3C42"/>
    <w:rsid w:val="00DE3BAD"/>
    <w:rsid w:val="00DE44FF"/>
    <w:rsid w:val="00DE46B5"/>
    <w:rsid w:val="00DE6E95"/>
    <w:rsid w:val="00DF328A"/>
    <w:rsid w:val="00E12CB9"/>
    <w:rsid w:val="00E253DE"/>
    <w:rsid w:val="00E25BB4"/>
    <w:rsid w:val="00E31918"/>
    <w:rsid w:val="00E343ED"/>
    <w:rsid w:val="00E36F05"/>
    <w:rsid w:val="00E44DE9"/>
    <w:rsid w:val="00E44F82"/>
    <w:rsid w:val="00E50BF9"/>
    <w:rsid w:val="00E648DA"/>
    <w:rsid w:val="00EA7A1E"/>
    <w:rsid w:val="00EC0674"/>
    <w:rsid w:val="00EC498E"/>
    <w:rsid w:val="00EC6C82"/>
    <w:rsid w:val="00ED0C25"/>
    <w:rsid w:val="00EF032D"/>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34BA"/>
    <w:rsid w:val="00FB6AA0"/>
    <w:rsid w:val="00FC46AD"/>
    <w:rsid w:val="00FD23D9"/>
    <w:rsid w:val="00FD747B"/>
    <w:rsid w:val="472C4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9D8179-DC43-4911-BAA4-A8232B61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Times New Roman"/>
    </w:rPr>
  </w:style>
  <w:style w:type="paragraph" w:styleId="a5">
    <w:name w:val="Balloon Text"/>
    <w:basedOn w:val="a"/>
    <w:link w:val="Char1"/>
    <w:uiPriority w:val="99"/>
    <w:semiHidden/>
    <w:qFormat/>
    <w:rPr>
      <w:rFonts w:ascii="Times New Roman" w:hAnsi="Times New Roman" w:cs="Times New Roman"/>
      <w:kern w:val="0"/>
      <w:sz w:val="18"/>
      <w:szCs w:val="18"/>
    </w:rPr>
  </w:style>
  <w:style w:type="paragraph" w:styleId="a6">
    <w:name w:val="footer"/>
    <w:basedOn w:val="a"/>
    <w:link w:val="Char2"/>
    <w:uiPriority w:val="99"/>
    <w:qFormat/>
    <w:pPr>
      <w:tabs>
        <w:tab w:val="center" w:pos="4153"/>
        <w:tab w:val="right" w:pos="8306"/>
      </w:tabs>
      <w:snapToGrid w:val="0"/>
      <w:jc w:val="left"/>
    </w:pPr>
    <w:rPr>
      <w:rFonts w:cs="Times New Roman"/>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rFonts w:cs="Times New Roman"/>
      <w:kern w:val="0"/>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paragraph" w:customStyle="1" w:styleId="Default">
    <w:name w:val="Default"/>
    <w:qFormat/>
    <w:pPr>
      <w:widowControl w:val="0"/>
      <w:autoSpaceDE w:val="0"/>
      <w:autoSpaceDN w:val="0"/>
      <w:adjustRightInd w:val="0"/>
    </w:pPr>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DED84-1CCF-4C18-B4D6-4FF234100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Pages>
  <Words>858</Words>
  <Characters>4894</Characters>
  <Application>Microsoft Office Word</Application>
  <DocSecurity>0</DocSecurity>
  <Lines>40</Lines>
  <Paragraphs>11</Paragraphs>
  <ScaleCrop>false</ScaleCrop>
  <Company>Microsoft</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118</cp:revision>
  <cp:lastPrinted>2018-08-22T03:24:00Z</cp:lastPrinted>
  <dcterms:created xsi:type="dcterms:W3CDTF">2018-08-22T03:26:00Z</dcterms:created>
  <dcterms:modified xsi:type="dcterms:W3CDTF">2023-09-19T07:53:00Z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3B13413C68EE4668AC1D0D8C309EDA04_12</vt:lpwstr>
  </property>
</Properties>
</file>