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672478" w14:textId="77777777"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14:paraId="5DEEC3D1" w14:textId="77777777"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14:paraId="2BDB19EB" w14:textId="28A58831" w:rsidR="00331027" w:rsidRPr="003E5D6E" w:rsidRDefault="00331027" w:rsidP="00331027">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003E5D6E" w:rsidRPr="003E5D6E">
        <w:rPr>
          <w:rFonts w:hint="eastAsia"/>
          <w:sz w:val="28"/>
          <w:szCs w:val="28"/>
        </w:rPr>
        <w:t>购买伍家院区26楼大会议室无线话筒项目</w:t>
      </w:r>
      <w:r w:rsidRPr="003E5D6E">
        <w:rPr>
          <w:rFonts w:hint="eastAsia"/>
          <w:sz w:val="28"/>
          <w:szCs w:val="28"/>
        </w:rPr>
        <w:t>进行院内采购，欢迎广大符合条件的投标人踊跃投标。</w:t>
      </w:r>
    </w:p>
    <w:p w14:paraId="0F7E22EB" w14:textId="77777777" w:rsidR="00331027" w:rsidRPr="003D5E50" w:rsidRDefault="00331027" w:rsidP="00331027">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14:paraId="750E3CFA" w14:textId="55531F86"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sidR="001C42C9">
        <w:rPr>
          <w:color w:val="000000"/>
          <w:sz w:val="28"/>
          <w:szCs w:val="28"/>
        </w:rPr>
        <w:t>2</w:t>
      </w:r>
      <w:r w:rsidR="00365E99">
        <w:rPr>
          <w:color w:val="000000"/>
          <w:sz w:val="28"/>
          <w:szCs w:val="28"/>
        </w:rPr>
        <w:t>3</w:t>
      </w:r>
      <w:r w:rsidRPr="00331027">
        <w:rPr>
          <w:color w:val="000000"/>
          <w:sz w:val="28"/>
          <w:szCs w:val="28"/>
        </w:rPr>
        <w:t>-</w:t>
      </w:r>
      <w:r w:rsidR="003E5D6E">
        <w:rPr>
          <w:color w:val="000000"/>
          <w:sz w:val="28"/>
          <w:szCs w:val="28"/>
        </w:rPr>
        <w:t>115</w:t>
      </w:r>
    </w:p>
    <w:p w14:paraId="4AF30B09" w14:textId="45BF5F42" w:rsidR="00AF2866" w:rsidRPr="003E5D6E" w:rsidRDefault="00331027" w:rsidP="00AF2866">
      <w:pPr>
        <w:pStyle w:val="a5"/>
        <w:shd w:val="clear" w:color="auto" w:fill="FFFFFF"/>
        <w:spacing w:before="0" w:beforeAutospacing="0" w:after="0" w:afterAutospacing="0"/>
        <w:ind w:firstLine="645"/>
        <w:rPr>
          <w:sz w:val="28"/>
          <w:szCs w:val="28"/>
        </w:rPr>
      </w:pPr>
      <w:r w:rsidRPr="003D5E50">
        <w:rPr>
          <w:sz w:val="28"/>
          <w:szCs w:val="28"/>
        </w:rPr>
        <w:t>2</w:t>
      </w:r>
      <w:r w:rsidRPr="003D5E50">
        <w:rPr>
          <w:rFonts w:hint="eastAsia"/>
          <w:sz w:val="28"/>
          <w:szCs w:val="28"/>
        </w:rPr>
        <w:t>、项目名称：</w:t>
      </w:r>
      <w:r w:rsidR="00AF2866" w:rsidRPr="00AF2866">
        <w:rPr>
          <w:rFonts w:hint="eastAsia"/>
          <w:sz w:val="28"/>
          <w:szCs w:val="28"/>
        </w:rPr>
        <w:t>宜昌市中心人民医院</w:t>
      </w:r>
      <w:r w:rsidR="003E5D6E" w:rsidRPr="003E5D6E">
        <w:rPr>
          <w:rFonts w:hint="eastAsia"/>
          <w:sz w:val="28"/>
          <w:szCs w:val="28"/>
        </w:rPr>
        <w:t>购买伍家院区26楼大会议室无线话筒项目</w:t>
      </w:r>
    </w:p>
    <w:p w14:paraId="26E261CF" w14:textId="1358A65D" w:rsidR="00331027" w:rsidRPr="003D5E50" w:rsidRDefault="00331027" w:rsidP="00AF2866">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14:paraId="55CF166B" w14:textId="6636A353"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003E5D6E" w:rsidRPr="003E5D6E">
        <w:rPr>
          <w:sz w:val="28"/>
          <w:szCs w:val="28"/>
        </w:rPr>
        <w:t>https://www.yczxyy.com/</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14:paraId="049BE702" w14:textId="77777777"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14:paraId="6BF9ECEC" w14:textId="5551E87E"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sidR="001C42C9">
        <w:rPr>
          <w:color w:val="FF0000"/>
          <w:sz w:val="28"/>
          <w:szCs w:val="28"/>
        </w:rPr>
        <w:t>2</w:t>
      </w:r>
      <w:r w:rsidR="00365E99">
        <w:rPr>
          <w:color w:val="FF0000"/>
          <w:sz w:val="28"/>
          <w:szCs w:val="28"/>
        </w:rPr>
        <w:t>3</w:t>
      </w:r>
      <w:r w:rsidRPr="003D5E50">
        <w:rPr>
          <w:rFonts w:hint="eastAsia"/>
          <w:color w:val="FF0000"/>
          <w:sz w:val="28"/>
          <w:szCs w:val="28"/>
        </w:rPr>
        <w:t>年</w:t>
      </w:r>
      <w:r w:rsidR="003E5D6E">
        <w:rPr>
          <w:color w:val="FF0000"/>
          <w:sz w:val="28"/>
          <w:szCs w:val="28"/>
        </w:rPr>
        <w:t>12</w:t>
      </w:r>
      <w:r w:rsidRPr="003D5E50">
        <w:rPr>
          <w:rFonts w:hint="eastAsia"/>
          <w:color w:val="FF0000"/>
          <w:sz w:val="28"/>
          <w:szCs w:val="28"/>
        </w:rPr>
        <w:t>月</w:t>
      </w:r>
      <w:r w:rsidR="003E5D6E">
        <w:rPr>
          <w:color w:val="FF0000"/>
          <w:sz w:val="28"/>
          <w:szCs w:val="28"/>
        </w:rPr>
        <w:t>1</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14:paraId="6E031896" w14:textId="77777777" w:rsidR="00331027" w:rsidRPr="00087DD8"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14:paraId="07D32044" w14:textId="77777777"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14:paraId="4989883A" w14:textId="77777777"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14:paraId="3C3BE366" w14:textId="77777777"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14:paraId="608FA116" w14:textId="77777777" w:rsidR="00331027" w:rsidRPr="00087DD8"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sidR="005603E9">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14:paraId="0123AB74" w14:textId="3D39A670"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003E5D6E">
        <w:rPr>
          <w:rFonts w:hint="eastAsia"/>
          <w:b/>
          <w:sz w:val="28"/>
          <w:szCs w:val="28"/>
          <w:u w:val="single"/>
        </w:rPr>
        <w:t>宜昌市中心</w:t>
      </w:r>
      <w:r w:rsidR="003E5D6E">
        <w:rPr>
          <w:b/>
          <w:sz w:val="28"/>
          <w:szCs w:val="28"/>
          <w:u w:val="single"/>
        </w:rPr>
        <w:t>人民医院伍家院区</w:t>
      </w:r>
      <w:r w:rsidR="003E5D6E">
        <w:rPr>
          <w:rFonts w:hint="eastAsia"/>
          <w:b/>
          <w:sz w:val="28"/>
          <w:szCs w:val="28"/>
          <w:u w:val="single"/>
        </w:rPr>
        <w:t>9号</w:t>
      </w:r>
      <w:r w:rsidR="003E5D6E">
        <w:rPr>
          <w:b/>
          <w:sz w:val="28"/>
          <w:szCs w:val="28"/>
          <w:u w:val="single"/>
        </w:rPr>
        <w:t>楼</w:t>
      </w:r>
      <w:r w:rsidR="003E5D6E">
        <w:rPr>
          <w:rFonts w:hint="eastAsia"/>
          <w:b/>
          <w:sz w:val="28"/>
          <w:szCs w:val="28"/>
          <w:u w:val="single"/>
        </w:rPr>
        <w:t>3楼313</w:t>
      </w:r>
      <w:r>
        <w:rPr>
          <w:sz w:val="28"/>
          <w:szCs w:val="28"/>
          <w:u w:val="single"/>
        </w:rPr>
        <w:t>）</w:t>
      </w:r>
      <w:r w:rsidRPr="000A66C7">
        <w:rPr>
          <w:rFonts w:hint="eastAsia"/>
          <w:sz w:val="28"/>
          <w:szCs w:val="28"/>
          <w:u w:val="single"/>
        </w:rPr>
        <w:t>（</w:t>
      </w:r>
      <w:r w:rsidR="00554142">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14:paraId="5075282D" w14:textId="77777777"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14:paraId="3993388A" w14:textId="77777777"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14:paraId="5FECE48A" w14:textId="70BE7994"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003E5D6E" w:rsidRPr="003E5D6E">
        <w:rPr>
          <w:sz w:val="28"/>
          <w:szCs w:val="28"/>
        </w:rPr>
        <w:t>https://www.yczxyy.com/</w:t>
      </w:r>
      <w:r w:rsidRPr="003D5E50">
        <w:rPr>
          <w:rFonts w:hint="eastAsia"/>
          <w:sz w:val="28"/>
          <w:szCs w:val="28"/>
        </w:rPr>
        <w:t>）上发布，信息以本网站发布为准。</w:t>
      </w:r>
    </w:p>
    <w:p w14:paraId="1E087D3E" w14:textId="77777777"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14:paraId="46B977B5" w14:textId="77777777"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14:paraId="54323FD5" w14:textId="77777777"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14:paraId="26C7A97E" w14:textId="77777777" w:rsidR="00331027" w:rsidRPr="003E5D6E"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E5D6E">
        <w:rPr>
          <w:rFonts w:hint="eastAsia"/>
          <w:sz w:val="28"/>
          <w:szCs w:val="28"/>
        </w:rPr>
        <w:t>人：张老师</w:t>
      </w:r>
      <w:r w:rsidRPr="003E5D6E">
        <w:rPr>
          <w:sz w:val="28"/>
          <w:szCs w:val="28"/>
        </w:rPr>
        <w:t>/</w:t>
      </w:r>
      <w:r w:rsidRPr="003E5D6E">
        <w:rPr>
          <w:rFonts w:hint="eastAsia"/>
          <w:sz w:val="28"/>
          <w:szCs w:val="28"/>
        </w:rPr>
        <w:t>周老师</w:t>
      </w:r>
    </w:p>
    <w:p w14:paraId="54BE1BD1" w14:textId="77777777" w:rsidR="00331027" w:rsidRPr="003E5D6E" w:rsidRDefault="00331027" w:rsidP="00331027">
      <w:pPr>
        <w:ind w:firstLineChars="200" w:firstLine="560"/>
        <w:jc w:val="left"/>
        <w:rPr>
          <w:rFonts w:ascii="黑体" w:eastAsia="黑体" w:cs="黑体"/>
          <w:sz w:val="44"/>
          <w:szCs w:val="44"/>
        </w:rPr>
        <w:sectPr w:rsidR="00331027" w:rsidRPr="003E5D6E">
          <w:pgSz w:w="11906" w:h="16838"/>
          <w:pgMar w:top="1440" w:right="1800" w:bottom="1440" w:left="1800" w:header="851" w:footer="992" w:gutter="0"/>
          <w:cols w:space="720"/>
          <w:docGrid w:type="lines" w:linePitch="312"/>
        </w:sectPr>
      </w:pPr>
      <w:r w:rsidRPr="003E5D6E">
        <w:rPr>
          <w:rFonts w:ascii="宋体" w:hAnsi="宋体" w:hint="eastAsia"/>
          <w:sz w:val="28"/>
          <w:szCs w:val="28"/>
        </w:rPr>
        <w:t>联系电话：</w:t>
      </w:r>
      <w:r w:rsidRPr="003E5D6E">
        <w:rPr>
          <w:rFonts w:ascii="宋体" w:hAnsi="宋体"/>
          <w:sz w:val="28"/>
          <w:szCs w:val="28"/>
        </w:rPr>
        <w:t>0717-6483506 15572742587/0717-6486583 13872605679</w:t>
      </w:r>
    </w:p>
    <w:p w14:paraId="1C3E00FD" w14:textId="77777777"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14:paraId="11B89825" w14:textId="77777777"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14:paraId="71B179B0" w14:textId="77777777"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14:paraId="40964242" w14:textId="2B07513E"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1C42C9">
        <w:rPr>
          <w:rFonts w:ascii="宋体" w:hAnsi="宋体" w:cs="宋体"/>
          <w:sz w:val="28"/>
          <w:szCs w:val="28"/>
        </w:rPr>
        <w:t>2</w:t>
      </w:r>
      <w:r w:rsidR="00365E99">
        <w:rPr>
          <w:rFonts w:ascii="宋体" w:hAnsi="宋体" w:cs="宋体"/>
          <w:sz w:val="28"/>
          <w:szCs w:val="28"/>
        </w:rPr>
        <w:t>3</w:t>
      </w:r>
      <w:r w:rsidR="007418F7">
        <w:rPr>
          <w:rFonts w:ascii="宋体" w:hAnsi="宋体" w:cs="宋体"/>
          <w:sz w:val="28"/>
          <w:szCs w:val="28"/>
        </w:rPr>
        <w:t>-</w:t>
      </w:r>
      <w:r w:rsidR="00D81A6D">
        <w:rPr>
          <w:rFonts w:ascii="宋体" w:hAnsi="宋体" w:cs="宋体"/>
          <w:sz w:val="28"/>
          <w:szCs w:val="28"/>
        </w:rPr>
        <w:t>115</w:t>
      </w:r>
    </w:p>
    <w:p w14:paraId="5F78B86A" w14:textId="641C4221" w:rsidR="00162024" w:rsidRPr="00363EB0" w:rsidRDefault="00162024" w:rsidP="00363EB0">
      <w:pPr>
        <w:ind w:firstLineChars="200" w:firstLine="560"/>
        <w:rPr>
          <w:rFonts w:ascii="宋体" w:hAnsi="宋体" w:cs="宋体"/>
          <w:sz w:val="28"/>
          <w:szCs w:val="28"/>
        </w:rPr>
      </w:pPr>
      <w:r>
        <w:rPr>
          <w:rFonts w:ascii="宋体" w:hAnsi="宋体" w:cs="宋体"/>
          <w:sz w:val="28"/>
          <w:szCs w:val="28"/>
        </w:rPr>
        <w:t>2</w:t>
      </w:r>
      <w:r>
        <w:rPr>
          <w:rFonts w:ascii="宋体" w:hAnsi="宋体" w:cs="宋体" w:hint="eastAsia"/>
          <w:sz w:val="28"/>
          <w:szCs w:val="28"/>
        </w:rPr>
        <w:t>、项目名称：</w:t>
      </w:r>
      <w:r w:rsidR="00D81A6D" w:rsidRPr="00AF2866">
        <w:rPr>
          <w:rFonts w:hint="eastAsia"/>
          <w:sz w:val="28"/>
          <w:szCs w:val="28"/>
        </w:rPr>
        <w:t>宜昌市中心人民医院</w:t>
      </w:r>
      <w:r w:rsidR="00D81A6D" w:rsidRPr="003E5D6E">
        <w:rPr>
          <w:rFonts w:hint="eastAsia"/>
          <w:sz w:val="28"/>
          <w:szCs w:val="28"/>
        </w:rPr>
        <w:t>购买伍家院区</w:t>
      </w:r>
      <w:r w:rsidR="00D81A6D" w:rsidRPr="003E5D6E">
        <w:rPr>
          <w:rFonts w:hint="eastAsia"/>
          <w:sz w:val="28"/>
          <w:szCs w:val="28"/>
        </w:rPr>
        <w:t>26</w:t>
      </w:r>
      <w:r w:rsidR="00D81A6D" w:rsidRPr="003E5D6E">
        <w:rPr>
          <w:rFonts w:hint="eastAsia"/>
          <w:sz w:val="28"/>
          <w:szCs w:val="28"/>
        </w:rPr>
        <w:t>楼大会议室无线话筒项目</w:t>
      </w:r>
    </w:p>
    <w:p w14:paraId="35479D90" w14:textId="091C54CB"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Pr="00D81A6D">
        <w:rPr>
          <w:rFonts w:ascii="宋体" w:hAnsi="宋体" w:cs="宋体" w:hint="eastAsia"/>
          <w:kern w:val="0"/>
          <w:sz w:val="28"/>
          <w:szCs w:val="28"/>
        </w:rPr>
        <w:t>：</w:t>
      </w:r>
      <w:r w:rsidR="00712049" w:rsidRPr="00D81A6D">
        <w:rPr>
          <w:rFonts w:ascii="宋体" w:hAnsi="宋体" w:cs="宋体"/>
          <w:kern w:val="0"/>
          <w:sz w:val="28"/>
          <w:szCs w:val="28"/>
        </w:rPr>
        <w:t>1</w:t>
      </w:r>
      <w:r w:rsidR="003A6D49" w:rsidRPr="00D81A6D">
        <w:rPr>
          <w:rFonts w:ascii="宋体" w:hAnsi="宋体" w:cs="宋体"/>
          <w:kern w:val="0"/>
          <w:sz w:val="28"/>
          <w:szCs w:val="28"/>
        </w:rPr>
        <w:t>5</w:t>
      </w:r>
      <w:r w:rsidR="0021512D" w:rsidRPr="00D81A6D">
        <w:rPr>
          <w:rFonts w:ascii="宋体" w:hAnsi="宋体" w:cs="宋体"/>
          <w:kern w:val="0"/>
          <w:sz w:val="28"/>
          <w:szCs w:val="28"/>
        </w:rPr>
        <w:t>000</w:t>
      </w:r>
      <w:r>
        <w:rPr>
          <w:rFonts w:ascii="宋体" w:hAnsi="宋体" w:cs="宋体" w:hint="eastAsia"/>
          <w:kern w:val="0"/>
          <w:sz w:val="28"/>
          <w:szCs w:val="28"/>
        </w:rPr>
        <w:t>元，超过此价格为无效投标。</w:t>
      </w:r>
      <w:r w:rsidRPr="001C42C9">
        <w:rPr>
          <w:rFonts w:ascii="宋体" w:hAnsi="宋体" w:cs="宋体" w:hint="eastAsia"/>
          <w:b/>
          <w:kern w:val="0"/>
          <w:sz w:val="28"/>
          <w:szCs w:val="28"/>
        </w:rPr>
        <w:t>投标人进行一次报价，资格性和符合性审查合</w:t>
      </w:r>
      <w:r w:rsidR="00DF328A" w:rsidRPr="001C42C9">
        <w:rPr>
          <w:rFonts w:ascii="宋体" w:hAnsi="宋体" w:cs="宋体" w:hint="eastAsia"/>
          <w:b/>
          <w:kern w:val="0"/>
          <w:sz w:val="28"/>
          <w:szCs w:val="28"/>
        </w:rPr>
        <w:t>格后，以最低价确定产品供应商及供应价格。</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14:paraId="17747C19" w14:textId="77777777"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14:paraId="6AC99C4D" w14:textId="77777777" w:rsidR="008C3EA8" w:rsidRPr="008C3EA8" w:rsidRDefault="008C3EA8" w:rsidP="008C3EA8">
      <w:pPr>
        <w:widowControl/>
        <w:spacing w:line="500" w:lineRule="exact"/>
        <w:ind w:firstLineChars="200" w:firstLine="560"/>
        <w:jc w:val="left"/>
        <w:rPr>
          <w:rFonts w:ascii="宋体" w:hAnsi="宋体"/>
          <w:kern w:val="0"/>
          <w:sz w:val="28"/>
          <w:szCs w:val="28"/>
        </w:rPr>
      </w:pPr>
      <w:r w:rsidRPr="008C3EA8">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14:paraId="537E3247" w14:textId="77777777" w:rsidR="008C3EA8" w:rsidRPr="008C3EA8" w:rsidRDefault="008C3EA8" w:rsidP="008C3EA8">
      <w:pPr>
        <w:widowControl/>
        <w:spacing w:line="500" w:lineRule="exact"/>
        <w:ind w:firstLineChars="200" w:firstLine="560"/>
        <w:jc w:val="left"/>
        <w:rPr>
          <w:rFonts w:ascii="宋体" w:hAnsi="宋体"/>
          <w:sz w:val="28"/>
          <w:szCs w:val="28"/>
          <w:lang w:val="zh-CN"/>
        </w:rPr>
      </w:pPr>
      <w:r w:rsidRPr="008C3EA8">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14:paraId="2B5BB4D2" w14:textId="77777777" w:rsidR="008C3EA8" w:rsidRPr="008C3EA8" w:rsidRDefault="008C3EA8" w:rsidP="008C3EA8">
      <w:pPr>
        <w:widowControl/>
        <w:spacing w:line="500" w:lineRule="exact"/>
        <w:ind w:firstLineChars="200" w:firstLine="560"/>
        <w:jc w:val="left"/>
        <w:rPr>
          <w:rFonts w:ascii="宋体" w:hAnsi="宋体" w:cs="宋体"/>
          <w:kern w:val="0"/>
          <w:sz w:val="28"/>
          <w:szCs w:val="28"/>
        </w:rPr>
      </w:pPr>
      <w:r w:rsidRPr="008C3EA8">
        <w:rPr>
          <w:rFonts w:ascii="宋体" w:hAnsi="宋体" w:hint="eastAsia"/>
          <w:sz w:val="28"/>
          <w:szCs w:val="28"/>
          <w:lang w:val="zh-CN"/>
        </w:rPr>
        <w:t>3、</w:t>
      </w:r>
      <w:r w:rsidRPr="008C3EA8">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14:paraId="7834ACC2" w14:textId="77777777" w:rsidR="008C3EA8" w:rsidRPr="008C3EA8" w:rsidRDefault="008C3EA8" w:rsidP="008C3EA8">
      <w:pPr>
        <w:widowControl/>
        <w:spacing w:line="500" w:lineRule="exact"/>
        <w:ind w:firstLineChars="200" w:firstLine="560"/>
        <w:jc w:val="left"/>
        <w:rPr>
          <w:rFonts w:ascii="宋体" w:hAnsi="宋体" w:cs="宋体"/>
          <w:kern w:val="0"/>
          <w:sz w:val="28"/>
          <w:szCs w:val="28"/>
        </w:rPr>
      </w:pPr>
      <w:r w:rsidRPr="008C3EA8">
        <w:rPr>
          <w:rFonts w:ascii="宋体" w:hAnsi="宋体" w:cs="宋体"/>
          <w:kern w:val="0"/>
          <w:sz w:val="28"/>
          <w:szCs w:val="28"/>
        </w:rPr>
        <w:t>4</w:t>
      </w:r>
      <w:r w:rsidRPr="008C3EA8">
        <w:rPr>
          <w:rFonts w:ascii="宋体" w:hAnsi="宋体" w:cs="宋体" w:hint="eastAsia"/>
          <w:kern w:val="0"/>
          <w:sz w:val="28"/>
          <w:szCs w:val="28"/>
        </w:rPr>
        <w:t>、本项目不接受联合体参加投标，投标人</w:t>
      </w:r>
      <w:r w:rsidRPr="008C3EA8">
        <w:rPr>
          <w:rFonts w:ascii="宋体" w:hAnsi="宋体" w:cs="宋体"/>
          <w:kern w:val="0"/>
          <w:sz w:val="28"/>
          <w:szCs w:val="28"/>
        </w:rPr>
        <w:t>中标后不允许分包</w:t>
      </w:r>
      <w:r w:rsidRPr="008C3EA8">
        <w:rPr>
          <w:rFonts w:ascii="宋体" w:hAnsi="宋体" w:cs="宋体" w:hint="eastAsia"/>
          <w:kern w:val="0"/>
          <w:sz w:val="28"/>
          <w:szCs w:val="28"/>
        </w:rPr>
        <w:t>。</w:t>
      </w:r>
    </w:p>
    <w:p w14:paraId="50EB3586" w14:textId="77777777"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14:paraId="6A7148C4" w14:textId="77777777" w:rsidR="00DF328A" w:rsidRDefault="00DF328A"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14:paraId="2544286E" w14:textId="70E51C43" w:rsidR="00712049" w:rsidRPr="00D81A6D" w:rsidRDefault="003A6D49" w:rsidP="00712049">
      <w:pPr>
        <w:widowControl/>
        <w:spacing w:line="500" w:lineRule="exact"/>
        <w:ind w:firstLineChars="200" w:firstLine="560"/>
        <w:jc w:val="left"/>
        <w:rPr>
          <w:rFonts w:ascii="宋体" w:hAnsi="宋体" w:cs="宋体"/>
          <w:bCs/>
          <w:kern w:val="0"/>
          <w:sz w:val="28"/>
          <w:szCs w:val="28"/>
        </w:rPr>
      </w:pPr>
      <w:r w:rsidRPr="00D81A6D">
        <w:rPr>
          <w:rFonts w:ascii="宋体" w:hAnsi="宋体" w:cs="宋体" w:hint="eastAsia"/>
          <w:bCs/>
          <w:kern w:val="0"/>
          <w:sz w:val="28"/>
          <w:szCs w:val="28"/>
        </w:rPr>
        <w:t>我院伍家院区门急诊大楼26楼大会议室目前配备</w:t>
      </w:r>
      <w:r w:rsidR="00991E07" w:rsidRPr="00D81A6D">
        <w:rPr>
          <w:rFonts w:ascii="宋体" w:hAnsi="宋体" w:cs="宋体" w:hint="eastAsia"/>
          <w:bCs/>
          <w:kern w:val="0"/>
          <w:sz w:val="28"/>
          <w:szCs w:val="28"/>
        </w:rPr>
        <w:t>无线话筒不够</w:t>
      </w:r>
      <w:r w:rsidRPr="00D81A6D">
        <w:rPr>
          <w:rFonts w:ascii="宋体" w:hAnsi="宋体" w:cs="宋体" w:hint="eastAsia"/>
          <w:bCs/>
          <w:kern w:val="0"/>
          <w:sz w:val="28"/>
          <w:szCs w:val="28"/>
        </w:rPr>
        <w:t>，开会时需要把话筒反复移动</w:t>
      </w:r>
      <w:r w:rsidR="00991E07" w:rsidRPr="00D81A6D">
        <w:rPr>
          <w:rFonts w:ascii="宋体" w:hAnsi="宋体" w:cs="宋体" w:hint="eastAsia"/>
          <w:bCs/>
          <w:kern w:val="0"/>
          <w:sz w:val="28"/>
          <w:szCs w:val="28"/>
        </w:rPr>
        <w:t>位置</w:t>
      </w:r>
      <w:r w:rsidRPr="00D81A6D">
        <w:rPr>
          <w:rFonts w:ascii="宋体" w:hAnsi="宋体" w:cs="宋体" w:hint="eastAsia"/>
          <w:bCs/>
          <w:kern w:val="0"/>
          <w:sz w:val="28"/>
          <w:szCs w:val="28"/>
        </w:rPr>
        <w:t>，影响会议效率，需新增5只话筒</w:t>
      </w:r>
      <w:r w:rsidR="00712049" w:rsidRPr="00D81A6D">
        <w:rPr>
          <w:rFonts w:ascii="宋体" w:hAnsi="宋体" w:cs="宋体" w:hint="eastAsia"/>
          <w:bCs/>
          <w:kern w:val="0"/>
          <w:sz w:val="28"/>
          <w:szCs w:val="28"/>
        </w:rPr>
        <w:t>。</w:t>
      </w:r>
    </w:p>
    <w:p w14:paraId="30B47274" w14:textId="29B1CE4D" w:rsidR="002939B6" w:rsidRDefault="007645D1" w:rsidP="00363EB0">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p w14:paraId="75B620A1" w14:textId="77777777" w:rsidR="00DF328A" w:rsidRPr="007238B1"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lastRenderedPageBreak/>
        <w:t>（一）货物、服务需求一览表</w:t>
      </w:r>
    </w:p>
    <w:tbl>
      <w:tblPr>
        <w:tblW w:w="5636" w:type="pct"/>
        <w:tblLook w:val="04A0" w:firstRow="1" w:lastRow="0" w:firstColumn="1" w:lastColumn="0" w:noHBand="0" w:noVBand="1"/>
      </w:tblPr>
      <w:tblGrid>
        <w:gridCol w:w="657"/>
        <w:gridCol w:w="1536"/>
        <w:gridCol w:w="656"/>
        <w:gridCol w:w="656"/>
        <w:gridCol w:w="5846"/>
      </w:tblGrid>
      <w:tr w:rsidR="00D81A6D" w14:paraId="5077DA22" w14:textId="77777777" w:rsidTr="00D81A6D">
        <w:trPr>
          <w:trHeight w:val="450"/>
        </w:trPr>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4E8EEF" w14:textId="77777777" w:rsidR="00D81A6D" w:rsidRDefault="00D81A6D">
            <w:pPr>
              <w:widowControl/>
              <w:jc w:val="center"/>
              <w:rPr>
                <w:rFonts w:ascii="等线" w:eastAsia="等线" w:hAnsi="等线" w:cs="宋体"/>
                <w:color w:val="000000"/>
                <w:kern w:val="0"/>
                <w:sz w:val="22"/>
                <w:szCs w:val="22"/>
              </w:rPr>
            </w:pPr>
            <w:r>
              <w:rPr>
                <w:rFonts w:ascii="等线" w:eastAsia="等线" w:hAnsi="等线" w:hint="eastAsia"/>
                <w:color w:val="000000"/>
                <w:sz w:val="22"/>
                <w:szCs w:val="22"/>
              </w:rPr>
              <w:t>序号</w:t>
            </w:r>
          </w:p>
        </w:tc>
        <w:tc>
          <w:tcPr>
            <w:tcW w:w="821" w:type="pct"/>
            <w:tcBorders>
              <w:top w:val="single" w:sz="4" w:space="0" w:color="auto"/>
              <w:left w:val="nil"/>
              <w:bottom w:val="single" w:sz="4" w:space="0" w:color="auto"/>
              <w:right w:val="single" w:sz="4" w:space="0" w:color="auto"/>
            </w:tcBorders>
            <w:shd w:val="clear" w:color="auto" w:fill="auto"/>
            <w:noWrap/>
            <w:vAlign w:val="center"/>
            <w:hideMark/>
          </w:tcPr>
          <w:p w14:paraId="61CE612E" w14:textId="77777777" w:rsidR="00D81A6D" w:rsidRDefault="00D81A6D">
            <w:pPr>
              <w:jc w:val="center"/>
              <w:rPr>
                <w:rFonts w:ascii="等线" w:eastAsia="等线" w:hAnsi="等线"/>
                <w:color w:val="000000"/>
                <w:sz w:val="22"/>
                <w:szCs w:val="22"/>
              </w:rPr>
            </w:pPr>
            <w:r>
              <w:rPr>
                <w:rFonts w:ascii="等线" w:eastAsia="等线" w:hAnsi="等线" w:hint="eastAsia"/>
                <w:color w:val="000000"/>
                <w:sz w:val="22"/>
                <w:szCs w:val="22"/>
              </w:rPr>
              <w:t>设备名称</w:t>
            </w:r>
          </w:p>
        </w:tc>
        <w:tc>
          <w:tcPr>
            <w:tcW w:w="351" w:type="pct"/>
            <w:tcBorders>
              <w:top w:val="single" w:sz="4" w:space="0" w:color="auto"/>
              <w:left w:val="nil"/>
              <w:bottom w:val="single" w:sz="4" w:space="0" w:color="auto"/>
              <w:right w:val="single" w:sz="4" w:space="0" w:color="auto"/>
            </w:tcBorders>
            <w:shd w:val="clear" w:color="auto" w:fill="auto"/>
            <w:noWrap/>
            <w:vAlign w:val="center"/>
            <w:hideMark/>
          </w:tcPr>
          <w:p w14:paraId="6ABB38C4" w14:textId="77777777" w:rsidR="00D81A6D" w:rsidRDefault="00D81A6D">
            <w:pPr>
              <w:jc w:val="center"/>
              <w:rPr>
                <w:rFonts w:ascii="等线" w:eastAsia="等线" w:hAnsi="等线"/>
                <w:color w:val="000000"/>
                <w:sz w:val="22"/>
                <w:szCs w:val="22"/>
              </w:rPr>
            </w:pPr>
            <w:r>
              <w:rPr>
                <w:rFonts w:ascii="等线" w:eastAsia="等线" w:hAnsi="等线" w:hint="eastAsia"/>
                <w:color w:val="000000"/>
                <w:sz w:val="22"/>
                <w:szCs w:val="22"/>
              </w:rPr>
              <w:t>数量</w:t>
            </w:r>
          </w:p>
        </w:tc>
        <w:tc>
          <w:tcPr>
            <w:tcW w:w="351" w:type="pct"/>
            <w:tcBorders>
              <w:top w:val="single" w:sz="4" w:space="0" w:color="auto"/>
              <w:left w:val="nil"/>
              <w:bottom w:val="single" w:sz="4" w:space="0" w:color="auto"/>
              <w:right w:val="single" w:sz="4" w:space="0" w:color="auto"/>
            </w:tcBorders>
            <w:shd w:val="clear" w:color="auto" w:fill="auto"/>
            <w:noWrap/>
            <w:vAlign w:val="center"/>
            <w:hideMark/>
          </w:tcPr>
          <w:p w14:paraId="2B7DB0D0" w14:textId="77777777" w:rsidR="00D81A6D" w:rsidRDefault="00D81A6D">
            <w:pPr>
              <w:jc w:val="center"/>
              <w:rPr>
                <w:rFonts w:ascii="等线" w:eastAsia="等线" w:hAnsi="等线"/>
                <w:color w:val="000000"/>
                <w:sz w:val="22"/>
                <w:szCs w:val="22"/>
              </w:rPr>
            </w:pPr>
            <w:r>
              <w:rPr>
                <w:rFonts w:ascii="等线" w:eastAsia="等线" w:hAnsi="等线" w:hint="eastAsia"/>
                <w:color w:val="000000"/>
                <w:sz w:val="22"/>
                <w:szCs w:val="22"/>
              </w:rPr>
              <w:t>单位</w:t>
            </w:r>
          </w:p>
        </w:tc>
        <w:tc>
          <w:tcPr>
            <w:tcW w:w="3126" w:type="pct"/>
            <w:tcBorders>
              <w:top w:val="single" w:sz="4" w:space="0" w:color="auto"/>
              <w:left w:val="nil"/>
              <w:bottom w:val="single" w:sz="4" w:space="0" w:color="auto"/>
              <w:right w:val="single" w:sz="4" w:space="0" w:color="auto"/>
            </w:tcBorders>
            <w:shd w:val="clear" w:color="auto" w:fill="auto"/>
            <w:noWrap/>
            <w:vAlign w:val="center"/>
            <w:hideMark/>
          </w:tcPr>
          <w:p w14:paraId="4F677ECA" w14:textId="77777777" w:rsidR="00D81A6D" w:rsidRDefault="00D81A6D">
            <w:pPr>
              <w:jc w:val="center"/>
              <w:rPr>
                <w:rFonts w:ascii="等线" w:eastAsia="等线" w:hAnsi="等线"/>
                <w:color w:val="000000"/>
                <w:sz w:val="22"/>
                <w:szCs w:val="22"/>
              </w:rPr>
            </w:pPr>
            <w:r>
              <w:rPr>
                <w:rFonts w:ascii="等线" w:eastAsia="等线" w:hAnsi="等线" w:hint="eastAsia"/>
                <w:color w:val="000000"/>
                <w:sz w:val="22"/>
                <w:szCs w:val="22"/>
              </w:rPr>
              <w:t>重要技术参数，如不满足视为废标</w:t>
            </w:r>
          </w:p>
        </w:tc>
      </w:tr>
      <w:tr w:rsidR="00D81A6D" w14:paraId="62E3E325" w14:textId="77777777" w:rsidTr="00D81A6D">
        <w:trPr>
          <w:trHeight w:val="3300"/>
        </w:trPr>
        <w:tc>
          <w:tcPr>
            <w:tcW w:w="351" w:type="pct"/>
            <w:tcBorders>
              <w:top w:val="nil"/>
              <w:left w:val="single" w:sz="4" w:space="0" w:color="auto"/>
              <w:bottom w:val="single" w:sz="4" w:space="0" w:color="auto"/>
              <w:right w:val="single" w:sz="4" w:space="0" w:color="auto"/>
            </w:tcBorders>
            <w:shd w:val="clear" w:color="auto" w:fill="auto"/>
            <w:noWrap/>
            <w:vAlign w:val="center"/>
            <w:hideMark/>
          </w:tcPr>
          <w:p w14:paraId="20F82085" w14:textId="77777777" w:rsidR="00D81A6D" w:rsidRDefault="00D81A6D">
            <w:pPr>
              <w:jc w:val="center"/>
              <w:rPr>
                <w:rFonts w:ascii="等线" w:eastAsia="等线" w:hAnsi="等线"/>
                <w:color w:val="000000"/>
                <w:sz w:val="22"/>
                <w:szCs w:val="22"/>
              </w:rPr>
            </w:pPr>
            <w:r>
              <w:rPr>
                <w:rFonts w:ascii="等线" w:eastAsia="等线" w:hAnsi="等线" w:hint="eastAsia"/>
                <w:color w:val="000000"/>
                <w:sz w:val="22"/>
                <w:szCs w:val="22"/>
              </w:rPr>
              <w:t>1</w:t>
            </w:r>
          </w:p>
        </w:tc>
        <w:tc>
          <w:tcPr>
            <w:tcW w:w="821" w:type="pct"/>
            <w:tcBorders>
              <w:top w:val="nil"/>
              <w:left w:val="nil"/>
              <w:bottom w:val="single" w:sz="4" w:space="0" w:color="auto"/>
              <w:right w:val="single" w:sz="4" w:space="0" w:color="auto"/>
            </w:tcBorders>
            <w:shd w:val="clear" w:color="auto" w:fill="auto"/>
            <w:noWrap/>
            <w:vAlign w:val="center"/>
            <w:hideMark/>
          </w:tcPr>
          <w:p w14:paraId="6A0463CF" w14:textId="77777777" w:rsidR="00D81A6D" w:rsidRDefault="00D81A6D">
            <w:pPr>
              <w:jc w:val="center"/>
              <w:rPr>
                <w:rFonts w:ascii="等线" w:eastAsia="等线" w:hAnsi="等线"/>
                <w:color w:val="000000"/>
                <w:sz w:val="22"/>
                <w:szCs w:val="22"/>
              </w:rPr>
            </w:pPr>
            <w:r>
              <w:rPr>
                <w:rFonts w:ascii="等线" w:eastAsia="等线" w:hAnsi="等线" w:hint="eastAsia"/>
                <w:color w:val="000000"/>
                <w:sz w:val="22"/>
                <w:szCs w:val="22"/>
              </w:rPr>
              <w:t>会议主席单元</w:t>
            </w:r>
          </w:p>
        </w:tc>
        <w:tc>
          <w:tcPr>
            <w:tcW w:w="351" w:type="pct"/>
            <w:tcBorders>
              <w:top w:val="nil"/>
              <w:left w:val="nil"/>
              <w:bottom w:val="single" w:sz="4" w:space="0" w:color="auto"/>
              <w:right w:val="single" w:sz="4" w:space="0" w:color="auto"/>
            </w:tcBorders>
            <w:shd w:val="clear" w:color="auto" w:fill="auto"/>
            <w:noWrap/>
            <w:vAlign w:val="center"/>
            <w:hideMark/>
          </w:tcPr>
          <w:p w14:paraId="5613DE9F" w14:textId="77777777" w:rsidR="00D81A6D" w:rsidRDefault="00D81A6D">
            <w:pPr>
              <w:jc w:val="center"/>
              <w:rPr>
                <w:rFonts w:ascii="等线" w:eastAsia="等线" w:hAnsi="等线"/>
                <w:color w:val="000000"/>
                <w:sz w:val="22"/>
                <w:szCs w:val="22"/>
              </w:rPr>
            </w:pPr>
            <w:r>
              <w:rPr>
                <w:rFonts w:ascii="等线" w:eastAsia="等线" w:hAnsi="等线" w:hint="eastAsia"/>
                <w:color w:val="000000"/>
                <w:sz w:val="22"/>
                <w:szCs w:val="22"/>
              </w:rPr>
              <w:t>5</w:t>
            </w:r>
          </w:p>
        </w:tc>
        <w:tc>
          <w:tcPr>
            <w:tcW w:w="351" w:type="pct"/>
            <w:tcBorders>
              <w:top w:val="nil"/>
              <w:left w:val="nil"/>
              <w:bottom w:val="single" w:sz="4" w:space="0" w:color="auto"/>
              <w:right w:val="single" w:sz="4" w:space="0" w:color="auto"/>
            </w:tcBorders>
            <w:shd w:val="clear" w:color="auto" w:fill="auto"/>
            <w:noWrap/>
            <w:vAlign w:val="center"/>
            <w:hideMark/>
          </w:tcPr>
          <w:p w14:paraId="5350589F" w14:textId="77777777" w:rsidR="00D81A6D" w:rsidRDefault="00D81A6D">
            <w:pPr>
              <w:jc w:val="center"/>
              <w:rPr>
                <w:rFonts w:ascii="等线" w:eastAsia="等线" w:hAnsi="等线"/>
                <w:color w:val="000000"/>
                <w:sz w:val="22"/>
                <w:szCs w:val="22"/>
              </w:rPr>
            </w:pPr>
            <w:r>
              <w:rPr>
                <w:rFonts w:ascii="等线" w:eastAsia="等线" w:hAnsi="等线" w:hint="eastAsia"/>
                <w:color w:val="000000"/>
                <w:sz w:val="22"/>
                <w:szCs w:val="22"/>
              </w:rPr>
              <w:t>台</w:t>
            </w:r>
          </w:p>
        </w:tc>
        <w:tc>
          <w:tcPr>
            <w:tcW w:w="3126" w:type="pct"/>
            <w:tcBorders>
              <w:top w:val="nil"/>
              <w:left w:val="nil"/>
              <w:bottom w:val="single" w:sz="4" w:space="0" w:color="auto"/>
              <w:right w:val="single" w:sz="4" w:space="0" w:color="auto"/>
            </w:tcBorders>
            <w:shd w:val="clear" w:color="auto" w:fill="auto"/>
            <w:vAlign w:val="center"/>
            <w:hideMark/>
          </w:tcPr>
          <w:p w14:paraId="34F62B32" w14:textId="77777777" w:rsidR="00D81A6D" w:rsidRDefault="00D81A6D">
            <w:pPr>
              <w:jc w:val="left"/>
              <w:rPr>
                <w:rFonts w:ascii="等线" w:eastAsia="等线" w:hAnsi="等线"/>
                <w:color w:val="000000"/>
                <w:sz w:val="22"/>
                <w:szCs w:val="22"/>
              </w:rPr>
            </w:pPr>
            <w:r>
              <w:rPr>
                <w:rFonts w:ascii="等线" w:eastAsia="等线" w:hAnsi="等线" w:hint="eastAsia"/>
                <w:color w:val="000000"/>
                <w:sz w:val="22"/>
                <w:szCs w:val="22"/>
              </w:rPr>
              <w:t>★与现有会议系统完美接入,如无法完美接入视为废标</w:t>
            </w:r>
            <w:r>
              <w:rPr>
                <w:rFonts w:ascii="等线" w:eastAsia="等线" w:hAnsi="等线" w:hint="eastAsia"/>
                <w:color w:val="000000"/>
                <w:sz w:val="22"/>
                <w:szCs w:val="22"/>
              </w:rPr>
              <w:br/>
              <w:t>★3组立体声输入</w:t>
            </w:r>
            <w:r>
              <w:rPr>
                <w:rFonts w:ascii="等线" w:eastAsia="等线" w:hAnsi="等线" w:hint="eastAsia"/>
                <w:color w:val="000000"/>
                <w:sz w:val="22"/>
                <w:szCs w:val="22"/>
              </w:rPr>
              <w:br/>
              <w:t>★1USB音源输入（LR）</w:t>
            </w:r>
            <w:r>
              <w:rPr>
                <w:rFonts w:ascii="等线" w:eastAsia="等线" w:hAnsi="等线" w:hint="eastAsia"/>
                <w:color w:val="000000"/>
                <w:sz w:val="22"/>
                <w:szCs w:val="22"/>
              </w:rPr>
              <w:br/>
              <w:t>★1 MIX 主输出（LR）</w:t>
            </w:r>
            <w:r>
              <w:rPr>
                <w:rFonts w:ascii="等线" w:eastAsia="等线" w:hAnsi="等线" w:hint="eastAsia"/>
                <w:color w:val="000000"/>
                <w:sz w:val="22"/>
                <w:szCs w:val="22"/>
              </w:rPr>
              <w:br/>
              <w:t>★1 MON 输出</w:t>
            </w:r>
            <w:r>
              <w:rPr>
                <w:rFonts w:ascii="等线" w:eastAsia="等线" w:hAnsi="等线" w:hint="eastAsia"/>
                <w:color w:val="000000"/>
                <w:sz w:val="22"/>
                <w:szCs w:val="22"/>
              </w:rPr>
              <w:br/>
              <w:t>★16 MIX BUS</w:t>
            </w:r>
            <w:r>
              <w:rPr>
                <w:rFonts w:ascii="等线" w:eastAsia="等线" w:hAnsi="等线" w:hint="eastAsia"/>
                <w:color w:val="000000"/>
                <w:sz w:val="22"/>
                <w:szCs w:val="22"/>
              </w:rPr>
              <w:br/>
              <w:t>★6 MATRIX</w:t>
            </w:r>
            <w:r>
              <w:rPr>
                <w:rFonts w:ascii="等线" w:eastAsia="等线" w:hAnsi="等线" w:hint="eastAsia"/>
                <w:color w:val="000000"/>
                <w:sz w:val="22"/>
                <w:szCs w:val="22"/>
              </w:rPr>
              <w:br/>
              <w:t>★控制室输出（LR）/ 1耳机输出</w:t>
            </w:r>
            <w:r>
              <w:rPr>
                <w:rFonts w:ascii="等线" w:eastAsia="等线" w:hAnsi="等线" w:hint="eastAsia"/>
                <w:color w:val="000000"/>
                <w:sz w:val="22"/>
                <w:szCs w:val="22"/>
              </w:rPr>
              <w:br/>
              <w:t>★2通道数字输出</w:t>
            </w:r>
            <w:r>
              <w:rPr>
                <w:rFonts w:ascii="等线" w:eastAsia="等线" w:hAnsi="等线" w:hint="eastAsia"/>
                <w:color w:val="000000"/>
                <w:sz w:val="22"/>
                <w:szCs w:val="22"/>
              </w:rPr>
              <w:br/>
              <w:t>★8DCA 编组，6哑音编组</w:t>
            </w:r>
            <w:r>
              <w:rPr>
                <w:rFonts w:ascii="等线" w:eastAsia="等线" w:hAnsi="等线" w:hint="eastAsia"/>
                <w:color w:val="000000"/>
                <w:sz w:val="22"/>
                <w:szCs w:val="22"/>
              </w:rPr>
              <w:br/>
              <w:t>★含MIDI控制接口，XUF 32入32出录音声卡</w:t>
            </w:r>
            <w:r>
              <w:rPr>
                <w:rFonts w:ascii="等线" w:eastAsia="等线" w:hAnsi="等线" w:hint="eastAsia"/>
                <w:color w:val="000000"/>
                <w:sz w:val="22"/>
                <w:szCs w:val="22"/>
              </w:rPr>
              <w:br/>
              <w:t>★2通道AES50数字网络传输端口</w:t>
            </w:r>
            <w:r>
              <w:rPr>
                <w:rFonts w:ascii="等线" w:eastAsia="等线" w:hAnsi="等线" w:hint="eastAsia"/>
                <w:color w:val="000000"/>
                <w:sz w:val="22"/>
                <w:szCs w:val="22"/>
              </w:rPr>
              <w:br/>
              <w:t>★1超级网络接口支持百灵达个人系统P16</w:t>
            </w:r>
            <w:r>
              <w:rPr>
                <w:rFonts w:ascii="等线" w:eastAsia="等线" w:hAnsi="等线" w:hint="eastAsia"/>
                <w:color w:val="000000"/>
                <w:sz w:val="22"/>
                <w:szCs w:val="22"/>
              </w:rPr>
              <w:br/>
              <w:t>★1控制用以太网网络接口和USB接口</w:t>
            </w:r>
            <w:r>
              <w:rPr>
                <w:rFonts w:ascii="等线" w:eastAsia="等线" w:hAnsi="等线" w:hint="eastAsia"/>
                <w:color w:val="000000"/>
                <w:sz w:val="22"/>
                <w:szCs w:val="22"/>
              </w:rPr>
              <w:br/>
              <w:t>★17路100毫米电动记忆推杆</w:t>
            </w:r>
            <w:r>
              <w:rPr>
                <w:rFonts w:ascii="等线" w:eastAsia="等线" w:hAnsi="等线" w:hint="eastAsia"/>
                <w:color w:val="000000"/>
                <w:sz w:val="22"/>
                <w:szCs w:val="22"/>
              </w:rPr>
              <w:br/>
              <w:t>★5寸主屏</w:t>
            </w:r>
            <w:r>
              <w:rPr>
                <w:rFonts w:ascii="等线" w:eastAsia="等线" w:hAnsi="等线" w:hint="eastAsia"/>
                <w:color w:val="000000"/>
                <w:sz w:val="22"/>
                <w:szCs w:val="22"/>
              </w:rPr>
              <w:br/>
              <w:t>★100个场景存储★工作电源100－240V~, 50/60Hz, 320W</w:t>
            </w:r>
            <w:r>
              <w:rPr>
                <w:rFonts w:ascii="等线" w:eastAsia="等线" w:hAnsi="等线" w:hint="eastAsia"/>
                <w:color w:val="000000"/>
                <w:sz w:val="22"/>
                <w:szCs w:val="22"/>
              </w:rPr>
              <w:br/>
              <w:t>★功耗视连接单元数量; 单机 6W, 最大 320W</w:t>
            </w:r>
            <w:r>
              <w:rPr>
                <w:rFonts w:ascii="等线" w:eastAsia="等线" w:hAnsi="等线" w:hint="eastAsia"/>
                <w:color w:val="000000"/>
                <w:sz w:val="22"/>
                <w:szCs w:val="22"/>
              </w:rPr>
              <w:br/>
              <w:t>★显示菜单中、英文</w:t>
            </w:r>
            <w:r>
              <w:rPr>
                <w:rFonts w:ascii="等线" w:eastAsia="等线" w:hAnsi="等线" w:hint="eastAsia"/>
                <w:color w:val="000000"/>
                <w:sz w:val="22"/>
                <w:szCs w:val="22"/>
              </w:rPr>
              <w:br/>
            </w:r>
            <w:r>
              <w:rPr>
                <w:rFonts w:ascii="等线" w:eastAsia="等线" w:hAnsi="等线" w:hint="eastAsia"/>
                <w:color w:val="000000"/>
                <w:sz w:val="22"/>
                <w:szCs w:val="22"/>
              </w:rPr>
              <w:lastRenderedPageBreak/>
              <w:t>★单路容量会议单元20台</w:t>
            </w:r>
            <w:r>
              <w:rPr>
                <w:rFonts w:ascii="等线" w:eastAsia="等线" w:hAnsi="等线" w:hint="eastAsia"/>
                <w:color w:val="000000"/>
                <w:sz w:val="22"/>
                <w:szCs w:val="22"/>
              </w:rPr>
              <w:br/>
              <w:t>★系统容量会议单元120台，可扩展到4095台</w:t>
            </w:r>
            <w:r>
              <w:rPr>
                <w:rFonts w:ascii="等线" w:eastAsia="等线" w:hAnsi="等线" w:hint="eastAsia"/>
                <w:color w:val="000000"/>
                <w:sz w:val="22"/>
                <w:szCs w:val="22"/>
              </w:rPr>
              <w:br/>
              <w:t>★传输距离最长150M</w:t>
            </w:r>
            <w:r>
              <w:rPr>
                <w:rFonts w:ascii="等线" w:eastAsia="等线" w:hAnsi="等线" w:hint="eastAsia"/>
                <w:color w:val="000000"/>
                <w:sz w:val="22"/>
                <w:szCs w:val="22"/>
              </w:rPr>
              <w:br/>
              <w:t>★接口电压24V</w:t>
            </w:r>
            <w:r>
              <w:rPr>
                <w:rFonts w:ascii="等线" w:eastAsia="等线" w:hAnsi="等线" w:hint="eastAsia"/>
                <w:color w:val="000000"/>
                <w:sz w:val="22"/>
                <w:szCs w:val="22"/>
              </w:rPr>
              <w:br/>
              <w:t>★最大音频输入RCA×1 11dBV; XLR×1 11dBV</w:t>
            </w:r>
            <w:r>
              <w:rPr>
                <w:rFonts w:ascii="等线" w:eastAsia="等线" w:hAnsi="等线" w:hint="eastAsia"/>
                <w:color w:val="000000"/>
                <w:sz w:val="22"/>
                <w:szCs w:val="22"/>
              </w:rPr>
              <w:br/>
              <w:t>★最大音频输出RCA×1 11dBV; XLR×1 16dBV</w:t>
            </w:r>
            <w:r>
              <w:rPr>
                <w:rFonts w:ascii="等线" w:eastAsia="等线" w:hAnsi="等线" w:hint="eastAsia"/>
                <w:color w:val="000000"/>
                <w:sz w:val="22"/>
                <w:szCs w:val="22"/>
              </w:rPr>
              <w:br/>
              <w:t>★输出阻抗RCA - 650Ω; XLR - 460Ω</w:t>
            </w:r>
            <w:r>
              <w:rPr>
                <w:rFonts w:ascii="等线" w:eastAsia="等线" w:hAnsi="等线" w:hint="eastAsia"/>
                <w:color w:val="000000"/>
                <w:sz w:val="22"/>
                <w:szCs w:val="22"/>
              </w:rPr>
              <w:br/>
              <w:t>★频率响应20-20kHz</w:t>
            </w:r>
            <w:r>
              <w:rPr>
                <w:rFonts w:ascii="等线" w:eastAsia="等线" w:hAnsi="等线" w:hint="eastAsia"/>
                <w:color w:val="000000"/>
                <w:sz w:val="22"/>
                <w:szCs w:val="22"/>
              </w:rPr>
              <w:br/>
              <w:t>★信噪比＞90dB</w:t>
            </w:r>
            <w:r>
              <w:rPr>
                <w:rFonts w:ascii="等线" w:eastAsia="等线" w:hAnsi="等线" w:hint="eastAsia"/>
                <w:color w:val="000000"/>
                <w:sz w:val="22"/>
                <w:szCs w:val="22"/>
              </w:rPr>
              <w:br/>
              <w:t>★动态范围＞90dB</w:t>
            </w:r>
            <w:r>
              <w:rPr>
                <w:rFonts w:ascii="等线" w:eastAsia="等线" w:hAnsi="等线" w:hint="eastAsia"/>
                <w:color w:val="000000"/>
                <w:sz w:val="22"/>
                <w:szCs w:val="22"/>
              </w:rPr>
              <w:br/>
              <w:t>★总谐波失真&lt; 0.05%</w:t>
            </w:r>
            <w:r>
              <w:rPr>
                <w:rFonts w:ascii="等线" w:eastAsia="等线" w:hAnsi="等线" w:hint="eastAsia"/>
                <w:color w:val="000000"/>
                <w:sz w:val="22"/>
                <w:szCs w:val="22"/>
              </w:rPr>
              <w:br/>
              <w:t>★外接麦克风接口1 路</w:t>
            </w:r>
            <w:r>
              <w:rPr>
                <w:rFonts w:ascii="等线" w:eastAsia="等线" w:hAnsi="等线" w:hint="eastAsia"/>
                <w:color w:val="000000"/>
                <w:sz w:val="22"/>
                <w:szCs w:val="22"/>
              </w:rPr>
              <w:br/>
              <w:t>★会议单元编号可自定义</w:t>
            </w:r>
            <w:r>
              <w:rPr>
                <w:rFonts w:ascii="等线" w:eastAsia="等线" w:hAnsi="等线" w:hint="eastAsia"/>
                <w:color w:val="000000"/>
                <w:sz w:val="22"/>
                <w:szCs w:val="22"/>
              </w:rPr>
              <w:br/>
              <w:t>★支持数量150台</w:t>
            </w:r>
            <w:r>
              <w:rPr>
                <w:rFonts w:ascii="等线" w:eastAsia="等线" w:hAnsi="等线" w:hint="eastAsia"/>
                <w:color w:val="000000"/>
                <w:sz w:val="22"/>
                <w:szCs w:val="22"/>
              </w:rPr>
              <w:br/>
              <w:t>★系统扩展支持1台备份主机; 会议室合并模式★支持8 台主机合并; 最多支持99台主机</w:t>
            </w:r>
            <w:r>
              <w:rPr>
                <w:rFonts w:ascii="等线" w:eastAsia="等线" w:hAnsi="等线" w:hint="eastAsia"/>
                <w:color w:val="000000"/>
                <w:sz w:val="22"/>
                <w:szCs w:val="22"/>
              </w:rPr>
              <w:br/>
              <w:t>★串口控制RS232x3</w:t>
            </w:r>
            <w:r>
              <w:rPr>
                <w:rFonts w:ascii="等线" w:eastAsia="等线" w:hAnsi="等线" w:hint="eastAsia"/>
                <w:color w:val="000000"/>
                <w:sz w:val="22"/>
                <w:szCs w:val="22"/>
              </w:rPr>
              <w:br/>
              <w:t>★工作模式五种</w:t>
            </w:r>
            <w:r>
              <w:rPr>
                <w:rFonts w:ascii="等线" w:eastAsia="等线" w:hAnsi="等线" w:hint="eastAsia"/>
                <w:color w:val="000000"/>
                <w:sz w:val="22"/>
                <w:szCs w:val="22"/>
              </w:rPr>
              <w:br/>
              <w:t>★单元开启数量1～6</w:t>
            </w:r>
            <w:r>
              <w:rPr>
                <w:rFonts w:ascii="等线" w:eastAsia="等线" w:hAnsi="等线" w:hint="eastAsia"/>
                <w:color w:val="000000"/>
                <w:sz w:val="22"/>
                <w:szCs w:val="22"/>
              </w:rPr>
              <w:br/>
              <w:t>★视频控制方式RS422 / RS485</w:t>
            </w:r>
            <w:r>
              <w:rPr>
                <w:rFonts w:ascii="等线" w:eastAsia="等线" w:hAnsi="等线" w:hint="eastAsia"/>
                <w:color w:val="000000"/>
                <w:sz w:val="22"/>
                <w:szCs w:val="22"/>
              </w:rPr>
              <w:br/>
              <w:t>★全景控制功能可设置8x4个全景点, 可设置切换时间及顺序</w:t>
            </w:r>
            <w:r>
              <w:rPr>
                <w:rFonts w:ascii="等线" w:eastAsia="等线" w:hAnsi="等线" w:hint="eastAsia"/>
                <w:color w:val="000000"/>
                <w:sz w:val="22"/>
                <w:szCs w:val="22"/>
              </w:rPr>
              <w:br/>
            </w:r>
            <w:r>
              <w:rPr>
                <w:rFonts w:ascii="等线" w:eastAsia="等线" w:hAnsi="等线" w:hint="eastAsia"/>
                <w:color w:val="000000"/>
                <w:sz w:val="22"/>
                <w:szCs w:val="22"/>
              </w:rPr>
              <w:lastRenderedPageBreak/>
              <w:t>★录音功能内置16G闪存 外置U盘最大支持容量64G, 累计可录音时间约1500小时★单元类型主席&amp;代表会议单元</w:t>
            </w:r>
            <w:r>
              <w:rPr>
                <w:rFonts w:ascii="等线" w:eastAsia="等线" w:hAnsi="等线" w:hint="eastAsia"/>
                <w:color w:val="000000"/>
                <w:sz w:val="22"/>
                <w:szCs w:val="22"/>
              </w:rPr>
              <w:br/>
              <w:t>★频率响应20-20kHz</w:t>
            </w:r>
            <w:r>
              <w:rPr>
                <w:rFonts w:ascii="等线" w:eastAsia="等线" w:hAnsi="等线" w:hint="eastAsia"/>
                <w:color w:val="000000"/>
                <w:sz w:val="22"/>
                <w:szCs w:val="22"/>
              </w:rPr>
              <w:br/>
              <w:t>★麦克风类型电容式</w:t>
            </w:r>
            <w:r>
              <w:rPr>
                <w:rFonts w:ascii="等线" w:eastAsia="等线" w:hAnsi="等线" w:hint="eastAsia"/>
                <w:color w:val="000000"/>
                <w:sz w:val="22"/>
                <w:szCs w:val="22"/>
              </w:rPr>
              <w:br/>
              <w:t>★麦克风灵敏度-46dBV/Pa</w:t>
            </w:r>
            <w:r>
              <w:rPr>
                <w:rFonts w:ascii="等线" w:eastAsia="等线" w:hAnsi="等线" w:hint="eastAsia"/>
                <w:color w:val="000000"/>
                <w:sz w:val="22"/>
                <w:szCs w:val="22"/>
              </w:rPr>
              <w:br/>
              <w:t>★信噪比≥80dB</w:t>
            </w:r>
            <w:r>
              <w:rPr>
                <w:rFonts w:ascii="等线" w:eastAsia="等线" w:hAnsi="等线" w:hint="eastAsia"/>
                <w:color w:val="000000"/>
                <w:sz w:val="22"/>
                <w:szCs w:val="22"/>
              </w:rPr>
              <w:br/>
              <w:t>★动态范围≥80dB</w:t>
            </w:r>
            <w:r>
              <w:rPr>
                <w:rFonts w:ascii="等线" w:eastAsia="等线" w:hAnsi="等线" w:hint="eastAsia"/>
                <w:color w:val="000000"/>
                <w:sz w:val="22"/>
                <w:szCs w:val="22"/>
              </w:rPr>
              <w:br/>
              <w:t>★总谐波失真&lt;0.1%</w:t>
            </w:r>
            <w:r>
              <w:rPr>
                <w:rFonts w:ascii="等线" w:eastAsia="等线" w:hAnsi="等线" w:hint="eastAsia"/>
                <w:color w:val="000000"/>
                <w:sz w:val="22"/>
                <w:szCs w:val="22"/>
              </w:rPr>
              <w:br/>
              <w:t>★工作电压24V DC</w:t>
            </w:r>
            <w:r>
              <w:rPr>
                <w:rFonts w:ascii="等线" w:eastAsia="等线" w:hAnsi="等线" w:hint="eastAsia"/>
                <w:color w:val="000000"/>
                <w:sz w:val="22"/>
                <w:szCs w:val="22"/>
              </w:rPr>
              <w:br/>
              <w:t>最大功耗1.5W</w:t>
            </w:r>
            <w:r>
              <w:rPr>
                <w:rFonts w:ascii="等线" w:eastAsia="等线" w:hAnsi="等线" w:hint="eastAsia"/>
                <w:color w:val="000000"/>
                <w:sz w:val="22"/>
                <w:szCs w:val="22"/>
              </w:rPr>
              <w:br/>
              <w:t>连接头6芯带锁航空头 及 XLR公头</w:t>
            </w:r>
            <w:r>
              <w:rPr>
                <w:rFonts w:ascii="等线" w:eastAsia="等线" w:hAnsi="等线" w:hint="eastAsia"/>
                <w:color w:val="000000"/>
                <w:sz w:val="22"/>
                <w:szCs w:val="22"/>
              </w:rPr>
              <w:br/>
              <w:t>颜色黑色</w:t>
            </w:r>
            <w:r>
              <w:rPr>
                <w:rFonts w:ascii="等线" w:eastAsia="等线" w:hAnsi="等线" w:hint="eastAsia"/>
                <w:color w:val="000000"/>
                <w:sz w:val="22"/>
                <w:szCs w:val="22"/>
              </w:rPr>
              <w:br/>
              <w:t>尺寸</w:t>
            </w:r>
            <w:r>
              <w:rPr>
                <w:rFonts w:ascii="等线" w:eastAsia="等线" w:hAnsi="等线" w:hint="eastAsia"/>
                <w:color w:val="000000"/>
                <w:sz w:val="22"/>
                <w:szCs w:val="22"/>
              </w:rPr>
              <w:br/>
              <w:t>咪杆尺寸225.5x30x26.5mm</w:t>
            </w:r>
            <w:r>
              <w:rPr>
                <w:rFonts w:ascii="等线" w:eastAsia="等线" w:hAnsi="等线" w:hint="eastAsia"/>
                <w:color w:val="000000"/>
                <w:sz w:val="22"/>
                <w:szCs w:val="22"/>
              </w:rPr>
              <w:br/>
              <w:t>底座尺寸126x153x63mm (宽x深x高)</w:t>
            </w:r>
          </w:p>
        </w:tc>
      </w:tr>
      <w:tr w:rsidR="00D81A6D" w14:paraId="12C12117" w14:textId="77777777" w:rsidTr="00D81A6D">
        <w:trPr>
          <w:trHeight w:val="564"/>
        </w:trPr>
        <w:tc>
          <w:tcPr>
            <w:tcW w:w="351" w:type="pct"/>
            <w:tcBorders>
              <w:top w:val="nil"/>
              <w:left w:val="single" w:sz="4" w:space="0" w:color="auto"/>
              <w:bottom w:val="single" w:sz="4" w:space="0" w:color="auto"/>
              <w:right w:val="single" w:sz="4" w:space="0" w:color="auto"/>
            </w:tcBorders>
            <w:shd w:val="clear" w:color="auto" w:fill="auto"/>
            <w:noWrap/>
            <w:vAlign w:val="center"/>
            <w:hideMark/>
          </w:tcPr>
          <w:p w14:paraId="5B8DF54E" w14:textId="77777777" w:rsidR="00D81A6D" w:rsidRDefault="00D81A6D">
            <w:pPr>
              <w:jc w:val="center"/>
              <w:rPr>
                <w:rFonts w:ascii="等线" w:eastAsia="等线" w:hAnsi="等线"/>
                <w:color w:val="000000"/>
                <w:sz w:val="22"/>
                <w:szCs w:val="22"/>
              </w:rPr>
            </w:pPr>
            <w:r>
              <w:rPr>
                <w:rFonts w:ascii="等线" w:eastAsia="等线" w:hAnsi="等线" w:hint="eastAsia"/>
                <w:color w:val="000000"/>
                <w:sz w:val="22"/>
                <w:szCs w:val="22"/>
              </w:rPr>
              <w:lastRenderedPageBreak/>
              <w:t>2</w:t>
            </w:r>
          </w:p>
        </w:tc>
        <w:tc>
          <w:tcPr>
            <w:tcW w:w="821" w:type="pct"/>
            <w:tcBorders>
              <w:top w:val="nil"/>
              <w:left w:val="nil"/>
              <w:bottom w:val="single" w:sz="4" w:space="0" w:color="auto"/>
              <w:right w:val="single" w:sz="4" w:space="0" w:color="auto"/>
            </w:tcBorders>
            <w:shd w:val="clear" w:color="auto" w:fill="auto"/>
            <w:noWrap/>
            <w:vAlign w:val="center"/>
            <w:hideMark/>
          </w:tcPr>
          <w:p w14:paraId="70089CA1" w14:textId="77777777" w:rsidR="00D81A6D" w:rsidRDefault="00D81A6D">
            <w:pPr>
              <w:jc w:val="center"/>
              <w:rPr>
                <w:rFonts w:ascii="等线" w:eastAsia="等线" w:hAnsi="等线"/>
                <w:color w:val="000000"/>
                <w:sz w:val="22"/>
                <w:szCs w:val="22"/>
              </w:rPr>
            </w:pPr>
            <w:r>
              <w:rPr>
                <w:rFonts w:ascii="等线" w:eastAsia="等线" w:hAnsi="等线" w:hint="eastAsia"/>
                <w:color w:val="000000"/>
                <w:sz w:val="22"/>
                <w:szCs w:val="22"/>
              </w:rPr>
              <w:t>安装</w:t>
            </w:r>
          </w:p>
        </w:tc>
        <w:tc>
          <w:tcPr>
            <w:tcW w:w="351" w:type="pct"/>
            <w:tcBorders>
              <w:top w:val="nil"/>
              <w:left w:val="nil"/>
              <w:bottom w:val="single" w:sz="4" w:space="0" w:color="auto"/>
              <w:right w:val="single" w:sz="4" w:space="0" w:color="auto"/>
            </w:tcBorders>
            <w:shd w:val="clear" w:color="auto" w:fill="auto"/>
            <w:noWrap/>
            <w:vAlign w:val="center"/>
            <w:hideMark/>
          </w:tcPr>
          <w:p w14:paraId="30F36CCE" w14:textId="64AE9C7E" w:rsidR="00D81A6D" w:rsidRDefault="00D81A6D">
            <w:pPr>
              <w:jc w:val="center"/>
              <w:rPr>
                <w:rFonts w:ascii="等线" w:eastAsia="等线" w:hAnsi="等线"/>
                <w:color w:val="000000"/>
                <w:sz w:val="22"/>
                <w:szCs w:val="22"/>
              </w:rPr>
            </w:pPr>
            <w:r>
              <w:rPr>
                <w:rFonts w:ascii="等线" w:eastAsia="等线" w:hAnsi="等线" w:hint="eastAsia"/>
                <w:color w:val="000000"/>
                <w:sz w:val="22"/>
                <w:szCs w:val="22"/>
              </w:rPr>
              <w:t>1</w:t>
            </w:r>
          </w:p>
        </w:tc>
        <w:tc>
          <w:tcPr>
            <w:tcW w:w="351" w:type="pct"/>
            <w:tcBorders>
              <w:top w:val="nil"/>
              <w:left w:val="nil"/>
              <w:bottom w:val="single" w:sz="4" w:space="0" w:color="auto"/>
              <w:right w:val="single" w:sz="4" w:space="0" w:color="auto"/>
            </w:tcBorders>
            <w:shd w:val="clear" w:color="auto" w:fill="auto"/>
            <w:noWrap/>
            <w:vAlign w:val="center"/>
            <w:hideMark/>
          </w:tcPr>
          <w:p w14:paraId="05A1FA99" w14:textId="6710B5F5" w:rsidR="00D81A6D" w:rsidRDefault="00D81A6D" w:rsidP="00EB7D10">
            <w:pPr>
              <w:rPr>
                <w:rFonts w:ascii="等线" w:eastAsia="等线" w:hAnsi="等线"/>
                <w:color w:val="000000"/>
                <w:sz w:val="22"/>
                <w:szCs w:val="22"/>
              </w:rPr>
            </w:pPr>
            <w:r>
              <w:rPr>
                <w:rFonts w:ascii="等线" w:eastAsia="等线" w:hAnsi="等线" w:hint="eastAsia"/>
                <w:color w:val="000000"/>
                <w:sz w:val="22"/>
                <w:szCs w:val="22"/>
              </w:rPr>
              <w:t>套</w:t>
            </w:r>
          </w:p>
        </w:tc>
        <w:tc>
          <w:tcPr>
            <w:tcW w:w="3126" w:type="pct"/>
            <w:tcBorders>
              <w:top w:val="nil"/>
              <w:left w:val="nil"/>
              <w:bottom w:val="single" w:sz="4" w:space="0" w:color="auto"/>
              <w:right w:val="single" w:sz="4" w:space="0" w:color="auto"/>
            </w:tcBorders>
            <w:shd w:val="clear" w:color="auto" w:fill="auto"/>
            <w:noWrap/>
            <w:vAlign w:val="bottom"/>
            <w:hideMark/>
          </w:tcPr>
          <w:p w14:paraId="730E809F" w14:textId="19EA11EC" w:rsidR="00D81A6D" w:rsidRDefault="00D81A6D">
            <w:pPr>
              <w:jc w:val="left"/>
              <w:rPr>
                <w:rFonts w:ascii="等线" w:eastAsia="等线" w:hAnsi="等线" w:hint="eastAsia"/>
                <w:color w:val="000000"/>
                <w:sz w:val="22"/>
                <w:szCs w:val="22"/>
              </w:rPr>
            </w:pPr>
            <w:r>
              <w:rPr>
                <w:rFonts w:ascii="等线" w:eastAsia="等线" w:hAnsi="等线" w:hint="eastAsia"/>
                <w:color w:val="000000"/>
                <w:sz w:val="22"/>
                <w:szCs w:val="22"/>
              </w:rPr>
              <w:t>包含</w:t>
            </w:r>
            <w:r>
              <w:rPr>
                <w:rFonts w:ascii="等线" w:eastAsia="等线" w:hAnsi="等线"/>
                <w:color w:val="000000"/>
                <w:sz w:val="22"/>
                <w:szCs w:val="22"/>
              </w:rPr>
              <w:t>软件，调试等</w:t>
            </w:r>
          </w:p>
          <w:p w14:paraId="44A1EAFF" w14:textId="77777777" w:rsidR="00D81A6D" w:rsidRDefault="00D81A6D">
            <w:pPr>
              <w:jc w:val="left"/>
              <w:rPr>
                <w:rFonts w:ascii="等线" w:eastAsia="等线" w:hAnsi="等线"/>
                <w:color w:val="000000"/>
                <w:sz w:val="22"/>
                <w:szCs w:val="22"/>
              </w:rPr>
            </w:pPr>
            <w:r>
              <w:rPr>
                <w:rFonts w:ascii="等线" w:eastAsia="等线" w:hAnsi="等线" w:hint="eastAsia"/>
                <w:color w:val="000000"/>
                <w:sz w:val="22"/>
                <w:szCs w:val="22"/>
              </w:rPr>
              <w:t>★音频处理模块调试编程等</w:t>
            </w:r>
          </w:p>
        </w:tc>
      </w:tr>
    </w:tbl>
    <w:p w14:paraId="3900A5C7" w14:textId="43D1B145" w:rsidR="00DF328A" w:rsidRPr="007238B1" w:rsidRDefault="00DF328A" w:rsidP="00DF328A">
      <w:pPr>
        <w:autoSpaceDE w:val="0"/>
        <w:autoSpaceDN w:val="0"/>
        <w:adjustRightInd w:val="0"/>
        <w:contextualSpacing/>
        <w:outlineLvl w:val="0"/>
        <w:rPr>
          <w:rFonts w:ascii="宋体" w:hAnsi="宋体"/>
          <w:b/>
          <w:sz w:val="28"/>
          <w:szCs w:val="28"/>
        </w:rPr>
      </w:pPr>
    </w:p>
    <w:p w14:paraId="5FE411D3" w14:textId="77777777" w:rsidR="00F77DEC" w:rsidRDefault="00116FC5" w:rsidP="00116FC5">
      <w:pPr>
        <w:jc w:val="left"/>
        <w:rPr>
          <w:rFonts w:ascii="宋体" w:hAnsi="宋体" w:cs="宋体"/>
          <w:b/>
          <w:kern w:val="0"/>
          <w:sz w:val="28"/>
          <w:szCs w:val="24"/>
        </w:rPr>
      </w:pPr>
      <w:r w:rsidRPr="00116FC5">
        <w:rPr>
          <w:rFonts w:ascii="宋体" w:hAnsi="宋体" w:cs="宋体" w:hint="eastAsia"/>
          <w:b/>
          <w:kern w:val="0"/>
          <w:sz w:val="28"/>
          <w:szCs w:val="24"/>
        </w:rPr>
        <w:t>3.</w:t>
      </w:r>
      <w:r w:rsidR="00DF328A">
        <w:rPr>
          <w:rFonts w:ascii="宋体" w:hAnsi="宋体" w:cs="宋体"/>
          <w:b/>
          <w:kern w:val="0"/>
          <w:sz w:val="28"/>
          <w:szCs w:val="24"/>
        </w:rPr>
        <w:t>3</w:t>
      </w:r>
      <w:r w:rsidR="00B26B6F">
        <w:rPr>
          <w:rFonts w:ascii="宋体" w:hAnsi="宋体" w:cs="宋体" w:hint="eastAsia"/>
          <w:b/>
          <w:kern w:val="0"/>
          <w:sz w:val="28"/>
          <w:szCs w:val="24"/>
        </w:rPr>
        <w:t>商务要求</w:t>
      </w:r>
    </w:p>
    <w:p w14:paraId="1EE36891" w14:textId="77777777" w:rsidR="00AF2866" w:rsidRPr="00D81A6D" w:rsidRDefault="00AF2866" w:rsidP="00AF2866">
      <w:pPr>
        <w:ind w:firstLineChars="200" w:firstLine="560"/>
        <w:jc w:val="left"/>
        <w:rPr>
          <w:rFonts w:ascii="宋体" w:hAnsi="宋体" w:cs="宋体"/>
          <w:kern w:val="0"/>
          <w:sz w:val="28"/>
          <w:szCs w:val="28"/>
        </w:rPr>
      </w:pPr>
      <w:r w:rsidRPr="00D81A6D">
        <w:rPr>
          <w:rFonts w:ascii="宋体" w:hAnsi="宋体" w:cs="宋体" w:hint="eastAsia"/>
          <w:kern w:val="0"/>
          <w:sz w:val="28"/>
          <w:szCs w:val="28"/>
        </w:rPr>
        <w:t>1、报价包括安装、调试、验收合格、维护等一切费用，如供应商成交后发现未预见事宜，可能需要增加的设备材料或其它费用全</w:t>
      </w:r>
      <w:r w:rsidRPr="00D81A6D">
        <w:rPr>
          <w:rFonts w:ascii="宋体" w:hAnsi="宋体" w:cs="宋体" w:hint="eastAsia"/>
          <w:kern w:val="0"/>
          <w:sz w:val="28"/>
          <w:szCs w:val="28"/>
        </w:rPr>
        <w:lastRenderedPageBreak/>
        <w:t>部由成交供应商自行解决，采购人不再追加价款。</w:t>
      </w:r>
    </w:p>
    <w:p w14:paraId="152F57DF" w14:textId="2A2BC790" w:rsidR="00AF2866" w:rsidRPr="00D81A6D" w:rsidRDefault="00AF2866" w:rsidP="00AF2866">
      <w:pPr>
        <w:ind w:firstLineChars="200" w:firstLine="560"/>
        <w:jc w:val="left"/>
        <w:rPr>
          <w:rFonts w:ascii="宋体" w:hAnsi="宋体" w:cs="宋体"/>
          <w:kern w:val="0"/>
          <w:sz w:val="28"/>
          <w:szCs w:val="28"/>
        </w:rPr>
      </w:pPr>
      <w:r w:rsidRPr="00D81A6D">
        <w:rPr>
          <w:rFonts w:ascii="宋体" w:hAnsi="宋体" w:cs="宋体" w:hint="eastAsia"/>
          <w:kern w:val="0"/>
          <w:sz w:val="28"/>
          <w:szCs w:val="28"/>
        </w:rPr>
        <w:t>2、 请参与报价的协议供应商严格按照采购人需求的商品、规格型号及技术参数进行报价，任何一项不符合要求的，均为不响应采购人要求，视为废标；</w:t>
      </w:r>
    </w:p>
    <w:p w14:paraId="544ACDA4" w14:textId="77777777" w:rsidR="00AF2866" w:rsidRPr="00D81A6D" w:rsidRDefault="00AF2866" w:rsidP="00AF2866">
      <w:pPr>
        <w:ind w:firstLineChars="200" w:firstLine="560"/>
        <w:jc w:val="left"/>
        <w:rPr>
          <w:rFonts w:ascii="宋体" w:hAnsi="宋体" w:cs="宋体"/>
          <w:kern w:val="0"/>
          <w:sz w:val="28"/>
          <w:szCs w:val="28"/>
        </w:rPr>
      </w:pPr>
      <w:r w:rsidRPr="00D81A6D">
        <w:rPr>
          <w:rFonts w:ascii="宋体" w:hAnsi="宋体" w:cs="宋体" w:hint="eastAsia"/>
          <w:kern w:val="0"/>
          <w:sz w:val="28"/>
          <w:szCs w:val="28"/>
        </w:rPr>
        <w:t>3、在使用中若发现提供的商品存在质量问题，供应商应在24小时内提供备品备件将不合格的产品免费更换达到合格的产品，更换的产品若超过三个工作日或者在双方约定的时间内未交付货物，则乙方按照该批次供货总价的5%每日支付违约金，计算至交付了合格的产品之日止，并承担供货及退、换货的运输费用、包装费用及在货物运输中的损失、风险等费用</w:t>
      </w:r>
    </w:p>
    <w:p w14:paraId="4B8CBFB7" w14:textId="54BFFF4B" w:rsidR="00B26B6F" w:rsidRPr="00D81A6D" w:rsidRDefault="00AF2866" w:rsidP="00AF2866">
      <w:pPr>
        <w:ind w:firstLineChars="200" w:firstLine="560"/>
        <w:jc w:val="left"/>
        <w:rPr>
          <w:rFonts w:ascii="宋体" w:hAnsi="宋体" w:cs="宋体"/>
          <w:kern w:val="0"/>
          <w:sz w:val="28"/>
          <w:szCs w:val="28"/>
        </w:rPr>
      </w:pPr>
      <w:r w:rsidRPr="00D81A6D">
        <w:rPr>
          <w:rFonts w:ascii="宋体" w:hAnsi="宋体" w:cs="宋体" w:hint="eastAsia"/>
          <w:kern w:val="0"/>
          <w:sz w:val="28"/>
          <w:szCs w:val="28"/>
        </w:rPr>
        <w:t>4、投标方必须严格按照规格参数投标，诺在投标或后期供货中出现性能参数不符合（即每一项参数必须大于等于且任何一项小于或不符合招标参数视为不符合）的产品，招标方有权无条件终止供货合同。</w:t>
      </w:r>
    </w:p>
    <w:p w14:paraId="71A3B72E" w14:textId="77777777" w:rsidR="00210978" w:rsidRDefault="00002DB5" w:rsidP="00110A4C">
      <w:pPr>
        <w:jc w:val="left"/>
        <w:rPr>
          <w:rFonts w:ascii="宋体" w:hAnsi="宋体" w:cs="宋体"/>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14:paraId="33666F96" w14:textId="77777777" w:rsidTr="0037259F">
        <w:tc>
          <w:tcPr>
            <w:tcW w:w="3936" w:type="dxa"/>
            <w:gridSpan w:val="2"/>
            <w:tcBorders>
              <w:top w:val="single" w:sz="4" w:space="0" w:color="auto"/>
              <w:left w:val="single" w:sz="4" w:space="0" w:color="auto"/>
              <w:right w:val="single" w:sz="4" w:space="0" w:color="auto"/>
            </w:tcBorders>
            <w:vAlign w:val="center"/>
          </w:tcPr>
          <w:p w14:paraId="30B74889" w14:textId="77777777"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14:paraId="02668E1C" w14:textId="77777777"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7C1106" w:rsidRPr="00504696" w14:paraId="3DCB7531" w14:textId="77777777" w:rsidTr="00576AD2">
        <w:tc>
          <w:tcPr>
            <w:tcW w:w="534" w:type="dxa"/>
            <w:vMerge w:val="restart"/>
            <w:tcBorders>
              <w:left w:val="single" w:sz="4" w:space="0" w:color="auto"/>
              <w:right w:val="single" w:sz="4" w:space="0" w:color="auto"/>
            </w:tcBorders>
            <w:vAlign w:val="center"/>
          </w:tcPr>
          <w:p w14:paraId="7BD395CC" w14:textId="77777777" w:rsidR="007C1106" w:rsidRPr="008A1747" w:rsidRDefault="007C1106" w:rsidP="007C1106">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14:paraId="7F26AED0" w14:textId="77777777"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具有独立承担民事责任的能力</w:t>
            </w:r>
          </w:p>
        </w:tc>
        <w:tc>
          <w:tcPr>
            <w:tcW w:w="4586" w:type="dxa"/>
            <w:tcBorders>
              <w:left w:val="single" w:sz="4" w:space="0" w:color="auto"/>
            </w:tcBorders>
            <w:vAlign w:val="center"/>
          </w:tcPr>
          <w:p w14:paraId="0A0D5D93" w14:textId="77777777"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供应商具有有效的营业执照或事业单位法人证书或社会团体法人登记证书或执业许可证或自然人身份证明等证明文件（供应商根据自身情况提供对应的证明材料）</w:t>
            </w:r>
          </w:p>
        </w:tc>
      </w:tr>
      <w:tr w:rsidR="007C1106" w:rsidRPr="00504696" w14:paraId="67059C10" w14:textId="77777777" w:rsidTr="00576AD2">
        <w:tc>
          <w:tcPr>
            <w:tcW w:w="534" w:type="dxa"/>
            <w:vMerge/>
            <w:tcBorders>
              <w:left w:val="single" w:sz="4" w:space="0" w:color="auto"/>
              <w:right w:val="single" w:sz="4" w:space="0" w:color="auto"/>
            </w:tcBorders>
            <w:vAlign w:val="center"/>
          </w:tcPr>
          <w:p w14:paraId="415BB9C2" w14:textId="77777777"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76F222F6" w14:textId="77777777"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主体信用记录</w:t>
            </w:r>
          </w:p>
        </w:tc>
        <w:tc>
          <w:tcPr>
            <w:tcW w:w="4586" w:type="dxa"/>
            <w:tcBorders>
              <w:left w:val="single" w:sz="4" w:space="0" w:color="auto"/>
            </w:tcBorders>
            <w:vAlign w:val="center"/>
          </w:tcPr>
          <w:p w14:paraId="42342F41" w14:textId="77777777"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参加本次投标活动期间，“信用中国”网站（www.creditchina.gov.cn）或中国政府采购网（www.ccgp.gov.cn）查询，未被列入信用记录失信被执行人、重大税收违法</w:t>
            </w:r>
            <w:r w:rsidRPr="007C1106">
              <w:rPr>
                <w:rFonts w:ascii="宋体" w:hAnsi="宋体" w:hint="eastAsia"/>
                <w:sz w:val="24"/>
                <w:szCs w:val="24"/>
              </w:rPr>
              <w:lastRenderedPageBreak/>
              <w:t>案件当事人名单、政府采购严重违法失信行为记录名单</w:t>
            </w:r>
          </w:p>
        </w:tc>
      </w:tr>
      <w:tr w:rsidR="007C1106" w:rsidRPr="00504696" w14:paraId="73679C8D" w14:textId="77777777" w:rsidTr="00576AD2">
        <w:tc>
          <w:tcPr>
            <w:tcW w:w="534" w:type="dxa"/>
            <w:vMerge/>
            <w:tcBorders>
              <w:left w:val="single" w:sz="4" w:space="0" w:color="auto"/>
              <w:right w:val="single" w:sz="4" w:space="0" w:color="auto"/>
            </w:tcBorders>
            <w:vAlign w:val="center"/>
          </w:tcPr>
          <w:p w14:paraId="5D410EA4" w14:textId="77777777"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23DB9AF2" w14:textId="77777777"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公正性</w:t>
            </w:r>
          </w:p>
        </w:tc>
        <w:tc>
          <w:tcPr>
            <w:tcW w:w="4586" w:type="dxa"/>
            <w:tcBorders>
              <w:left w:val="single" w:sz="4" w:space="0" w:color="auto"/>
            </w:tcBorders>
            <w:vAlign w:val="center"/>
          </w:tcPr>
          <w:p w14:paraId="3AD408EF" w14:textId="77777777"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单位负责人为同一人或者存在直接控股、管理关系的不同供应商，不得参加本项目同一合同项下的采购活动（供应商</w:t>
            </w:r>
            <w:r w:rsidRPr="007C1106">
              <w:rPr>
                <w:rFonts w:ascii="宋体" w:hAnsi="宋体"/>
                <w:sz w:val="24"/>
                <w:szCs w:val="24"/>
              </w:rPr>
              <w:t>提供承诺函加盖公章</w:t>
            </w:r>
            <w:r w:rsidRPr="007C1106">
              <w:rPr>
                <w:rFonts w:ascii="宋体" w:hAnsi="宋体" w:hint="eastAsia"/>
                <w:sz w:val="24"/>
                <w:szCs w:val="24"/>
              </w:rPr>
              <w:t>，</w:t>
            </w:r>
            <w:r w:rsidRPr="007C1106">
              <w:rPr>
                <w:rFonts w:ascii="宋体" w:hAnsi="宋体"/>
                <w:sz w:val="24"/>
                <w:szCs w:val="24"/>
              </w:rPr>
              <w:t>格式附后）</w:t>
            </w:r>
            <w:r w:rsidRPr="007C1106">
              <w:rPr>
                <w:rFonts w:ascii="宋体" w:hAnsi="宋体" w:hint="eastAsia"/>
                <w:sz w:val="24"/>
                <w:szCs w:val="24"/>
              </w:rPr>
              <w:t>。</w:t>
            </w:r>
          </w:p>
        </w:tc>
      </w:tr>
      <w:tr w:rsidR="007C1106" w:rsidRPr="00504696" w14:paraId="65A151F9" w14:textId="77777777" w:rsidTr="00576AD2">
        <w:tc>
          <w:tcPr>
            <w:tcW w:w="534" w:type="dxa"/>
            <w:vMerge/>
            <w:tcBorders>
              <w:left w:val="single" w:sz="4" w:space="0" w:color="auto"/>
              <w:right w:val="single" w:sz="4" w:space="0" w:color="auto"/>
            </w:tcBorders>
            <w:vAlign w:val="center"/>
          </w:tcPr>
          <w:p w14:paraId="68EDC45B" w14:textId="77777777"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0492D012" w14:textId="77777777"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联合体</w:t>
            </w:r>
          </w:p>
        </w:tc>
        <w:tc>
          <w:tcPr>
            <w:tcW w:w="4586" w:type="dxa"/>
            <w:tcBorders>
              <w:left w:val="single" w:sz="4" w:space="0" w:color="auto"/>
            </w:tcBorders>
            <w:vAlign w:val="center"/>
          </w:tcPr>
          <w:p w14:paraId="0F45036E" w14:textId="77777777"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本项目不接受联合体投标，投标人中标后不允许分包</w:t>
            </w:r>
          </w:p>
        </w:tc>
      </w:tr>
      <w:tr w:rsidR="00210978" w:rsidRPr="00504696" w14:paraId="57657A86" w14:textId="77777777" w:rsidTr="0077090E">
        <w:tc>
          <w:tcPr>
            <w:tcW w:w="534" w:type="dxa"/>
            <w:vMerge w:val="restart"/>
            <w:tcBorders>
              <w:left w:val="single" w:sz="4" w:space="0" w:color="auto"/>
              <w:right w:val="single" w:sz="4" w:space="0" w:color="auto"/>
            </w:tcBorders>
            <w:vAlign w:val="center"/>
          </w:tcPr>
          <w:p w14:paraId="2F4F142D" w14:textId="77777777" w:rsidR="00210978" w:rsidRPr="008A1747" w:rsidRDefault="00210978" w:rsidP="00210978">
            <w:pPr>
              <w:spacing w:line="460" w:lineRule="exact"/>
              <w:rPr>
                <w:rFonts w:ascii="宋体" w:hAnsi="宋体"/>
                <w:sz w:val="24"/>
                <w:szCs w:val="24"/>
              </w:rPr>
            </w:pPr>
            <w:bookmarkStart w:id="0" w:name="_GoBack"/>
            <w:bookmarkEnd w:id="0"/>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14:paraId="07C5D140"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14:paraId="4AF941FE"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210978" w:rsidRPr="00504696" w14:paraId="2429D241" w14:textId="77777777" w:rsidTr="0077090E">
        <w:tc>
          <w:tcPr>
            <w:tcW w:w="534" w:type="dxa"/>
            <w:vMerge/>
            <w:tcBorders>
              <w:left w:val="single" w:sz="4" w:space="0" w:color="auto"/>
              <w:right w:val="single" w:sz="4" w:space="0" w:color="auto"/>
            </w:tcBorders>
            <w:vAlign w:val="center"/>
          </w:tcPr>
          <w:p w14:paraId="6B1A4AEE" w14:textId="77777777"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6AB98E02"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14:paraId="6B89E52D" w14:textId="77777777" w:rsidR="00210978" w:rsidRPr="008A1747" w:rsidRDefault="00210978" w:rsidP="001C66E0">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720DE" w:rsidRPr="00504696" w14:paraId="566F6A46" w14:textId="77777777" w:rsidTr="0077090E">
        <w:tc>
          <w:tcPr>
            <w:tcW w:w="534" w:type="dxa"/>
            <w:vMerge/>
            <w:tcBorders>
              <w:left w:val="single" w:sz="4" w:space="0" w:color="auto"/>
              <w:right w:val="single" w:sz="4" w:space="0" w:color="auto"/>
            </w:tcBorders>
            <w:vAlign w:val="center"/>
          </w:tcPr>
          <w:p w14:paraId="7373D875" w14:textId="77777777"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3E440055" w14:textId="77777777" w:rsidR="001720DE" w:rsidRPr="008A1747" w:rsidRDefault="001720DE" w:rsidP="001720DE">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14:paraId="51CD9239" w14:textId="77777777" w:rsidR="001720DE" w:rsidRPr="008A1747" w:rsidRDefault="001720DE" w:rsidP="001720DE">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210978" w:rsidRPr="00504696" w14:paraId="4477EEF6" w14:textId="77777777" w:rsidTr="00210978">
        <w:tc>
          <w:tcPr>
            <w:tcW w:w="534" w:type="dxa"/>
            <w:vMerge/>
            <w:tcBorders>
              <w:left w:val="single" w:sz="4" w:space="0" w:color="auto"/>
              <w:right w:val="single" w:sz="4" w:space="0" w:color="auto"/>
            </w:tcBorders>
            <w:vAlign w:val="center"/>
          </w:tcPr>
          <w:p w14:paraId="0B4CE9E8" w14:textId="77777777"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20B62108"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14:paraId="061DE8C8"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210978" w:rsidRPr="00504696" w14:paraId="45623FFF" w14:textId="77777777" w:rsidTr="00210978">
        <w:tc>
          <w:tcPr>
            <w:tcW w:w="534" w:type="dxa"/>
            <w:vMerge/>
            <w:tcBorders>
              <w:left w:val="single" w:sz="4" w:space="0" w:color="auto"/>
              <w:right w:val="single" w:sz="4" w:space="0" w:color="auto"/>
            </w:tcBorders>
            <w:vAlign w:val="center"/>
          </w:tcPr>
          <w:p w14:paraId="481736F2" w14:textId="77777777"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3DA3CB1D" w14:textId="77777777" w:rsidR="00210978" w:rsidRPr="00D90F1E" w:rsidRDefault="00210978" w:rsidP="0021097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14:paraId="4FB3F246" w14:textId="77777777" w:rsidR="00210978" w:rsidRPr="00D90F1E" w:rsidRDefault="00210978" w:rsidP="0021097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210978" w:rsidRPr="00504696" w14:paraId="20400DC2" w14:textId="77777777" w:rsidTr="0077090E">
        <w:tc>
          <w:tcPr>
            <w:tcW w:w="534" w:type="dxa"/>
            <w:vMerge/>
            <w:tcBorders>
              <w:left w:val="single" w:sz="4" w:space="0" w:color="auto"/>
              <w:bottom w:val="single" w:sz="4" w:space="0" w:color="auto"/>
              <w:right w:val="single" w:sz="4" w:space="0" w:color="auto"/>
            </w:tcBorders>
            <w:vAlign w:val="center"/>
          </w:tcPr>
          <w:p w14:paraId="653DE7EF" w14:textId="77777777"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12F7B4E9" w14:textId="77777777" w:rsidR="00210978" w:rsidRPr="00D90F1E" w:rsidRDefault="00210978" w:rsidP="0021097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14:paraId="43E41680" w14:textId="77777777" w:rsidR="00210978" w:rsidRPr="00D90F1E" w:rsidRDefault="00210978" w:rsidP="002B2D81">
            <w:pPr>
              <w:spacing w:line="360" w:lineRule="exact"/>
              <w:jc w:val="left"/>
              <w:rPr>
                <w:rFonts w:ascii="宋体" w:hAnsi="宋体"/>
                <w:sz w:val="24"/>
              </w:rPr>
            </w:pPr>
            <w:r w:rsidRPr="00D90F1E">
              <w:rPr>
                <w:rFonts w:ascii="宋体" w:hAnsi="宋体" w:hint="eastAsia"/>
                <w:sz w:val="24"/>
              </w:rPr>
              <w:t>符合法律、法规和</w:t>
            </w:r>
            <w:r w:rsidR="002B2D81">
              <w:rPr>
                <w:rFonts w:ascii="宋体" w:hAnsi="宋体" w:hint="eastAsia"/>
                <w:sz w:val="24"/>
              </w:rPr>
              <w:t>采购</w:t>
            </w:r>
            <w:r w:rsidRPr="00D90F1E">
              <w:rPr>
                <w:rFonts w:ascii="宋体" w:hAnsi="宋体" w:hint="eastAsia"/>
                <w:sz w:val="24"/>
              </w:rPr>
              <w:t>文件中规定的其他实质性内容的</w:t>
            </w:r>
          </w:p>
        </w:tc>
      </w:tr>
    </w:tbl>
    <w:p w14:paraId="545C9C79" w14:textId="77777777"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14:paraId="7FEBB55B" w14:textId="77777777"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14:paraId="10995760" w14:textId="77777777"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65B9C654" w14:textId="77777777"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14:paraId="22FA7728" w14:textId="77777777"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14:paraId="7DBA0FEC" w14:textId="77777777"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lastRenderedPageBreak/>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14:paraId="6601BB21" w14:textId="77777777" w:rsidR="00162024"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14:paraId="6B74DE7E" w14:textId="77777777"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14:paraId="7D886B20" w14:textId="77777777"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14:paraId="7582A56E" w14:textId="77777777" w:rsidR="00AA7E81" w:rsidRPr="00A71A57" w:rsidRDefault="00AA7E81" w:rsidP="00AA7E81">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14:paraId="30116213" w14:textId="77777777" w:rsidR="00AA7E81" w:rsidRPr="00A71A57" w:rsidRDefault="00AA7E81" w:rsidP="00AA7E81">
      <w:pPr>
        <w:rPr>
          <w:rFonts w:ascii="宋体" w:hAnsi="宋体"/>
        </w:rPr>
      </w:pPr>
    </w:p>
    <w:p w14:paraId="25EC4926" w14:textId="77777777" w:rsidR="00AA7E81" w:rsidRPr="00A71A57" w:rsidRDefault="00AA7E81" w:rsidP="00AA7E81">
      <w:pPr>
        <w:pStyle w:val="4"/>
        <w:jc w:val="center"/>
        <w:rPr>
          <w:rFonts w:ascii="黑体" w:eastAsia="黑体" w:hAnsi="黑体"/>
          <w:b/>
          <w:bCs/>
          <w:sz w:val="44"/>
          <w:szCs w:val="44"/>
        </w:rPr>
      </w:pPr>
    </w:p>
    <w:p w14:paraId="74BEECE6" w14:textId="77777777" w:rsidR="00AA7E81" w:rsidRPr="00A71A57" w:rsidRDefault="00AA7E81" w:rsidP="00AA7E81">
      <w:pPr>
        <w:pStyle w:val="4"/>
        <w:jc w:val="center"/>
        <w:rPr>
          <w:rFonts w:ascii="黑体" w:eastAsia="黑体" w:hAnsi="黑体"/>
          <w:b/>
          <w:bCs/>
          <w:sz w:val="44"/>
          <w:szCs w:val="44"/>
        </w:rPr>
      </w:pPr>
    </w:p>
    <w:p w14:paraId="5B93394D" w14:textId="77777777" w:rsidR="00AA7E81" w:rsidRPr="00A71A57" w:rsidRDefault="00AA7E81" w:rsidP="00AA7E81">
      <w:pPr>
        <w:pStyle w:val="4"/>
        <w:rPr>
          <w:rFonts w:ascii="楷体_GB2312" w:eastAsia="楷体_GB2312"/>
          <w:b/>
          <w:bCs/>
          <w:sz w:val="54"/>
        </w:rPr>
      </w:pPr>
    </w:p>
    <w:p w14:paraId="3A0A21A7" w14:textId="77777777" w:rsidR="00AA7E81" w:rsidRPr="00A71A57" w:rsidRDefault="00AA7E81" w:rsidP="00AA7E81">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14:paraId="31B9E5FA" w14:textId="77777777" w:rsidR="00AA7E81" w:rsidRPr="00A71A57" w:rsidRDefault="00AA7E81" w:rsidP="00AA7E81">
      <w:pPr>
        <w:pStyle w:val="4"/>
        <w:spacing w:line="500" w:lineRule="exact"/>
        <w:rPr>
          <w:rFonts w:ascii="楷体_GB2312" w:eastAsia="楷体_GB2312"/>
          <w:b/>
          <w:sz w:val="32"/>
          <w:szCs w:val="32"/>
        </w:rPr>
      </w:pPr>
    </w:p>
    <w:p w14:paraId="43B86749" w14:textId="77777777" w:rsidR="00AA7E81" w:rsidRPr="00A71A57" w:rsidRDefault="00AA7E81" w:rsidP="00AA7E81">
      <w:pPr>
        <w:pStyle w:val="4"/>
        <w:spacing w:line="500" w:lineRule="exact"/>
        <w:ind w:firstLineChars="200" w:firstLine="562"/>
        <w:rPr>
          <w:rFonts w:ascii="楷体_GB2312" w:eastAsia="楷体_GB2312"/>
          <w:b/>
          <w:sz w:val="28"/>
        </w:rPr>
      </w:pPr>
    </w:p>
    <w:p w14:paraId="145F2F98" w14:textId="77777777" w:rsidR="00AA7E81" w:rsidRPr="00A71A57" w:rsidRDefault="00AA7E81" w:rsidP="00AA7E81">
      <w:pPr>
        <w:pStyle w:val="4"/>
        <w:spacing w:line="500" w:lineRule="exact"/>
        <w:ind w:firstLineChars="200" w:firstLine="560"/>
        <w:rPr>
          <w:rFonts w:ascii="楷体_GB2312" w:eastAsia="楷体_GB2312"/>
          <w:sz w:val="28"/>
        </w:rPr>
      </w:pPr>
    </w:p>
    <w:p w14:paraId="22B1860E" w14:textId="77777777" w:rsidR="00AA7E81" w:rsidRPr="00A71A57" w:rsidRDefault="00AA7E81" w:rsidP="00AA7E81">
      <w:pPr>
        <w:pStyle w:val="4"/>
        <w:spacing w:line="500" w:lineRule="exact"/>
        <w:ind w:firstLineChars="200" w:firstLine="560"/>
        <w:rPr>
          <w:rFonts w:ascii="楷体_GB2312" w:eastAsia="楷体_GB2312"/>
          <w:sz w:val="28"/>
        </w:rPr>
      </w:pPr>
    </w:p>
    <w:p w14:paraId="0F708488" w14:textId="77777777" w:rsidR="00AA7E81" w:rsidRPr="00A71A57" w:rsidRDefault="00AA7E81" w:rsidP="00AA7E81">
      <w:pPr>
        <w:pStyle w:val="4"/>
        <w:spacing w:line="500" w:lineRule="exact"/>
        <w:ind w:firstLineChars="200" w:firstLine="560"/>
        <w:rPr>
          <w:rFonts w:ascii="楷体_GB2312" w:eastAsia="楷体_GB2312"/>
          <w:sz w:val="28"/>
        </w:rPr>
      </w:pPr>
    </w:p>
    <w:p w14:paraId="6A9906C8" w14:textId="77777777" w:rsidR="00AA7E81" w:rsidRPr="00A71A57" w:rsidRDefault="00AA7E81" w:rsidP="00AA7E81">
      <w:pPr>
        <w:pStyle w:val="4"/>
        <w:spacing w:line="500" w:lineRule="exact"/>
        <w:ind w:firstLineChars="200" w:firstLine="560"/>
        <w:rPr>
          <w:rFonts w:ascii="楷体_GB2312" w:eastAsia="楷体_GB2312"/>
          <w:sz w:val="28"/>
        </w:rPr>
      </w:pPr>
    </w:p>
    <w:p w14:paraId="0BA61B66" w14:textId="77777777" w:rsidR="00AA7E81" w:rsidRPr="00A71A57" w:rsidRDefault="00AA7E81" w:rsidP="00AA7E81">
      <w:pPr>
        <w:pStyle w:val="4"/>
        <w:spacing w:line="500" w:lineRule="exact"/>
        <w:ind w:firstLineChars="200" w:firstLine="560"/>
        <w:rPr>
          <w:rFonts w:ascii="楷体_GB2312" w:eastAsia="楷体_GB2312"/>
          <w:sz w:val="28"/>
        </w:rPr>
      </w:pPr>
    </w:p>
    <w:p w14:paraId="7E75CB61" w14:textId="77777777" w:rsidR="00AA7E81" w:rsidRPr="00A71A57" w:rsidRDefault="00AA7E81" w:rsidP="00AA7E81">
      <w:pPr>
        <w:pStyle w:val="4"/>
        <w:spacing w:line="500" w:lineRule="exact"/>
        <w:ind w:firstLineChars="200" w:firstLine="560"/>
        <w:rPr>
          <w:rFonts w:ascii="楷体_GB2312" w:eastAsia="楷体_GB2312"/>
          <w:sz w:val="28"/>
        </w:rPr>
      </w:pPr>
    </w:p>
    <w:p w14:paraId="08083257" w14:textId="77777777"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14:paraId="3D7FEEE0" w14:textId="77777777"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14:paraId="6FFBD4D9" w14:textId="77777777"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14:paraId="2B2181FE" w14:textId="77777777"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14:paraId="3F84BC2C" w14:textId="77777777" w:rsidR="00AA7E81" w:rsidRDefault="00AA7E81" w:rsidP="00AA7E81">
      <w:pPr>
        <w:ind w:leftChars="-67" w:left="-141" w:rightChars="-94" w:right="-197" w:firstLineChars="200" w:firstLine="883"/>
        <w:jc w:val="center"/>
        <w:rPr>
          <w:rFonts w:ascii="宋体" w:hAnsi="宋体"/>
          <w:b/>
          <w:sz w:val="44"/>
        </w:rPr>
      </w:pPr>
    </w:p>
    <w:p w14:paraId="6233C816" w14:textId="77777777" w:rsidR="00AA7E81" w:rsidRDefault="00AA7E81" w:rsidP="00AA7E81">
      <w:pPr>
        <w:ind w:leftChars="-67" w:left="-141" w:rightChars="-94" w:right="-197" w:firstLineChars="200" w:firstLine="883"/>
        <w:jc w:val="center"/>
        <w:rPr>
          <w:rFonts w:ascii="宋体" w:hAnsi="宋体"/>
          <w:b/>
          <w:sz w:val="44"/>
        </w:rPr>
      </w:pPr>
    </w:p>
    <w:p w14:paraId="778FE79A" w14:textId="77777777" w:rsidR="00AA7E81" w:rsidRDefault="00AA7E81" w:rsidP="00AA7E81">
      <w:pPr>
        <w:ind w:leftChars="-67" w:left="-141" w:rightChars="-94" w:right="-197" w:firstLineChars="200" w:firstLine="883"/>
        <w:jc w:val="center"/>
        <w:rPr>
          <w:rFonts w:ascii="宋体" w:hAnsi="宋体"/>
          <w:b/>
          <w:sz w:val="44"/>
        </w:rPr>
      </w:pPr>
    </w:p>
    <w:p w14:paraId="66B50990" w14:textId="77777777" w:rsidR="00AA7E81" w:rsidRDefault="00AA7E81" w:rsidP="00AA7E81">
      <w:pPr>
        <w:spacing w:line="360" w:lineRule="auto"/>
        <w:jc w:val="center"/>
        <w:rPr>
          <w:rFonts w:ascii="宋体" w:hAnsi="宋体"/>
          <w:b/>
          <w:sz w:val="28"/>
        </w:rPr>
      </w:pPr>
      <w:r>
        <w:rPr>
          <w:rFonts w:ascii="宋体" w:hAnsi="宋体" w:hint="eastAsia"/>
          <w:b/>
          <w:sz w:val="28"/>
        </w:rPr>
        <w:lastRenderedPageBreak/>
        <w:t>法定代表人资格证明书</w:t>
      </w:r>
    </w:p>
    <w:p w14:paraId="4A3CB4A6" w14:textId="77777777" w:rsidR="00AA7E81" w:rsidRDefault="00AA7E81" w:rsidP="00AA7E81">
      <w:pPr>
        <w:spacing w:line="360" w:lineRule="auto"/>
        <w:rPr>
          <w:rFonts w:ascii="宋体" w:hAnsi="宋体"/>
          <w:sz w:val="24"/>
        </w:rPr>
      </w:pPr>
    </w:p>
    <w:p w14:paraId="15EB2E42" w14:textId="77777777" w:rsidR="00AA7E81" w:rsidRDefault="00AA7E81" w:rsidP="00AA7E8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7A5A474E" w14:textId="77777777"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746E776A" w14:textId="77777777"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4CE815EB" w14:textId="77777777" w:rsidR="00AA7E81" w:rsidRDefault="00AA7E81" w:rsidP="00AA7E8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7E9DAE4F" w14:textId="77777777"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02351A05" w14:textId="77777777"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4A33D51B" w14:textId="77777777"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41835BDB" w14:textId="77777777"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14:paraId="6E0009E5" w14:textId="77777777" w:rsidTr="002E504A">
        <w:trPr>
          <w:trHeight w:val="2988"/>
        </w:trPr>
        <w:tc>
          <w:tcPr>
            <w:tcW w:w="6804" w:type="dxa"/>
            <w:tcBorders>
              <w:top w:val="single" w:sz="4" w:space="0" w:color="auto"/>
              <w:left w:val="single" w:sz="4" w:space="0" w:color="auto"/>
              <w:bottom w:val="single" w:sz="4" w:space="0" w:color="auto"/>
              <w:right w:val="single" w:sz="4" w:space="0" w:color="auto"/>
            </w:tcBorders>
          </w:tcPr>
          <w:p w14:paraId="6767B261" w14:textId="77777777" w:rsidR="00AA7E81" w:rsidRDefault="00AA7E81" w:rsidP="002E504A">
            <w:pPr>
              <w:pStyle w:val="000"/>
              <w:adjustRightInd w:val="0"/>
              <w:snapToGrid w:val="0"/>
              <w:spacing w:line="500" w:lineRule="exact"/>
              <w:jc w:val="center"/>
              <w:rPr>
                <w:rFonts w:ascii="宋体" w:hAnsi="宋体"/>
                <w:szCs w:val="28"/>
              </w:rPr>
            </w:pPr>
          </w:p>
          <w:p w14:paraId="10331A91" w14:textId="77777777"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14:paraId="138EF2A9" w14:textId="77777777" w:rsidR="008B12DA" w:rsidRDefault="008B12DA" w:rsidP="002E504A">
            <w:pPr>
              <w:pStyle w:val="000"/>
              <w:adjustRightInd w:val="0"/>
              <w:snapToGrid w:val="0"/>
              <w:spacing w:line="500" w:lineRule="exact"/>
              <w:jc w:val="center"/>
              <w:rPr>
                <w:rFonts w:ascii="宋体" w:hAnsi="宋体"/>
                <w:szCs w:val="28"/>
              </w:rPr>
            </w:pPr>
          </w:p>
        </w:tc>
      </w:tr>
    </w:tbl>
    <w:p w14:paraId="1288817E" w14:textId="77777777" w:rsidR="00AA7E81" w:rsidRDefault="00AA7E81" w:rsidP="00AA7E81">
      <w:pPr>
        <w:pStyle w:val="000"/>
        <w:adjustRightInd w:val="0"/>
        <w:snapToGrid w:val="0"/>
        <w:spacing w:line="500" w:lineRule="exact"/>
        <w:rPr>
          <w:rFonts w:ascii="宋体" w:hAnsi="宋体"/>
          <w:szCs w:val="28"/>
        </w:rPr>
      </w:pPr>
    </w:p>
    <w:p w14:paraId="19DC7673" w14:textId="77777777"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39B8CBAE" w14:textId="77777777"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016AAB01" w14:textId="77777777"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742F0234" w14:textId="77777777" w:rsidR="00AA7E81" w:rsidRDefault="00AA7E81" w:rsidP="00AA7E81">
      <w:pPr>
        <w:spacing w:line="360" w:lineRule="auto"/>
        <w:jc w:val="right"/>
        <w:rPr>
          <w:rFonts w:ascii="宋体" w:hAnsi="宋体"/>
          <w:sz w:val="24"/>
        </w:rPr>
      </w:pPr>
    </w:p>
    <w:p w14:paraId="4A74719D" w14:textId="77777777" w:rsidR="00AA7E81" w:rsidRPr="00071106" w:rsidRDefault="00AA7E81" w:rsidP="00AA7E81">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14:paraId="703768A0" w14:textId="77777777" w:rsidR="00AA7E81" w:rsidRDefault="00AA7E81" w:rsidP="00AA7E81">
      <w:pPr>
        <w:spacing w:line="360" w:lineRule="auto"/>
        <w:jc w:val="right"/>
        <w:rPr>
          <w:rFonts w:ascii="宋体" w:hAnsi="宋体"/>
          <w:sz w:val="24"/>
        </w:rPr>
        <w:sectPr w:rsidR="00AA7E81" w:rsidSect="00116FC5">
          <w:pgSz w:w="11906" w:h="16838"/>
          <w:pgMar w:top="1440" w:right="1800" w:bottom="1440" w:left="1800" w:header="851" w:footer="992" w:gutter="0"/>
          <w:cols w:space="720"/>
          <w:docGrid w:type="lines" w:linePitch="312"/>
        </w:sectPr>
      </w:pPr>
    </w:p>
    <w:p w14:paraId="18B5C51A" w14:textId="77777777" w:rsidR="00AA7E81" w:rsidRDefault="00AA7E81" w:rsidP="00AA7E81">
      <w:pPr>
        <w:pStyle w:val="300"/>
      </w:pPr>
      <w:r>
        <w:rPr>
          <w:rFonts w:hint="eastAsia"/>
        </w:rPr>
        <w:lastRenderedPageBreak/>
        <w:t xml:space="preserve">单位负责人资格证明文件 </w:t>
      </w:r>
    </w:p>
    <w:p w14:paraId="10573D68" w14:textId="77777777"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7DDB72C7" w14:textId="77777777"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66CF3EBE" w14:textId="77777777" w:rsidR="00AA7E81" w:rsidRDefault="00AA7E81" w:rsidP="00AA7E8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14:paraId="37A6E201" w14:textId="77777777" w:rsidR="00AA7E81" w:rsidRDefault="00AA7E81" w:rsidP="00AA7E8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1839182F" w14:textId="77777777"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6161720D" w14:textId="77777777"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726158A7" w14:textId="77777777"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1B92E925" w14:textId="77777777"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14:paraId="7C5A72F2" w14:textId="77777777" w:rsidTr="002E504A">
        <w:trPr>
          <w:trHeight w:val="2988"/>
        </w:trPr>
        <w:tc>
          <w:tcPr>
            <w:tcW w:w="6804" w:type="dxa"/>
            <w:tcBorders>
              <w:top w:val="single" w:sz="4" w:space="0" w:color="auto"/>
              <w:left w:val="single" w:sz="4" w:space="0" w:color="auto"/>
              <w:bottom w:val="single" w:sz="4" w:space="0" w:color="auto"/>
              <w:right w:val="single" w:sz="4" w:space="0" w:color="auto"/>
            </w:tcBorders>
          </w:tcPr>
          <w:p w14:paraId="6E06E843" w14:textId="77777777" w:rsidR="00AA7E81" w:rsidRDefault="00AA7E81" w:rsidP="002E504A">
            <w:pPr>
              <w:pStyle w:val="000"/>
              <w:adjustRightInd w:val="0"/>
              <w:snapToGrid w:val="0"/>
              <w:spacing w:line="500" w:lineRule="exact"/>
              <w:jc w:val="center"/>
              <w:rPr>
                <w:rFonts w:ascii="宋体" w:hAnsi="宋体"/>
                <w:szCs w:val="28"/>
              </w:rPr>
            </w:pPr>
          </w:p>
          <w:p w14:paraId="1A09388B" w14:textId="77777777"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6ECAFD0B" w14:textId="77777777" w:rsidR="008B12DA" w:rsidRDefault="008B12DA" w:rsidP="002E504A">
            <w:pPr>
              <w:pStyle w:val="000"/>
              <w:adjustRightInd w:val="0"/>
              <w:snapToGrid w:val="0"/>
              <w:spacing w:line="500" w:lineRule="exact"/>
              <w:jc w:val="center"/>
              <w:rPr>
                <w:rFonts w:ascii="宋体" w:hAnsi="宋体"/>
                <w:szCs w:val="28"/>
              </w:rPr>
            </w:pPr>
          </w:p>
        </w:tc>
      </w:tr>
    </w:tbl>
    <w:p w14:paraId="34F8BA1B" w14:textId="77777777" w:rsidR="00AA7E81" w:rsidRDefault="00AA7E81" w:rsidP="00AA7E81">
      <w:pPr>
        <w:pStyle w:val="000"/>
        <w:adjustRightInd w:val="0"/>
        <w:snapToGrid w:val="0"/>
        <w:spacing w:line="500" w:lineRule="exact"/>
        <w:rPr>
          <w:rFonts w:ascii="宋体" w:hAnsi="宋体"/>
          <w:szCs w:val="28"/>
        </w:rPr>
      </w:pPr>
    </w:p>
    <w:p w14:paraId="450871F4" w14:textId="77777777"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700876CD" w14:textId="77777777"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0FC29C86" w14:textId="77777777" w:rsidR="00AA7E81" w:rsidRDefault="00AA7E81" w:rsidP="00AA7E8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37FB7282" w14:textId="77777777" w:rsidR="00AA7E81" w:rsidRDefault="00AA7E81" w:rsidP="00AA7E81">
      <w:pPr>
        <w:spacing w:line="360" w:lineRule="auto"/>
        <w:jc w:val="right"/>
        <w:rPr>
          <w:rFonts w:ascii="宋体" w:hAnsi="宋体"/>
          <w:sz w:val="24"/>
        </w:rPr>
      </w:pPr>
    </w:p>
    <w:p w14:paraId="4464B70C" w14:textId="77777777" w:rsidR="00AA7E81" w:rsidRDefault="00AA7E81" w:rsidP="00AA7E81">
      <w:pPr>
        <w:spacing w:line="360" w:lineRule="auto"/>
        <w:jc w:val="center"/>
        <w:rPr>
          <w:rFonts w:ascii="宋体" w:hAnsi="宋体"/>
          <w:b/>
          <w:sz w:val="28"/>
          <w:szCs w:val="28"/>
        </w:rPr>
        <w:sectPr w:rsidR="00AA7E81"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14:paraId="66CF2EAF" w14:textId="77777777" w:rsidR="00AA7E81" w:rsidRDefault="00AA7E81" w:rsidP="00AA7E81">
      <w:pPr>
        <w:pStyle w:val="300"/>
      </w:pPr>
      <w:r>
        <w:rPr>
          <w:rFonts w:hint="eastAsia"/>
        </w:rPr>
        <w:lastRenderedPageBreak/>
        <w:t xml:space="preserve">自然人资格证明文件 </w:t>
      </w:r>
    </w:p>
    <w:p w14:paraId="353EDBEC" w14:textId="77777777"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4787B93C" w14:textId="77777777"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3CDA1E18" w14:textId="77777777"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16C15CC2" w14:textId="77777777"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13103062" w14:textId="77777777"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6F1CD207" w14:textId="77777777"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3FB239C0" w14:textId="77777777"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335E411C" w14:textId="77777777"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14:paraId="4F656309" w14:textId="77777777" w:rsidTr="002E504A">
        <w:trPr>
          <w:trHeight w:val="2988"/>
        </w:trPr>
        <w:tc>
          <w:tcPr>
            <w:tcW w:w="6804" w:type="dxa"/>
            <w:tcBorders>
              <w:top w:val="single" w:sz="4" w:space="0" w:color="auto"/>
              <w:left w:val="single" w:sz="4" w:space="0" w:color="auto"/>
              <w:bottom w:val="single" w:sz="4" w:space="0" w:color="auto"/>
              <w:right w:val="single" w:sz="4" w:space="0" w:color="auto"/>
            </w:tcBorders>
          </w:tcPr>
          <w:p w14:paraId="41F49827" w14:textId="77777777" w:rsidR="00AA7E81" w:rsidRDefault="00AA7E81" w:rsidP="002E504A">
            <w:pPr>
              <w:pStyle w:val="000"/>
              <w:adjustRightInd w:val="0"/>
              <w:snapToGrid w:val="0"/>
              <w:spacing w:line="500" w:lineRule="exact"/>
              <w:jc w:val="center"/>
              <w:rPr>
                <w:rFonts w:ascii="宋体" w:hAnsi="宋体"/>
                <w:szCs w:val="28"/>
              </w:rPr>
            </w:pPr>
          </w:p>
          <w:p w14:paraId="5F7DE6DC" w14:textId="77777777"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7C0E65D4" w14:textId="77777777" w:rsidR="008B12DA" w:rsidRDefault="008B12DA" w:rsidP="002E504A">
            <w:pPr>
              <w:pStyle w:val="000"/>
              <w:adjustRightInd w:val="0"/>
              <w:snapToGrid w:val="0"/>
              <w:spacing w:line="500" w:lineRule="exact"/>
              <w:jc w:val="center"/>
              <w:rPr>
                <w:rFonts w:ascii="宋体" w:hAnsi="宋体"/>
                <w:szCs w:val="28"/>
              </w:rPr>
            </w:pPr>
          </w:p>
        </w:tc>
      </w:tr>
    </w:tbl>
    <w:p w14:paraId="7F953532" w14:textId="77777777" w:rsidR="00AA7E81" w:rsidRDefault="00AA7E81" w:rsidP="00AA7E81">
      <w:pPr>
        <w:pStyle w:val="000"/>
        <w:adjustRightInd w:val="0"/>
        <w:snapToGrid w:val="0"/>
        <w:spacing w:line="500" w:lineRule="exact"/>
        <w:ind w:left="0" w:firstLine="0"/>
        <w:rPr>
          <w:rFonts w:ascii="宋体" w:hAnsi="宋体"/>
          <w:szCs w:val="28"/>
        </w:rPr>
      </w:pPr>
    </w:p>
    <w:p w14:paraId="1A26B2B5" w14:textId="77777777"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59A280D3" w14:textId="77777777"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4A350BE6" w14:textId="77777777"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701649F3" w14:textId="77777777" w:rsidR="00AA7E81" w:rsidRDefault="00AA7E81" w:rsidP="00AA7E81">
      <w:pPr>
        <w:pStyle w:val="300"/>
        <w:jc w:val="both"/>
        <w:rPr>
          <w:b w:val="0"/>
        </w:rPr>
      </w:pPr>
    </w:p>
    <w:p w14:paraId="221FCF7D" w14:textId="77777777" w:rsidR="00AA7E81" w:rsidRDefault="00AA7E81" w:rsidP="00AA7E81">
      <w:pPr>
        <w:pStyle w:val="30"/>
        <w:rPr>
          <w:sz w:val="28"/>
          <w:szCs w:val="28"/>
        </w:rPr>
        <w:sectPr w:rsidR="00AA7E81"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3967AA94" w14:textId="77777777" w:rsidR="00AA7E81" w:rsidRDefault="00AA7E81" w:rsidP="00AA7E81">
      <w:pPr>
        <w:pStyle w:val="300"/>
      </w:pPr>
      <w:r>
        <w:rPr>
          <w:rFonts w:hint="eastAsia"/>
        </w:rPr>
        <w:lastRenderedPageBreak/>
        <w:t>授权委托书</w:t>
      </w:r>
    </w:p>
    <w:p w14:paraId="5907C422" w14:textId="77777777" w:rsidR="00AA7E81" w:rsidRDefault="00AA7E81" w:rsidP="00AA7E8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19FC3A6D" w14:textId="77777777" w:rsidR="00AA7E81" w:rsidRPr="00EA12F6" w:rsidRDefault="00AA7E81" w:rsidP="00AA7E81">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14:paraId="7C5A148D" w14:textId="77777777" w:rsidR="00AA7E81" w:rsidRPr="00DF450B" w:rsidRDefault="00AA7E81" w:rsidP="00AA7E81">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14:paraId="26D364D4" w14:textId="77777777" w:rsidR="00AA7E81" w:rsidRPr="00DF450B" w:rsidRDefault="00AA7E81" w:rsidP="00AA7E81">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14:paraId="16CFD962" w14:textId="77777777" w:rsidR="00AA7E81" w:rsidRDefault="00AA7E81" w:rsidP="00AA7E81">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14:paraId="3ED33934" w14:textId="77777777" w:rsidR="00AA7E81" w:rsidRDefault="00AA7E81" w:rsidP="00AA7E81">
      <w:pPr>
        <w:pStyle w:val="000"/>
        <w:spacing w:before="0" w:after="0" w:line="240" w:lineRule="auto"/>
        <w:ind w:left="0" w:firstLine="0"/>
        <w:rPr>
          <w:rFonts w:ascii="宋体" w:hAnsi="宋体"/>
          <w:szCs w:val="28"/>
        </w:rPr>
      </w:pPr>
      <w:r>
        <w:rPr>
          <w:rFonts w:ascii="宋体" w:hAnsi="宋体" w:hint="eastAsia"/>
          <w:szCs w:val="28"/>
        </w:rPr>
        <w:t>附：</w:t>
      </w:r>
    </w:p>
    <w:p w14:paraId="484646FF" w14:textId="77777777" w:rsidR="00AA7E81" w:rsidRDefault="00AA7E81" w:rsidP="00AA7E8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4B1E8CF0" w14:textId="77777777" w:rsidR="00AA7E81" w:rsidRDefault="00AA7E81" w:rsidP="00AA7E8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A7E81" w14:paraId="13AB7B45" w14:textId="77777777" w:rsidTr="002E504A">
        <w:trPr>
          <w:trHeight w:val="3862"/>
        </w:trPr>
        <w:tc>
          <w:tcPr>
            <w:tcW w:w="7663" w:type="dxa"/>
            <w:tcBorders>
              <w:top w:val="single" w:sz="4" w:space="0" w:color="auto"/>
              <w:left w:val="single" w:sz="4" w:space="0" w:color="auto"/>
              <w:bottom w:val="single" w:sz="4" w:space="0" w:color="auto"/>
              <w:right w:val="single" w:sz="4" w:space="0" w:color="auto"/>
            </w:tcBorders>
          </w:tcPr>
          <w:p w14:paraId="6E11A708" w14:textId="77777777" w:rsidR="00AA7E81" w:rsidRDefault="00AA7E81" w:rsidP="002E504A">
            <w:pPr>
              <w:pStyle w:val="000"/>
              <w:spacing w:line="500" w:lineRule="exact"/>
              <w:rPr>
                <w:rFonts w:ascii="宋体" w:hAnsi="宋体"/>
                <w:szCs w:val="28"/>
              </w:rPr>
            </w:pPr>
            <w:r>
              <w:rPr>
                <w:rFonts w:ascii="宋体" w:hAnsi="宋体" w:hint="eastAsia"/>
                <w:szCs w:val="28"/>
              </w:rPr>
              <w:t>粘贴被授权人身份证（扫描件）</w:t>
            </w:r>
          </w:p>
          <w:p w14:paraId="3641C190" w14:textId="77777777" w:rsidR="008B12DA" w:rsidRDefault="008B12DA" w:rsidP="002E504A">
            <w:pPr>
              <w:pStyle w:val="000"/>
              <w:spacing w:line="500" w:lineRule="exact"/>
              <w:rPr>
                <w:rFonts w:ascii="宋体" w:hAnsi="宋体"/>
                <w:szCs w:val="28"/>
              </w:rPr>
            </w:pPr>
          </w:p>
        </w:tc>
      </w:tr>
    </w:tbl>
    <w:p w14:paraId="34A4C442" w14:textId="77777777" w:rsidR="0090482A" w:rsidRDefault="00AA7E81" w:rsidP="008B12DA">
      <w:pPr>
        <w:pStyle w:val="30"/>
        <w:rPr>
          <w:sz w:val="28"/>
          <w:szCs w:val="28"/>
        </w:rPr>
        <w:sectPr w:rsidR="0090482A" w:rsidSect="00116FC5">
          <w:pgSz w:w="11906" w:h="16838"/>
          <w:pgMar w:top="1440" w:right="1800" w:bottom="1440" w:left="1800" w:header="851" w:footer="992" w:gutter="0"/>
          <w:cols w:space="720"/>
          <w:docGrid w:type="lines" w:linePitch="312"/>
        </w:sect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14:paraId="3009E8AD" w14:textId="77777777" w:rsidR="0090482A" w:rsidRPr="0090482A" w:rsidRDefault="0090482A" w:rsidP="0090482A">
      <w:pPr>
        <w:jc w:val="center"/>
        <w:rPr>
          <w:rFonts w:ascii="宋体" w:hAnsi="宋体"/>
          <w:b/>
          <w:sz w:val="36"/>
          <w:szCs w:val="28"/>
        </w:rPr>
      </w:pPr>
      <w:r w:rsidRPr="0090482A">
        <w:rPr>
          <w:rFonts w:ascii="宋体" w:hAnsi="宋体"/>
          <w:b/>
          <w:bCs/>
          <w:sz w:val="36"/>
          <w:szCs w:val="28"/>
        </w:rPr>
        <w:lastRenderedPageBreak/>
        <w:t>承诺函</w:t>
      </w:r>
    </w:p>
    <w:p w14:paraId="07300061" w14:textId="77777777" w:rsidR="0090482A" w:rsidRPr="0090482A" w:rsidRDefault="0090482A" w:rsidP="0090482A">
      <w:pPr>
        <w:jc w:val="center"/>
        <w:rPr>
          <w:rFonts w:ascii="宋体" w:hAnsi="宋体"/>
          <w:b/>
          <w:sz w:val="28"/>
          <w:szCs w:val="28"/>
        </w:rPr>
      </w:pPr>
    </w:p>
    <w:p w14:paraId="578B404F" w14:textId="77777777" w:rsidR="0090482A" w:rsidRPr="0090482A" w:rsidRDefault="0090482A" w:rsidP="0090482A">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14:paraId="142F03F3" w14:textId="77777777" w:rsidR="0090482A" w:rsidRPr="0090482A" w:rsidRDefault="0090482A" w:rsidP="0090482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bCs/>
          <w:szCs w:val="28"/>
          <w:u w:val="single"/>
        </w:rPr>
        <w:t xml:space="preserve"> </w:t>
      </w:r>
      <w:r w:rsidRPr="0090482A">
        <w:rPr>
          <w:rFonts w:ascii="宋体" w:hAnsi="宋体" w:hint="eastAsia"/>
          <w:szCs w:val="28"/>
          <w:u w:val="single"/>
        </w:rPr>
        <w:t>（项目名称）</w:t>
      </w:r>
      <w:r w:rsidRPr="0090482A">
        <w:rPr>
          <w:rFonts w:ascii="宋体" w:hAnsi="宋体" w:hint="eastAsia"/>
          <w:bCs/>
          <w:szCs w:val="28"/>
          <w:u w:val="single"/>
        </w:rPr>
        <w:t xml:space="preserve"> </w:t>
      </w:r>
      <w:r w:rsidRPr="0090482A">
        <w:rPr>
          <w:rFonts w:ascii="宋体" w:hAnsi="宋体" w:hint="eastAsia"/>
          <w:bCs/>
          <w:szCs w:val="28"/>
        </w:rPr>
        <w:t>项目(项目编号：</w:t>
      </w:r>
      <w:r w:rsidRPr="0090482A">
        <w:rPr>
          <w:rFonts w:ascii="宋体" w:hAnsi="宋体" w:hint="eastAsia"/>
          <w:bCs/>
          <w:szCs w:val="28"/>
          <w:u w:val="single"/>
        </w:rPr>
        <w:t xml:space="preserve">          </w:t>
      </w:r>
      <w:r w:rsidRPr="0090482A">
        <w:rPr>
          <w:rFonts w:ascii="宋体" w:hAnsi="宋体" w:hint="eastAsia"/>
          <w:bCs/>
          <w:szCs w:val="28"/>
        </w:rPr>
        <w:t>)的采购活动，本单位郑重声明如下：</w:t>
      </w:r>
    </w:p>
    <w:p w14:paraId="6AB72E4F" w14:textId="77777777" w:rsidR="0090482A" w:rsidRPr="0090482A" w:rsidRDefault="0090482A" w:rsidP="0090482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p>
    <w:p w14:paraId="10786CE9" w14:textId="77777777" w:rsidR="0090482A" w:rsidRPr="0090482A" w:rsidRDefault="0090482A" w:rsidP="0090482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14:paraId="76F6E2CF" w14:textId="77777777" w:rsidR="0090482A" w:rsidRPr="0090482A" w:rsidRDefault="0090482A" w:rsidP="0090482A">
      <w:pPr>
        <w:tabs>
          <w:tab w:val="left" w:pos="854"/>
        </w:tabs>
        <w:spacing w:line="360" w:lineRule="auto"/>
        <w:rPr>
          <w:rFonts w:ascii="宋体" w:hAnsi="宋体"/>
          <w:bCs/>
          <w:sz w:val="28"/>
          <w:szCs w:val="28"/>
        </w:rPr>
      </w:pPr>
    </w:p>
    <w:p w14:paraId="786819EE" w14:textId="77777777" w:rsidR="0090482A" w:rsidRPr="0090482A" w:rsidRDefault="0090482A" w:rsidP="0090482A">
      <w:pPr>
        <w:tabs>
          <w:tab w:val="left" w:pos="854"/>
        </w:tabs>
        <w:spacing w:line="360" w:lineRule="auto"/>
        <w:rPr>
          <w:rFonts w:ascii="宋体" w:hAnsi="宋体"/>
          <w:bCs/>
          <w:sz w:val="28"/>
          <w:szCs w:val="28"/>
        </w:rPr>
      </w:pPr>
    </w:p>
    <w:p w14:paraId="4CB7ADAE" w14:textId="77777777" w:rsidR="0090482A" w:rsidRPr="0090482A" w:rsidRDefault="0090482A" w:rsidP="0090482A">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r w:rsidRPr="0090482A">
        <w:rPr>
          <w:rFonts w:ascii="宋体" w:hAnsi="宋体" w:hint="eastAsia"/>
          <w:kern w:val="0"/>
          <w:szCs w:val="28"/>
          <w:u w:val="single"/>
        </w:rPr>
        <w:t xml:space="preserve">         </w:t>
      </w:r>
      <w:r w:rsidRPr="0090482A">
        <w:rPr>
          <w:rFonts w:ascii="宋体" w:hAnsi="宋体"/>
          <w:kern w:val="0"/>
          <w:szCs w:val="28"/>
          <w:u w:val="single"/>
        </w:rPr>
        <w:t xml:space="preserve">     </w:t>
      </w:r>
      <w:r w:rsidRPr="0090482A">
        <w:rPr>
          <w:rFonts w:ascii="宋体" w:hAnsi="宋体" w:hint="eastAsia"/>
          <w:kern w:val="0"/>
          <w:szCs w:val="28"/>
          <w:u w:val="single"/>
        </w:rPr>
        <w:t xml:space="preserve">     </w:t>
      </w:r>
    </w:p>
    <w:p w14:paraId="3D8ECD8B" w14:textId="77777777" w:rsidR="0090482A" w:rsidRPr="0090482A" w:rsidRDefault="0090482A" w:rsidP="0090482A">
      <w:pPr>
        <w:spacing w:line="500" w:lineRule="exact"/>
        <w:ind w:firstLine="720"/>
        <w:rPr>
          <w:rFonts w:ascii="宋体" w:hAnsi="宋体"/>
          <w:kern w:val="0"/>
          <w:sz w:val="28"/>
          <w:szCs w:val="28"/>
        </w:rPr>
      </w:pPr>
    </w:p>
    <w:p w14:paraId="2A702577" w14:textId="77777777" w:rsidR="0090482A" w:rsidRPr="0090482A" w:rsidRDefault="0090482A" w:rsidP="0090482A">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r w:rsidRPr="0090482A">
        <w:rPr>
          <w:rFonts w:ascii="宋体" w:hAnsi="宋体" w:hint="eastAsia"/>
          <w:kern w:val="0"/>
          <w:szCs w:val="28"/>
          <w:u w:val="single"/>
        </w:rPr>
        <w:t xml:space="preserve">     </w:t>
      </w:r>
      <w:r w:rsidRPr="0090482A">
        <w:rPr>
          <w:rFonts w:ascii="宋体" w:hAnsi="宋体"/>
          <w:kern w:val="0"/>
          <w:szCs w:val="28"/>
          <w:u w:val="single"/>
        </w:rPr>
        <w:t xml:space="preserve">     </w:t>
      </w:r>
    </w:p>
    <w:p w14:paraId="2B5A0326" w14:textId="77777777" w:rsidR="0090482A" w:rsidRPr="0090482A" w:rsidRDefault="0090482A" w:rsidP="0090482A">
      <w:pPr>
        <w:pStyle w:val="000"/>
        <w:spacing w:before="0" w:after="0" w:line="240" w:lineRule="auto"/>
        <w:ind w:left="1070" w:hangingChars="382" w:hanging="1070"/>
        <w:jc w:val="left"/>
        <w:rPr>
          <w:rFonts w:ascii="宋体" w:hAnsi="宋体"/>
          <w:kern w:val="0"/>
          <w:szCs w:val="28"/>
        </w:rPr>
      </w:pPr>
    </w:p>
    <w:p w14:paraId="37379622" w14:textId="77777777" w:rsidR="0090482A" w:rsidRPr="0090482A" w:rsidRDefault="0090482A" w:rsidP="0090482A">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日期：</w:t>
      </w:r>
      <w:r w:rsidRPr="0090482A">
        <w:rPr>
          <w:rFonts w:ascii="宋体" w:hAnsi="宋体" w:hint="eastAsia"/>
          <w:kern w:val="0"/>
          <w:szCs w:val="28"/>
          <w:u w:val="single"/>
        </w:rPr>
        <w:t xml:space="preserve">      </w:t>
      </w:r>
      <w:r w:rsidRPr="0090482A">
        <w:rPr>
          <w:rFonts w:ascii="宋体" w:hAnsi="宋体" w:hint="eastAsia"/>
          <w:kern w:val="0"/>
          <w:szCs w:val="28"/>
        </w:rPr>
        <w:t>年</w:t>
      </w:r>
      <w:r w:rsidRPr="0090482A">
        <w:rPr>
          <w:rFonts w:ascii="宋体" w:hAnsi="宋体" w:hint="eastAsia"/>
          <w:kern w:val="0"/>
          <w:szCs w:val="28"/>
          <w:u w:val="single"/>
        </w:rPr>
        <w:t xml:space="preserve">     </w:t>
      </w:r>
      <w:r w:rsidRPr="0090482A">
        <w:rPr>
          <w:rFonts w:ascii="宋体" w:hAnsi="宋体" w:hint="eastAsia"/>
          <w:kern w:val="0"/>
          <w:szCs w:val="28"/>
        </w:rPr>
        <w:t>月</w:t>
      </w:r>
      <w:r w:rsidRPr="0090482A">
        <w:rPr>
          <w:rFonts w:ascii="宋体" w:hAnsi="宋体" w:hint="eastAsia"/>
          <w:kern w:val="0"/>
          <w:szCs w:val="28"/>
          <w:u w:val="single"/>
        </w:rPr>
        <w:t xml:space="preserve">    </w:t>
      </w:r>
      <w:r w:rsidRPr="0090482A">
        <w:rPr>
          <w:rFonts w:ascii="宋体" w:hAnsi="宋体" w:hint="eastAsia"/>
          <w:kern w:val="0"/>
          <w:szCs w:val="28"/>
        </w:rPr>
        <w:t xml:space="preserve">日 </w:t>
      </w:r>
    </w:p>
    <w:p w14:paraId="6A875B35" w14:textId="77777777" w:rsidR="006A642F" w:rsidRPr="00AA7E81" w:rsidRDefault="006A642F" w:rsidP="008B12DA">
      <w:pPr>
        <w:pStyle w:val="30"/>
        <w:rPr>
          <w:sz w:val="28"/>
          <w:szCs w:val="28"/>
        </w:rPr>
      </w:pPr>
    </w:p>
    <w:sectPr w:rsidR="006A642F" w:rsidRPr="00AA7E81"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F9B552" w14:textId="77777777" w:rsidR="00F04305" w:rsidRDefault="00F04305" w:rsidP="00D3588F">
      <w:pPr>
        <w:rPr>
          <w:rFonts w:cs="Times New Roman"/>
        </w:rPr>
      </w:pPr>
      <w:r>
        <w:rPr>
          <w:rFonts w:cs="Times New Roman"/>
        </w:rPr>
        <w:separator/>
      </w:r>
    </w:p>
  </w:endnote>
  <w:endnote w:type="continuationSeparator" w:id="0">
    <w:p w14:paraId="17A74079" w14:textId="77777777" w:rsidR="00F04305" w:rsidRDefault="00F04305"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楷体_GB2312">
    <w:altName w:val="楷体"/>
    <w:panose1 w:val="00000000000000000000"/>
    <w:charset w:val="86"/>
    <w:family w:val="modern"/>
    <w:notTrueType/>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F1EF3F" w14:textId="77777777" w:rsidR="00F04305" w:rsidRDefault="00F04305" w:rsidP="00D3588F">
      <w:pPr>
        <w:rPr>
          <w:rFonts w:cs="Times New Roman"/>
        </w:rPr>
      </w:pPr>
      <w:r>
        <w:rPr>
          <w:rFonts w:cs="Times New Roman"/>
        </w:rPr>
        <w:separator/>
      </w:r>
    </w:p>
  </w:footnote>
  <w:footnote w:type="continuationSeparator" w:id="0">
    <w:p w14:paraId="63D02CCA" w14:textId="77777777" w:rsidR="00F04305" w:rsidRDefault="00F04305"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10A4C"/>
    <w:rsid w:val="00114108"/>
    <w:rsid w:val="001153D5"/>
    <w:rsid w:val="00116FC5"/>
    <w:rsid w:val="001249D2"/>
    <w:rsid w:val="00125F97"/>
    <w:rsid w:val="0013281D"/>
    <w:rsid w:val="001539FE"/>
    <w:rsid w:val="001546ED"/>
    <w:rsid w:val="00162024"/>
    <w:rsid w:val="001720DE"/>
    <w:rsid w:val="001836E3"/>
    <w:rsid w:val="00191A1F"/>
    <w:rsid w:val="001A6270"/>
    <w:rsid w:val="001B1AFC"/>
    <w:rsid w:val="001C342D"/>
    <w:rsid w:val="001C42C9"/>
    <w:rsid w:val="001C511C"/>
    <w:rsid w:val="001C5EE8"/>
    <w:rsid w:val="001C66E0"/>
    <w:rsid w:val="001D682D"/>
    <w:rsid w:val="001F1AD5"/>
    <w:rsid w:val="001F4223"/>
    <w:rsid w:val="00210978"/>
    <w:rsid w:val="0021512D"/>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1AD8"/>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3EB0"/>
    <w:rsid w:val="00365E99"/>
    <w:rsid w:val="003678FB"/>
    <w:rsid w:val="00372EEC"/>
    <w:rsid w:val="00374FA1"/>
    <w:rsid w:val="003771B9"/>
    <w:rsid w:val="003849CB"/>
    <w:rsid w:val="00386D5E"/>
    <w:rsid w:val="00387D36"/>
    <w:rsid w:val="00390E30"/>
    <w:rsid w:val="00394CBD"/>
    <w:rsid w:val="0039537B"/>
    <w:rsid w:val="003A6D49"/>
    <w:rsid w:val="003C0B70"/>
    <w:rsid w:val="003C23B2"/>
    <w:rsid w:val="003C5551"/>
    <w:rsid w:val="003D5E50"/>
    <w:rsid w:val="003E374C"/>
    <w:rsid w:val="003E41C7"/>
    <w:rsid w:val="003E582E"/>
    <w:rsid w:val="003E5D6E"/>
    <w:rsid w:val="003E6722"/>
    <w:rsid w:val="003F0358"/>
    <w:rsid w:val="003F641F"/>
    <w:rsid w:val="00401E67"/>
    <w:rsid w:val="00412907"/>
    <w:rsid w:val="00421514"/>
    <w:rsid w:val="00424AFD"/>
    <w:rsid w:val="004303FC"/>
    <w:rsid w:val="00431633"/>
    <w:rsid w:val="00440AB7"/>
    <w:rsid w:val="00446638"/>
    <w:rsid w:val="00453CDC"/>
    <w:rsid w:val="00474384"/>
    <w:rsid w:val="00492E11"/>
    <w:rsid w:val="004A4255"/>
    <w:rsid w:val="004B272B"/>
    <w:rsid w:val="004C4E45"/>
    <w:rsid w:val="004D2F37"/>
    <w:rsid w:val="004D43F7"/>
    <w:rsid w:val="004D59EA"/>
    <w:rsid w:val="00503601"/>
    <w:rsid w:val="00521CC1"/>
    <w:rsid w:val="0052240D"/>
    <w:rsid w:val="005455AF"/>
    <w:rsid w:val="0055245D"/>
    <w:rsid w:val="00554142"/>
    <w:rsid w:val="005603E9"/>
    <w:rsid w:val="00563340"/>
    <w:rsid w:val="00564A6B"/>
    <w:rsid w:val="0056741D"/>
    <w:rsid w:val="00573DED"/>
    <w:rsid w:val="00586638"/>
    <w:rsid w:val="005A3835"/>
    <w:rsid w:val="005B302D"/>
    <w:rsid w:val="005B7B08"/>
    <w:rsid w:val="005C0FA3"/>
    <w:rsid w:val="005E46BA"/>
    <w:rsid w:val="005F1DE4"/>
    <w:rsid w:val="005F4601"/>
    <w:rsid w:val="00601A2A"/>
    <w:rsid w:val="00605EDC"/>
    <w:rsid w:val="006212AD"/>
    <w:rsid w:val="006300B6"/>
    <w:rsid w:val="00644CE6"/>
    <w:rsid w:val="00645B11"/>
    <w:rsid w:val="00661044"/>
    <w:rsid w:val="00672A37"/>
    <w:rsid w:val="00673FC6"/>
    <w:rsid w:val="00682114"/>
    <w:rsid w:val="006864CE"/>
    <w:rsid w:val="00686DD5"/>
    <w:rsid w:val="00687A6E"/>
    <w:rsid w:val="00694DF5"/>
    <w:rsid w:val="006A466A"/>
    <w:rsid w:val="006A642F"/>
    <w:rsid w:val="006C50FE"/>
    <w:rsid w:val="006D52F7"/>
    <w:rsid w:val="006E2353"/>
    <w:rsid w:val="006F3535"/>
    <w:rsid w:val="00712049"/>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C110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1C8C"/>
    <w:rsid w:val="008B6F61"/>
    <w:rsid w:val="008B7F4D"/>
    <w:rsid w:val="008C2795"/>
    <w:rsid w:val="008C3EA8"/>
    <w:rsid w:val="008C47D1"/>
    <w:rsid w:val="008C6180"/>
    <w:rsid w:val="008C6D72"/>
    <w:rsid w:val="008D1A2E"/>
    <w:rsid w:val="008E60C8"/>
    <w:rsid w:val="00903433"/>
    <w:rsid w:val="00903484"/>
    <w:rsid w:val="0090482A"/>
    <w:rsid w:val="00914444"/>
    <w:rsid w:val="009309C0"/>
    <w:rsid w:val="00935647"/>
    <w:rsid w:val="009379AB"/>
    <w:rsid w:val="00942F40"/>
    <w:rsid w:val="0094776F"/>
    <w:rsid w:val="00957A82"/>
    <w:rsid w:val="009730BC"/>
    <w:rsid w:val="00974385"/>
    <w:rsid w:val="009766A2"/>
    <w:rsid w:val="009772A8"/>
    <w:rsid w:val="009818DC"/>
    <w:rsid w:val="00991E07"/>
    <w:rsid w:val="009B121E"/>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2866"/>
    <w:rsid w:val="00AF3791"/>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4926"/>
    <w:rsid w:val="00C8699A"/>
    <w:rsid w:val="00C94673"/>
    <w:rsid w:val="00C96707"/>
    <w:rsid w:val="00CA6671"/>
    <w:rsid w:val="00CB3480"/>
    <w:rsid w:val="00CD321B"/>
    <w:rsid w:val="00CE5A34"/>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52E1D"/>
    <w:rsid w:val="00D62614"/>
    <w:rsid w:val="00D70956"/>
    <w:rsid w:val="00D736B9"/>
    <w:rsid w:val="00D81A6D"/>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047C7"/>
    <w:rsid w:val="00E05EF0"/>
    <w:rsid w:val="00E12CB9"/>
    <w:rsid w:val="00E253DE"/>
    <w:rsid w:val="00E25BB4"/>
    <w:rsid w:val="00E31918"/>
    <w:rsid w:val="00E36F05"/>
    <w:rsid w:val="00E44DE9"/>
    <w:rsid w:val="00E44F82"/>
    <w:rsid w:val="00E50BF9"/>
    <w:rsid w:val="00E61D69"/>
    <w:rsid w:val="00E648DA"/>
    <w:rsid w:val="00E8020A"/>
    <w:rsid w:val="00EA32FA"/>
    <w:rsid w:val="00EB7D10"/>
    <w:rsid w:val="00EC0674"/>
    <w:rsid w:val="00EC6C82"/>
    <w:rsid w:val="00ED0C25"/>
    <w:rsid w:val="00EF0F47"/>
    <w:rsid w:val="00EF65AE"/>
    <w:rsid w:val="00EF7B8A"/>
    <w:rsid w:val="00F01B0C"/>
    <w:rsid w:val="00F04305"/>
    <w:rsid w:val="00F05662"/>
    <w:rsid w:val="00F12EE2"/>
    <w:rsid w:val="00F134B8"/>
    <w:rsid w:val="00F13956"/>
    <w:rsid w:val="00F2103B"/>
    <w:rsid w:val="00F21B75"/>
    <w:rsid w:val="00F330CE"/>
    <w:rsid w:val="00F352A4"/>
    <w:rsid w:val="00F515F1"/>
    <w:rsid w:val="00F55C33"/>
    <w:rsid w:val="00F60263"/>
    <w:rsid w:val="00F62A3D"/>
    <w:rsid w:val="00F74FCF"/>
    <w:rsid w:val="00F77276"/>
    <w:rsid w:val="00F77DEC"/>
    <w:rsid w:val="00F80E50"/>
    <w:rsid w:val="00F879C4"/>
    <w:rsid w:val="00FA58E6"/>
    <w:rsid w:val="00FB6AA0"/>
    <w:rsid w:val="00FD665B"/>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7BD63D6"/>
  <w15:docId w15:val="{3D82AFA3-E0A3-41F6-BC1A-151993D75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79865">
      <w:bodyDiv w:val="1"/>
      <w:marLeft w:val="0"/>
      <w:marRight w:val="0"/>
      <w:marTop w:val="0"/>
      <w:marBottom w:val="0"/>
      <w:divBdr>
        <w:top w:val="none" w:sz="0" w:space="0" w:color="auto"/>
        <w:left w:val="none" w:sz="0" w:space="0" w:color="auto"/>
        <w:bottom w:val="none" w:sz="0" w:space="0" w:color="auto"/>
        <w:right w:val="none" w:sz="0" w:space="0" w:color="auto"/>
      </w:divBdr>
    </w:div>
    <w:div w:id="681707735">
      <w:bodyDiv w:val="1"/>
      <w:marLeft w:val="0"/>
      <w:marRight w:val="0"/>
      <w:marTop w:val="0"/>
      <w:marBottom w:val="0"/>
      <w:divBdr>
        <w:top w:val="none" w:sz="0" w:space="0" w:color="auto"/>
        <w:left w:val="none" w:sz="0" w:space="0" w:color="auto"/>
        <w:bottom w:val="none" w:sz="0" w:space="0" w:color="auto"/>
        <w:right w:val="none" w:sz="0" w:space="0" w:color="auto"/>
      </w:divBdr>
    </w:div>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131750208">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 w:id="2068262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5B16C-1358-48FB-A760-D9B2FA000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15</Pages>
  <Words>834</Words>
  <Characters>4760</Characters>
  <Application>Microsoft Office Word</Application>
  <DocSecurity>0</DocSecurity>
  <Lines>39</Lines>
  <Paragraphs>11</Paragraphs>
  <ScaleCrop>false</ScaleCrop>
  <Company>Microsoft</Company>
  <LinksUpToDate>false</LinksUpToDate>
  <CharactersWithSpaces>5583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17</cp:revision>
  <cp:lastPrinted>2018-08-22T03:24:00Z</cp:lastPrinted>
  <dcterms:created xsi:type="dcterms:W3CDTF">2023-08-28T02:18:00Z</dcterms:created>
  <dcterms:modified xsi:type="dcterms:W3CDTF">2023-11-24T09:11:00Z</dcterms:modified>
</cp:coreProperties>
</file>