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6A14A1E1"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80BC9" w:rsidRPr="00780BC9">
        <w:rPr>
          <w:rFonts w:hint="eastAsia"/>
          <w:sz w:val="28"/>
          <w:szCs w:val="28"/>
        </w:rPr>
        <w:t>信息管理部采购伍家院区呼吸功能室采集卡项目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14FB38DD"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EA1030">
        <w:rPr>
          <w:color w:val="000000"/>
          <w:sz w:val="28"/>
          <w:szCs w:val="28"/>
        </w:rPr>
        <w:t>3</w:t>
      </w:r>
      <w:r w:rsidR="00780BC9">
        <w:rPr>
          <w:color w:val="000000"/>
          <w:sz w:val="28"/>
          <w:szCs w:val="28"/>
        </w:rPr>
        <w:t>-119</w:t>
      </w:r>
    </w:p>
    <w:p w14:paraId="4AF30B09" w14:textId="675CB454" w:rsidR="00AF2866" w:rsidRPr="00780BC9"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780BC9" w:rsidRPr="00780BC9">
        <w:rPr>
          <w:rFonts w:hint="eastAsia"/>
          <w:sz w:val="28"/>
          <w:szCs w:val="28"/>
        </w:rPr>
        <w:t>信息管理部采购伍家院区呼吸功能室采集卡项目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310DD553"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780BC9" w:rsidRPr="00780BC9">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4E3D3DAC"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7D26FF">
        <w:rPr>
          <w:rFonts w:hint="eastAsia"/>
          <w:color w:val="FF0000"/>
          <w:sz w:val="28"/>
          <w:szCs w:val="28"/>
        </w:rPr>
        <w:t>3</w:t>
      </w:r>
      <w:r w:rsidRPr="003D5E50">
        <w:rPr>
          <w:rFonts w:hint="eastAsia"/>
          <w:color w:val="FF0000"/>
          <w:sz w:val="28"/>
          <w:szCs w:val="28"/>
        </w:rPr>
        <w:t>年</w:t>
      </w:r>
      <w:r w:rsidR="00780BC9">
        <w:rPr>
          <w:color w:val="FF0000"/>
          <w:sz w:val="28"/>
          <w:szCs w:val="28"/>
        </w:rPr>
        <w:t>12</w:t>
      </w:r>
      <w:r w:rsidRPr="003D5E50">
        <w:rPr>
          <w:rFonts w:hint="eastAsia"/>
          <w:color w:val="FF0000"/>
          <w:sz w:val="28"/>
          <w:szCs w:val="28"/>
        </w:rPr>
        <w:t>月</w:t>
      </w:r>
      <w:r w:rsidR="00780BC9">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A1D4172"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E4408F" w:rsidRPr="00E4408F">
        <w:rPr>
          <w:rFonts w:hint="eastAsia"/>
          <w:b/>
          <w:sz w:val="28"/>
          <w:szCs w:val="28"/>
          <w:u w:val="single"/>
        </w:rPr>
        <w:t>宜昌市中心人民医院伍家院区9号楼313</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099F9A7F"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780BC9" w:rsidRPr="00780BC9">
        <w:rPr>
          <w:sz w:val="28"/>
          <w:szCs w:val="28"/>
        </w:rPr>
        <w:t>https://www.yczxyy.com/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5042FAE2" w:rsidR="00331027" w:rsidRPr="00780BC9"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780BC9">
        <w:rPr>
          <w:rFonts w:hint="eastAsia"/>
          <w:sz w:val="28"/>
          <w:szCs w:val="28"/>
        </w:rPr>
        <w:t>：</w:t>
      </w:r>
      <w:r w:rsidR="007D26FF" w:rsidRPr="00780BC9">
        <w:rPr>
          <w:rFonts w:hint="eastAsia"/>
          <w:sz w:val="28"/>
          <w:szCs w:val="28"/>
        </w:rPr>
        <w:t>李</w:t>
      </w:r>
      <w:r w:rsidRPr="00780BC9">
        <w:rPr>
          <w:rFonts w:hint="eastAsia"/>
          <w:sz w:val="28"/>
          <w:szCs w:val="28"/>
        </w:rPr>
        <w:t>老师</w:t>
      </w:r>
      <w:r w:rsidRPr="00780BC9">
        <w:rPr>
          <w:sz w:val="28"/>
          <w:szCs w:val="28"/>
        </w:rPr>
        <w:t>/</w:t>
      </w:r>
      <w:r w:rsidRPr="00780BC9">
        <w:rPr>
          <w:rFonts w:hint="eastAsia"/>
          <w:sz w:val="28"/>
          <w:szCs w:val="28"/>
        </w:rPr>
        <w:t>周老师</w:t>
      </w:r>
    </w:p>
    <w:p w14:paraId="54BE1BD1" w14:textId="433AB000"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780BC9">
        <w:rPr>
          <w:rFonts w:ascii="宋体" w:hAnsi="宋体" w:hint="eastAsia"/>
          <w:sz w:val="28"/>
          <w:szCs w:val="28"/>
        </w:rPr>
        <w:t>联系电话：</w:t>
      </w:r>
      <w:r w:rsidRPr="00780BC9">
        <w:rPr>
          <w:rFonts w:ascii="宋体" w:hAnsi="宋体"/>
          <w:sz w:val="28"/>
          <w:szCs w:val="28"/>
        </w:rPr>
        <w:t xml:space="preserve">0717-6483506 </w:t>
      </w:r>
      <w:r w:rsidR="007D26FF" w:rsidRPr="00780BC9">
        <w:rPr>
          <w:rFonts w:ascii="宋体" w:hAnsi="宋体" w:hint="eastAsia"/>
          <w:sz w:val="28"/>
          <w:szCs w:val="28"/>
        </w:rPr>
        <w:t>15926946830</w:t>
      </w:r>
      <w:r w:rsidRPr="00780BC9">
        <w:rPr>
          <w:rFonts w:ascii="宋体" w:hAnsi="宋体"/>
          <w:sz w:val="28"/>
          <w:szCs w:val="28"/>
        </w:rPr>
        <w:t>/0717-6486</w:t>
      </w:r>
      <w:r w:rsidRPr="00331027">
        <w:rPr>
          <w:rFonts w:ascii="宋体" w:hAnsi="宋体"/>
          <w:sz w:val="28"/>
          <w:szCs w:val="28"/>
        </w:rPr>
        <w:t>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4AF6A9DE"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7D26FF">
        <w:rPr>
          <w:rFonts w:ascii="宋体" w:hAnsi="宋体" w:cs="宋体" w:hint="eastAsia"/>
          <w:sz w:val="28"/>
          <w:szCs w:val="28"/>
        </w:rPr>
        <w:t>3</w:t>
      </w:r>
      <w:r w:rsidR="007418F7">
        <w:rPr>
          <w:rFonts w:ascii="宋体" w:hAnsi="宋体" w:cs="宋体"/>
          <w:sz w:val="28"/>
          <w:szCs w:val="28"/>
        </w:rPr>
        <w:t>-</w:t>
      </w:r>
      <w:r w:rsidR="00780BC9">
        <w:rPr>
          <w:rFonts w:ascii="宋体" w:hAnsi="宋体" w:cs="宋体"/>
          <w:sz w:val="28"/>
          <w:szCs w:val="28"/>
        </w:rPr>
        <w:t>119</w:t>
      </w:r>
    </w:p>
    <w:p w14:paraId="5F78B86A" w14:textId="4B56ED77"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780BC9" w:rsidRPr="00780BC9">
        <w:rPr>
          <w:rFonts w:ascii="宋体" w:hAnsi="宋体" w:cs="宋体" w:hint="eastAsia"/>
          <w:sz w:val="28"/>
          <w:szCs w:val="28"/>
        </w:rPr>
        <w:t>宜昌市中心人民医院信息管理部采购伍家院区呼吸功能室采集卡项目</w:t>
      </w:r>
    </w:p>
    <w:p w14:paraId="35479D90" w14:textId="501F91DE"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780BC9">
        <w:rPr>
          <w:rFonts w:ascii="宋体" w:hAnsi="宋体" w:cs="宋体" w:hint="eastAsia"/>
          <w:kern w:val="0"/>
          <w:sz w:val="28"/>
          <w:szCs w:val="28"/>
        </w:rPr>
        <w:t>：</w:t>
      </w:r>
      <w:r w:rsidR="00E85626" w:rsidRPr="00780BC9">
        <w:rPr>
          <w:rFonts w:ascii="宋体" w:hAnsi="宋体" w:cs="宋体" w:hint="eastAsia"/>
          <w:kern w:val="0"/>
          <w:sz w:val="28"/>
          <w:szCs w:val="28"/>
        </w:rPr>
        <w:t>1.2</w:t>
      </w:r>
      <w:r w:rsidR="007D26FF" w:rsidRPr="00780BC9">
        <w:rPr>
          <w:rFonts w:ascii="宋体" w:hAnsi="宋体" w:cs="宋体" w:hint="eastAsia"/>
          <w:kern w:val="0"/>
          <w:sz w:val="28"/>
          <w:szCs w:val="28"/>
        </w:rPr>
        <w:t>万</w:t>
      </w:r>
      <w:r w:rsidRPr="00780BC9">
        <w:rPr>
          <w:rFonts w:ascii="宋体" w:hAnsi="宋体" w:cs="宋体" w:hint="eastAsia"/>
          <w:kern w:val="0"/>
          <w:sz w:val="28"/>
          <w:szCs w:val="28"/>
        </w:rPr>
        <w:t>元，超过此价</w:t>
      </w:r>
      <w:r>
        <w:rPr>
          <w:rFonts w:ascii="宋体" w:hAnsi="宋体" w:cs="宋体" w:hint="eastAsia"/>
          <w:kern w:val="0"/>
          <w:sz w:val="28"/>
          <w:szCs w:val="28"/>
        </w:rPr>
        <w:t>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2FF322C4" w14:textId="77777777" w:rsidR="00E85626" w:rsidRDefault="00E85626" w:rsidP="00302BB3">
      <w:pPr>
        <w:widowControl/>
        <w:spacing w:line="500" w:lineRule="exact"/>
        <w:jc w:val="left"/>
        <w:rPr>
          <w:rFonts w:ascii="宋体" w:hAnsi="宋体" w:cs="宋体"/>
          <w:b/>
          <w:bCs/>
          <w:kern w:val="0"/>
          <w:sz w:val="28"/>
          <w:szCs w:val="28"/>
        </w:rPr>
      </w:pPr>
      <w:r w:rsidRPr="00E85626">
        <w:rPr>
          <w:rFonts w:ascii="宋体" w:hAnsi="宋体" w:cs="宋体" w:hint="eastAsia"/>
          <w:b/>
          <w:bCs/>
          <w:kern w:val="0"/>
          <w:sz w:val="28"/>
          <w:szCs w:val="28"/>
        </w:rPr>
        <w:t>信息管理部采购伍家院区呼吸功能室采集卡项目</w:t>
      </w:r>
    </w:p>
    <w:p w14:paraId="30B47274" w14:textId="1D897E4A" w:rsidR="002939B6" w:rsidRDefault="007645D1" w:rsidP="00302B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140" w:type="dxa"/>
        <w:tblInd w:w="108" w:type="dxa"/>
        <w:tblLook w:val="04A0" w:firstRow="1" w:lastRow="0" w:firstColumn="1" w:lastColumn="0" w:noHBand="0" w:noVBand="1"/>
      </w:tblPr>
      <w:tblGrid>
        <w:gridCol w:w="760"/>
        <w:gridCol w:w="2860"/>
        <w:gridCol w:w="460"/>
        <w:gridCol w:w="480"/>
        <w:gridCol w:w="3580"/>
      </w:tblGrid>
      <w:tr w:rsidR="00302BB3" w14:paraId="1A159B31" w14:textId="77777777" w:rsidTr="00302BB3">
        <w:trPr>
          <w:trHeight w:val="450"/>
        </w:trPr>
        <w:tc>
          <w:tcPr>
            <w:tcW w:w="8140" w:type="dxa"/>
            <w:gridSpan w:val="5"/>
            <w:tcBorders>
              <w:top w:val="nil"/>
              <w:left w:val="nil"/>
              <w:bottom w:val="nil"/>
              <w:right w:val="nil"/>
            </w:tcBorders>
            <w:shd w:val="clear" w:color="auto" w:fill="auto"/>
            <w:vAlign w:val="center"/>
            <w:hideMark/>
          </w:tcPr>
          <w:p w14:paraId="231C91E4" w14:textId="41ADCA53" w:rsidR="00302BB3" w:rsidRPr="00302BB3" w:rsidRDefault="00302BB3" w:rsidP="007D26FF">
            <w:pPr>
              <w:widowControl/>
              <w:rPr>
                <w:rFonts w:ascii="微软雅黑" w:eastAsia="微软雅黑" w:hAnsi="微软雅黑" w:cs="宋体"/>
                <w:b/>
                <w:bCs/>
                <w:kern w:val="0"/>
                <w:sz w:val="28"/>
                <w:szCs w:val="28"/>
              </w:rPr>
            </w:pPr>
          </w:p>
        </w:tc>
      </w:tr>
      <w:tr w:rsidR="00302BB3" w14:paraId="2FDD4C12" w14:textId="77777777" w:rsidTr="00302BB3">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F6597"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lastRenderedPageBreak/>
              <w:t>序号</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14:paraId="001933F1"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产品名称</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14:paraId="61EA4F1C"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单位</w:t>
            </w:r>
          </w:p>
        </w:tc>
        <w:tc>
          <w:tcPr>
            <w:tcW w:w="480" w:type="dxa"/>
            <w:tcBorders>
              <w:top w:val="single" w:sz="4" w:space="0" w:color="auto"/>
              <w:left w:val="nil"/>
              <w:bottom w:val="single" w:sz="4" w:space="0" w:color="auto"/>
              <w:right w:val="single" w:sz="4" w:space="0" w:color="auto"/>
            </w:tcBorders>
            <w:shd w:val="clear" w:color="000000" w:fill="FFFFFF"/>
            <w:vAlign w:val="center"/>
            <w:hideMark/>
          </w:tcPr>
          <w:p w14:paraId="74E9C59A" w14:textId="77777777" w:rsidR="00302BB3" w:rsidRDefault="00302BB3">
            <w:pPr>
              <w:jc w:val="center"/>
              <w:rPr>
                <w:rFonts w:ascii="微软雅黑" w:eastAsia="微软雅黑" w:hAnsi="微软雅黑"/>
                <w:b/>
                <w:bCs/>
                <w:sz w:val="20"/>
                <w:szCs w:val="20"/>
              </w:rPr>
            </w:pPr>
            <w:r>
              <w:rPr>
                <w:rFonts w:ascii="微软雅黑" w:eastAsia="微软雅黑" w:hAnsi="微软雅黑" w:hint="eastAsia"/>
                <w:b/>
                <w:bCs/>
                <w:sz w:val="20"/>
                <w:szCs w:val="20"/>
              </w:rPr>
              <w:t>数量</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14:paraId="474EAA05" w14:textId="77777777" w:rsidR="00302BB3" w:rsidRDefault="00302BB3">
            <w:pPr>
              <w:jc w:val="center"/>
              <w:rPr>
                <w:rFonts w:ascii="宋体" w:hAnsi="宋体"/>
                <w:b/>
                <w:bCs/>
                <w:sz w:val="24"/>
                <w:szCs w:val="24"/>
              </w:rPr>
            </w:pPr>
            <w:r>
              <w:rPr>
                <w:rFonts w:hint="eastAsia"/>
                <w:b/>
                <w:bCs/>
              </w:rPr>
              <w:t>备注</w:t>
            </w:r>
          </w:p>
        </w:tc>
      </w:tr>
      <w:tr w:rsidR="00677390" w14:paraId="30583B66" w14:textId="77777777" w:rsidTr="005B2B03">
        <w:trPr>
          <w:trHeight w:val="480"/>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57BC289A" w14:textId="77777777" w:rsidR="00677390" w:rsidRDefault="00677390" w:rsidP="00677390">
            <w:pPr>
              <w:jc w:val="center"/>
              <w:rPr>
                <w:rFonts w:ascii="微软雅黑" w:eastAsia="微软雅黑" w:hAnsi="微软雅黑"/>
                <w:b/>
                <w:bCs/>
                <w:sz w:val="20"/>
                <w:szCs w:val="20"/>
              </w:rPr>
            </w:pPr>
            <w:r>
              <w:rPr>
                <w:rFonts w:ascii="微软雅黑" w:eastAsia="微软雅黑" w:hAnsi="微软雅黑" w:hint="eastAsia"/>
                <w:b/>
                <w:bCs/>
                <w:sz w:val="20"/>
                <w:szCs w:val="20"/>
              </w:rPr>
              <w:t>1</w:t>
            </w:r>
          </w:p>
        </w:tc>
        <w:tc>
          <w:tcPr>
            <w:tcW w:w="2860" w:type="dxa"/>
            <w:tcBorders>
              <w:top w:val="nil"/>
              <w:left w:val="nil"/>
              <w:bottom w:val="single" w:sz="4" w:space="0" w:color="auto"/>
              <w:right w:val="single" w:sz="4" w:space="0" w:color="auto"/>
            </w:tcBorders>
            <w:shd w:val="clear" w:color="000000" w:fill="FFFFFF"/>
            <w:vAlign w:val="center"/>
          </w:tcPr>
          <w:p w14:paraId="686E8285" w14:textId="27111EB7" w:rsidR="00677390" w:rsidRDefault="00A128CD" w:rsidP="00677390">
            <w:pPr>
              <w:jc w:val="center"/>
              <w:rPr>
                <w:rFonts w:ascii="微软雅黑" w:eastAsia="微软雅黑" w:hAnsi="微软雅黑"/>
                <w:sz w:val="20"/>
                <w:szCs w:val="20"/>
              </w:rPr>
            </w:pPr>
            <w:r>
              <w:rPr>
                <w:rFonts w:ascii="微软雅黑" w:eastAsia="微软雅黑" w:hAnsi="微软雅黑" w:hint="eastAsia"/>
                <w:sz w:val="20"/>
                <w:szCs w:val="20"/>
              </w:rPr>
              <w:t>采集卡</w:t>
            </w:r>
          </w:p>
        </w:tc>
        <w:tc>
          <w:tcPr>
            <w:tcW w:w="460" w:type="dxa"/>
            <w:tcBorders>
              <w:top w:val="nil"/>
              <w:left w:val="nil"/>
              <w:bottom w:val="single" w:sz="4" w:space="0" w:color="auto"/>
              <w:right w:val="single" w:sz="4" w:space="0" w:color="auto"/>
            </w:tcBorders>
            <w:shd w:val="clear" w:color="000000" w:fill="FFFFFF"/>
            <w:vAlign w:val="center"/>
          </w:tcPr>
          <w:p w14:paraId="72921BB4" w14:textId="44FB89D9" w:rsidR="00677390" w:rsidRDefault="00A128CD" w:rsidP="00677390">
            <w:pPr>
              <w:jc w:val="center"/>
              <w:rPr>
                <w:rFonts w:ascii="微软雅黑" w:eastAsia="微软雅黑" w:hAnsi="微软雅黑"/>
                <w:sz w:val="20"/>
                <w:szCs w:val="20"/>
              </w:rPr>
            </w:pPr>
            <w:r>
              <w:rPr>
                <w:rFonts w:ascii="微软雅黑" w:eastAsia="微软雅黑" w:hAnsi="微软雅黑" w:cs="Arial" w:hint="eastAsia"/>
                <w:color w:val="000000"/>
                <w:sz w:val="20"/>
                <w:szCs w:val="20"/>
              </w:rPr>
              <w:t>块</w:t>
            </w:r>
          </w:p>
        </w:tc>
        <w:tc>
          <w:tcPr>
            <w:tcW w:w="480" w:type="dxa"/>
            <w:tcBorders>
              <w:top w:val="nil"/>
              <w:left w:val="nil"/>
              <w:bottom w:val="single" w:sz="4" w:space="0" w:color="auto"/>
              <w:right w:val="single" w:sz="4" w:space="0" w:color="auto"/>
            </w:tcBorders>
            <w:shd w:val="clear" w:color="000000" w:fill="FFFFFF"/>
            <w:vAlign w:val="center"/>
          </w:tcPr>
          <w:p w14:paraId="6A3DBE1A" w14:textId="49FA3D83" w:rsidR="00677390" w:rsidRDefault="00A128CD" w:rsidP="00677390">
            <w:pPr>
              <w:jc w:val="center"/>
              <w:rPr>
                <w:rFonts w:ascii="微软雅黑" w:eastAsia="微软雅黑" w:hAnsi="微软雅黑"/>
                <w:sz w:val="20"/>
                <w:szCs w:val="20"/>
              </w:rPr>
            </w:pPr>
            <w:r>
              <w:rPr>
                <w:rFonts w:ascii="微软雅黑" w:eastAsia="微软雅黑" w:hAnsi="微软雅黑" w:hint="eastAsia"/>
                <w:sz w:val="20"/>
                <w:szCs w:val="20"/>
              </w:rPr>
              <w:t>2</w:t>
            </w:r>
          </w:p>
        </w:tc>
        <w:tc>
          <w:tcPr>
            <w:tcW w:w="3580" w:type="dxa"/>
            <w:tcBorders>
              <w:top w:val="nil"/>
              <w:left w:val="nil"/>
              <w:bottom w:val="single" w:sz="4" w:space="0" w:color="auto"/>
              <w:right w:val="single" w:sz="4" w:space="0" w:color="auto"/>
            </w:tcBorders>
            <w:shd w:val="clear" w:color="000000" w:fill="FFFFFF"/>
            <w:vAlign w:val="center"/>
          </w:tcPr>
          <w:p w14:paraId="5DB2D312" w14:textId="7D264F31" w:rsidR="00677390" w:rsidRDefault="00677390" w:rsidP="00677390">
            <w:pPr>
              <w:jc w:val="center"/>
              <w:rPr>
                <w:rFonts w:ascii="宋体" w:hAnsi="宋体"/>
                <w:color w:val="FF0000"/>
                <w:sz w:val="20"/>
                <w:szCs w:val="20"/>
              </w:rPr>
            </w:pPr>
          </w:p>
        </w:tc>
      </w:tr>
    </w:tbl>
    <w:p w14:paraId="3900A5C7" w14:textId="0788D445"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w:t>
      </w:r>
      <w:r w:rsidR="00DD1CFA">
        <w:rPr>
          <w:rFonts w:ascii="宋体" w:hAnsi="宋体" w:hint="eastAsia"/>
          <w:b/>
          <w:sz w:val="28"/>
          <w:szCs w:val="28"/>
        </w:rPr>
        <w:t>主要设备</w:t>
      </w:r>
      <w:r w:rsidRPr="007238B1">
        <w:rPr>
          <w:rFonts w:ascii="宋体" w:hAnsi="宋体" w:hint="eastAsia"/>
          <w:b/>
          <w:sz w:val="28"/>
          <w:szCs w:val="28"/>
        </w:rPr>
        <w:t>技术要求</w:t>
      </w:r>
    </w:p>
    <w:tbl>
      <w:tblPr>
        <w:tblW w:w="5001" w:type="pct"/>
        <w:tblLook w:val="04A0" w:firstRow="1" w:lastRow="0" w:firstColumn="1" w:lastColumn="0" w:noHBand="0" w:noVBand="1"/>
      </w:tblPr>
      <w:tblGrid>
        <w:gridCol w:w="436"/>
        <w:gridCol w:w="718"/>
        <w:gridCol w:w="5362"/>
        <w:gridCol w:w="436"/>
        <w:gridCol w:w="440"/>
        <w:gridCol w:w="1132"/>
      </w:tblGrid>
      <w:tr w:rsidR="00302BB3" w:rsidRPr="00302BB3" w14:paraId="412809EB" w14:textId="77777777" w:rsidTr="00695A97">
        <w:trPr>
          <w:trHeight w:val="450"/>
        </w:trPr>
        <w:tc>
          <w:tcPr>
            <w:tcW w:w="5000" w:type="pct"/>
            <w:gridSpan w:val="6"/>
            <w:tcBorders>
              <w:top w:val="nil"/>
              <w:left w:val="nil"/>
              <w:bottom w:val="nil"/>
              <w:right w:val="nil"/>
            </w:tcBorders>
            <w:shd w:val="clear" w:color="auto" w:fill="auto"/>
            <w:vAlign w:val="center"/>
            <w:hideMark/>
          </w:tcPr>
          <w:p w14:paraId="29DA9237" w14:textId="2F8A6665" w:rsidR="00302BB3" w:rsidRPr="00302BB3" w:rsidRDefault="00302BB3" w:rsidP="00302BB3"/>
        </w:tc>
      </w:tr>
      <w:tr w:rsidR="00302BB3" w:rsidRPr="00302BB3" w14:paraId="1722472A" w14:textId="77777777" w:rsidTr="00695A97">
        <w:trPr>
          <w:trHeight w:val="780"/>
        </w:trPr>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15037" w14:textId="123CFAD6" w:rsidR="00302BB3" w:rsidRPr="00302BB3" w:rsidRDefault="00302BB3" w:rsidP="00302BB3">
            <w:r w:rsidRPr="00302BB3">
              <w:rPr>
                <w:rFonts w:hint="eastAsia"/>
              </w:rPr>
              <w:t xml:space="preserve">　</w:t>
            </w:r>
            <w:r w:rsidR="000C0485">
              <w:rPr>
                <w:rFonts w:hint="eastAsia"/>
              </w:rPr>
              <w:t>序号</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14:paraId="0B3F31A3" w14:textId="77777777" w:rsidR="00302BB3" w:rsidRPr="00302BB3" w:rsidRDefault="00302BB3" w:rsidP="00302BB3">
            <w:r w:rsidRPr="00302BB3">
              <w:rPr>
                <w:rFonts w:hint="eastAsia"/>
              </w:rPr>
              <w:t>产品名称</w:t>
            </w:r>
          </w:p>
        </w:tc>
        <w:tc>
          <w:tcPr>
            <w:tcW w:w="3145" w:type="pct"/>
            <w:tcBorders>
              <w:top w:val="single" w:sz="4" w:space="0" w:color="auto"/>
              <w:left w:val="nil"/>
              <w:bottom w:val="single" w:sz="4" w:space="0" w:color="auto"/>
              <w:right w:val="single" w:sz="4" w:space="0" w:color="auto"/>
            </w:tcBorders>
            <w:shd w:val="clear" w:color="000000" w:fill="FFFFFF"/>
            <w:vAlign w:val="center"/>
            <w:hideMark/>
          </w:tcPr>
          <w:p w14:paraId="12600406" w14:textId="77777777" w:rsidR="00302BB3" w:rsidRPr="00302BB3" w:rsidRDefault="00302BB3" w:rsidP="00302BB3">
            <w:r w:rsidRPr="00302BB3">
              <w:rPr>
                <w:rFonts w:hint="eastAsia"/>
              </w:rPr>
              <w:t>参数</w:t>
            </w:r>
          </w:p>
        </w:tc>
        <w:tc>
          <w:tcPr>
            <w:tcW w:w="256" w:type="pct"/>
            <w:tcBorders>
              <w:top w:val="single" w:sz="4" w:space="0" w:color="auto"/>
              <w:left w:val="nil"/>
              <w:bottom w:val="single" w:sz="4" w:space="0" w:color="auto"/>
              <w:right w:val="single" w:sz="4" w:space="0" w:color="auto"/>
            </w:tcBorders>
            <w:shd w:val="clear" w:color="000000" w:fill="FFFFFF"/>
            <w:vAlign w:val="center"/>
            <w:hideMark/>
          </w:tcPr>
          <w:p w14:paraId="08870A70" w14:textId="77777777" w:rsidR="00302BB3" w:rsidRPr="00302BB3" w:rsidRDefault="00302BB3" w:rsidP="00302BB3">
            <w:r w:rsidRPr="00302BB3">
              <w:rPr>
                <w:rFonts w:hint="eastAsia"/>
              </w:rPr>
              <w:t>单位</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14:paraId="3FA81D44" w14:textId="77777777" w:rsidR="00302BB3" w:rsidRPr="00302BB3" w:rsidRDefault="00302BB3" w:rsidP="00302BB3">
            <w:r w:rsidRPr="00302BB3">
              <w:rPr>
                <w:rFonts w:hint="eastAsia"/>
              </w:rPr>
              <w:t>数量</w:t>
            </w:r>
          </w:p>
        </w:tc>
        <w:tc>
          <w:tcPr>
            <w:tcW w:w="664" w:type="pct"/>
            <w:tcBorders>
              <w:top w:val="single" w:sz="4" w:space="0" w:color="auto"/>
              <w:left w:val="nil"/>
              <w:bottom w:val="single" w:sz="4" w:space="0" w:color="auto"/>
              <w:right w:val="single" w:sz="4" w:space="0" w:color="auto"/>
            </w:tcBorders>
            <w:shd w:val="clear" w:color="000000" w:fill="FFFFFF"/>
            <w:vAlign w:val="bottom"/>
            <w:hideMark/>
          </w:tcPr>
          <w:p w14:paraId="2F77847C" w14:textId="486FA7A1" w:rsidR="00302BB3" w:rsidRPr="00302BB3" w:rsidRDefault="00302BB3" w:rsidP="00302BB3">
            <w:r w:rsidRPr="00302BB3">
              <w:rPr>
                <w:rFonts w:hint="eastAsia"/>
              </w:rPr>
              <w:t xml:space="preserve">　</w:t>
            </w:r>
            <w:r w:rsidR="000C0485">
              <w:rPr>
                <w:rFonts w:hint="eastAsia"/>
              </w:rPr>
              <w:t>备注</w:t>
            </w:r>
          </w:p>
        </w:tc>
      </w:tr>
      <w:tr w:rsidR="00302BB3" w:rsidRPr="00302BB3" w14:paraId="07E79704" w14:textId="77777777" w:rsidTr="00695A97">
        <w:trPr>
          <w:trHeight w:val="330"/>
        </w:trPr>
        <w:tc>
          <w:tcPr>
            <w:tcW w:w="433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10DFFD" w14:textId="388EC6D2" w:rsidR="00302BB3" w:rsidRPr="00302BB3" w:rsidRDefault="00302BB3" w:rsidP="00302BB3"/>
        </w:tc>
        <w:tc>
          <w:tcPr>
            <w:tcW w:w="664" w:type="pct"/>
            <w:tcBorders>
              <w:top w:val="nil"/>
              <w:left w:val="nil"/>
              <w:bottom w:val="single" w:sz="4" w:space="0" w:color="auto"/>
              <w:right w:val="single" w:sz="4" w:space="0" w:color="auto"/>
            </w:tcBorders>
            <w:shd w:val="clear" w:color="auto" w:fill="auto"/>
            <w:vAlign w:val="bottom"/>
            <w:hideMark/>
          </w:tcPr>
          <w:p w14:paraId="376DBC8F" w14:textId="77777777" w:rsidR="00302BB3" w:rsidRPr="00302BB3" w:rsidRDefault="00302BB3" w:rsidP="00302BB3">
            <w:r w:rsidRPr="00302BB3">
              <w:rPr>
                <w:rFonts w:hint="eastAsia"/>
              </w:rPr>
              <w:t xml:space="preserve">　</w:t>
            </w:r>
          </w:p>
        </w:tc>
      </w:tr>
      <w:tr w:rsidR="00302BB3" w:rsidRPr="00302BB3" w14:paraId="512CAEAB" w14:textId="77777777" w:rsidTr="00780BC9">
        <w:trPr>
          <w:trHeight w:val="5340"/>
        </w:trPr>
        <w:tc>
          <w:tcPr>
            <w:tcW w:w="256" w:type="pct"/>
            <w:tcBorders>
              <w:top w:val="nil"/>
              <w:left w:val="single" w:sz="4" w:space="0" w:color="auto"/>
              <w:bottom w:val="single" w:sz="4" w:space="0" w:color="auto"/>
              <w:right w:val="single" w:sz="4" w:space="0" w:color="auto"/>
            </w:tcBorders>
            <w:shd w:val="clear" w:color="000000" w:fill="FFFFFF"/>
            <w:vAlign w:val="center"/>
          </w:tcPr>
          <w:p w14:paraId="5A99187E" w14:textId="2B7155BB" w:rsidR="00302BB3" w:rsidRPr="00302BB3" w:rsidRDefault="0089361F" w:rsidP="00302BB3">
            <w:r>
              <w:rPr>
                <w:rFonts w:hint="eastAsia"/>
              </w:rPr>
              <w:t>1</w:t>
            </w:r>
          </w:p>
        </w:tc>
        <w:tc>
          <w:tcPr>
            <w:tcW w:w="421" w:type="pct"/>
            <w:tcBorders>
              <w:top w:val="nil"/>
              <w:left w:val="nil"/>
              <w:bottom w:val="single" w:sz="4" w:space="0" w:color="auto"/>
              <w:right w:val="single" w:sz="4" w:space="0" w:color="auto"/>
            </w:tcBorders>
            <w:shd w:val="clear" w:color="000000" w:fill="FFFFFF"/>
            <w:vAlign w:val="center"/>
          </w:tcPr>
          <w:p w14:paraId="3E4D81C6" w14:textId="21F4BF9E" w:rsidR="00302BB3" w:rsidRPr="00302BB3" w:rsidRDefault="00E85626" w:rsidP="00302BB3">
            <w:r>
              <w:t>采集卡</w:t>
            </w:r>
          </w:p>
        </w:tc>
        <w:tc>
          <w:tcPr>
            <w:tcW w:w="3145" w:type="pct"/>
            <w:tcBorders>
              <w:top w:val="nil"/>
              <w:left w:val="nil"/>
              <w:bottom w:val="single" w:sz="4" w:space="0" w:color="auto"/>
              <w:right w:val="single" w:sz="4" w:space="0" w:color="auto"/>
            </w:tcBorders>
            <w:shd w:val="clear" w:color="000000" w:fill="FFFFFF"/>
            <w:vAlign w:val="center"/>
          </w:tcPr>
          <w:p w14:paraId="4477E386" w14:textId="77777777" w:rsidR="00E85626" w:rsidRDefault="00E85626" w:rsidP="00E85626">
            <w:r>
              <w:rPr>
                <w:rFonts w:hint="eastAsia"/>
              </w:rPr>
              <w:t>采集信号：</w:t>
            </w:r>
            <w:r>
              <w:rPr>
                <w:rFonts w:hint="eastAsia"/>
              </w:rPr>
              <w:t xml:space="preserve"> DVI/VGA</w:t>
            </w:r>
            <w:r>
              <w:rPr>
                <w:rFonts w:hint="eastAsia"/>
              </w:rPr>
              <w:t>信号</w:t>
            </w:r>
          </w:p>
          <w:p w14:paraId="46606F42" w14:textId="77777777" w:rsidR="00E85626" w:rsidRDefault="00E85626" w:rsidP="00E85626">
            <w:r>
              <w:rPr>
                <w:rFonts w:hint="eastAsia"/>
              </w:rPr>
              <w:t>支持视频格式：</w:t>
            </w:r>
            <w:r>
              <w:rPr>
                <w:rFonts w:hint="eastAsia"/>
              </w:rPr>
              <w:t xml:space="preserve"> YPbPr</w:t>
            </w:r>
            <w:r>
              <w:rPr>
                <w:rFonts w:hint="eastAsia"/>
              </w:rPr>
              <w:t>、模拟</w:t>
            </w:r>
            <w:r>
              <w:rPr>
                <w:rFonts w:hint="eastAsia"/>
              </w:rPr>
              <w:t xml:space="preserve">RGB </w:t>
            </w:r>
            <w:r>
              <w:rPr>
                <w:rFonts w:hint="eastAsia"/>
              </w:rPr>
              <w:t>及</w:t>
            </w:r>
            <w:r>
              <w:rPr>
                <w:rFonts w:hint="eastAsia"/>
              </w:rPr>
              <w:t xml:space="preserve">HSync </w:t>
            </w:r>
            <w:r>
              <w:rPr>
                <w:rFonts w:hint="eastAsia"/>
              </w:rPr>
              <w:t>和</w:t>
            </w:r>
            <w:r>
              <w:rPr>
                <w:rFonts w:hint="eastAsia"/>
              </w:rPr>
              <w:t xml:space="preserve">VSync </w:t>
            </w:r>
            <w:r>
              <w:rPr>
                <w:rFonts w:hint="eastAsia"/>
              </w:rPr>
              <w:t>、</w:t>
            </w:r>
            <w:r>
              <w:rPr>
                <w:rFonts w:hint="eastAsia"/>
              </w:rPr>
              <w:t xml:space="preserve"> DVI single link</w:t>
            </w:r>
          </w:p>
          <w:p w14:paraId="7C99202C" w14:textId="77777777" w:rsidR="00E85626" w:rsidRDefault="00E85626" w:rsidP="00E85626">
            <w:r>
              <w:rPr>
                <w:rFonts w:hint="eastAsia"/>
              </w:rPr>
              <w:t>输入接口：</w:t>
            </w:r>
            <w:r>
              <w:rPr>
                <w:rFonts w:hint="eastAsia"/>
              </w:rPr>
              <w:t xml:space="preserve"> DVI-I</w:t>
            </w:r>
            <w:r>
              <w:rPr>
                <w:rFonts w:hint="eastAsia"/>
              </w:rPr>
              <w:t>接口</w:t>
            </w:r>
          </w:p>
          <w:p w14:paraId="19743917" w14:textId="77777777" w:rsidR="00E85626" w:rsidRDefault="00E85626" w:rsidP="00E85626">
            <w:r>
              <w:rPr>
                <w:rFonts w:hint="eastAsia"/>
              </w:rPr>
              <w:t>板卡类型：</w:t>
            </w:r>
            <w:r>
              <w:rPr>
                <w:rFonts w:hint="eastAsia"/>
              </w:rPr>
              <w:t xml:space="preserve"> PCI-E X4</w:t>
            </w:r>
            <w:r>
              <w:rPr>
                <w:rFonts w:hint="eastAsia"/>
              </w:rPr>
              <w:t>半长卡</w:t>
            </w:r>
          </w:p>
          <w:p w14:paraId="1ABED9A3" w14:textId="77777777" w:rsidR="00E85626" w:rsidRDefault="00E85626" w:rsidP="00E85626">
            <w:r>
              <w:rPr>
                <w:rFonts w:hint="eastAsia"/>
              </w:rPr>
              <w:t>最大采样率：</w:t>
            </w:r>
            <w:r>
              <w:rPr>
                <w:rFonts w:hint="eastAsia"/>
              </w:rPr>
              <w:t xml:space="preserve"> RGB</w:t>
            </w:r>
            <w:r>
              <w:rPr>
                <w:rFonts w:hint="eastAsia"/>
              </w:rPr>
              <w:t>信号</w:t>
            </w:r>
            <w:r>
              <w:rPr>
                <w:rFonts w:hint="eastAsia"/>
              </w:rPr>
              <w:t>170Mhz</w:t>
            </w:r>
            <w:r>
              <w:rPr>
                <w:rFonts w:hint="eastAsia"/>
              </w:rPr>
              <w:t>：最大分辨率</w:t>
            </w:r>
            <w:r>
              <w:rPr>
                <w:rFonts w:hint="eastAsia"/>
              </w:rPr>
              <w:t>2048 x 1536 DVI</w:t>
            </w:r>
            <w:r>
              <w:rPr>
                <w:rFonts w:hint="eastAsia"/>
              </w:rPr>
              <w:t>信号</w:t>
            </w:r>
            <w:r>
              <w:rPr>
                <w:rFonts w:hint="eastAsia"/>
              </w:rPr>
              <w:t>165 MHz</w:t>
            </w:r>
            <w:r>
              <w:rPr>
                <w:rFonts w:hint="eastAsia"/>
              </w:rPr>
              <w:t>：最大分辨率为</w:t>
            </w:r>
            <w:r>
              <w:rPr>
                <w:rFonts w:hint="eastAsia"/>
              </w:rPr>
              <w:t>1920 x 1200</w:t>
            </w:r>
          </w:p>
          <w:p w14:paraId="26AFF11F" w14:textId="77777777" w:rsidR="00E85626" w:rsidRDefault="00E85626" w:rsidP="00E85626">
            <w:r>
              <w:rPr>
                <w:rFonts w:hint="eastAsia"/>
              </w:rPr>
              <w:t xml:space="preserve">RGB </w:t>
            </w:r>
            <w:r>
              <w:rPr>
                <w:rFonts w:hint="eastAsia"/>
              </w:rPr>
              <w:t>模式：</w:t>
            </w:r>
            <w:r>
              <w:rPr>
                <w:rFonts w:hint="eastAsia"/>
              </w:rPr>
              <w:t xml:space="preserve"> 640 x 480, 800 x 600, 1024 x 768, 1280 x 1024, 1600 x 1200, 1920 x 1080</w:t>
            </w:r>
            <w:r>
              <w:rPr>
                <w:rFonts w:hint="eastAsia"/>
              </w:rPr>
              <w:t>及自定义模式</w:t>
            </w:r>
          </w:p>
          <w:p w14:paraId="46C200DD" w14:textId="77777777" w:rsidR="00E85626" w:rsidRDefault="00E85626" w:rsidP="00E85626">
            <w:r>
              <w:rPr>
                <w:rFonts w:hint="eastAsia"/>
              </w:rPr>
              <w:t xml:space="preserve">DVI </w:t>
            </w:r>
            <w:r>
              <w:rPr>
                <w:rFonts w:hint="eastAsia"/>
              </w:rPr>
              <w:t>模式：</w:t>
            </w:r>
            <w:r>
              <w:rPr>
                <w:rFonts w:hint="eastAsia"/>
              </w:rPr>
              <w:t xml:space="preserve"> 640 x 480, 800 x 600, 1024 x 768, 1280 x 1024, 1600 x 1200, 1920</w:t>
            </w:r>
            <w:r>
              <w:rPr>
                <w:rFonts w:hint="eastAsia"/>
              </w:rPr>
              <w:t>×</w:t>
            </w:r>
            <w:r>
              <w:rPr>
                <w:rFonts w:hint="eastAsia"/>
              </w:rPr>
              <w:t>1080, 1920 x 1200</w:t>
            </w:r>
            <w:r>
              <w:rPr>
                <w:rFonts w:hint="eastAsia"/>
              </w:rPr>
              <w:t>及自定义模式</w:t>
            </w:r>
          </w:p>
          <w:p w14:paraId="1BA7E685" w14:textId="77777777" w:rsidR="00E85626" w:rsidRDefault="00E85626" w:rsidP="00E85626">
            <w:r>
              <w:rPr>
                <w:rFonts w:hint="eastAsia"/>
              </w:rPr>
              <w:t>HD</w:t>
            </w:r>
            <w:r>
              <w:rPr>
                <w:rFonts w:hint="eastAsia"/>
              </w:rPr>
              <w:t>模式：</w:t>
            </w:r>
            <w:r>
              <w:rPr>
                <w:rFonts w:hint="eastAsia"/>
              </w:rPr>
              <w:t xml:space="preserve"> 1080p,1080i, 720p, 576p, 576i, 480p , 480i</w:t>
            </w:r>
          </w:p>
          <w:p w14:paraId="134333B1" w14:textId="77777777" w:rsidR="00E85626" w:rsidRDefault="00E85626" w:rsidP="00E85626">
            <w:r>
              <w:rPr>
                <w:rFonts w:hint="eastAsia"/>
              </w:rPr>
              <w:t>采集格式：</w:t>
            </w:r>
            <w:r>
              <w:rPr>
                <w:rFonts w:hint="eastAsia"/>
              </w:rPr>
              <w:t xml:space="preserve"> </w:t>
            </w:r>
            <w:r>
              <w:rPr>
                <w:rFonts w:hint="eastAsia"/>
              </w:rPr>
              <w:t>支持</w:t>
            </w:r>
            <w:r>
              <w:rPr>
                <w:rFonts w:hint="eastAsia"/>
              </w:rPr>
              <w:t>RGB32</w:t>
            </w:r>
            <w:r>
              <w:rPr>
                <w:rFonts w:hint="eastAsia"/>
              </w:rPr>
              <w:t>、</w:t>
            </w:r>
            <w:r>
              <w:rPr>
                <w:rFonts w:hint="eastAsia"/>
              </w:rPr>
              <w:t>RGB24</w:t>
            </w:r>
            <w:r>
              <w:rPr>
                <w:rFonts w:hint="eastAsia"/>
              </w:rPr>
              <w:t>、</w:t>
            </w:r>
            <w:r>
              <w:rPr>
                <w:rFonts w:hint="eastAsia"/>
              </w:rPr>
              <w:t>RGB565</w:t>
            </w:r>
            <w:r>
              <w:rPr>
                <w:rFonts w:hint="eastAsia"/>
              </w:rPr>
              <w:t>、</w:t>
            </w:r>
            <w:r>
              <w:rPr>
                <w:rFonts w:hint="eastAsia"/>
              </w:rPr>
              <w:t>RGB555</w:t>
            </w:r>
            <w:r>
              <w:rPr>
                <w:rFonts w:hint="eastAsia"/>
              </w:rPr>
              <w:t>及黑白图像</w:t>
            </w:r>
            <w:r>
              <w:rPr>
                <w:rFonts w:hint="eastAsia"/>
              </w:rPr>
              <w:t>GRAY8</w:t>
            </w:r>
            <w:r>
              <w:rPr>
                <w:rFonts w:hint="eastAsia"/>
              </w:rPr>
              <w:t>等图像格式</w:t>
            </w:r>
          </w:p>
          <w:p w14:paraId="1422C9B2" w14:textId="77777777" w:rsidR="00E85626" w:rsidRDefault="00E85626" w:rsidP="00E85626">
            <w:r>
              <w:rPr>
                <w:rFonts w:hint="eastAsia"/>
              </w:rPr>
              <w:t>A/D</w:t>
            </w:r>
            <w:r>
              <w:rPr>
                <w:rFonts w:hint="eastAsia"/>
              </w:rPr>
              <w:t>：</w:t>
            </w:r>
            <w:r>
              <w:rPr>
                <w:rFonts w:hint="eastAsia"/>
              </w:rPr>
              <w:t xml:space="preserve"> </w:t>
            </w:r>
            <w:r>
              <w:rPr>
                <w:rFonts w:hint="eastAsia"/>
              </w:rPr>
              <w:t>自带帧存，三路高速</w:t>
            </w:r>
            <w:r>
              <w:rPr>
                <w:rFonts w:hint="eastAsia"/>
              </w:rPr>
              <w:t>8</w:t>
            </w:r>
            <w:r>
              <w:rPr>
                <w:rFonts w:hint="eastAsia"/>
              </w:rPr>
              <w:t>位</w:t>
            </w:r>
            <w:r>
              <w:rPr>
                <w:rFonts w:hint="eastAsia"/>
              </w:rPr>
              <w:t>A/D</w:t>
            </w:r>
          </w:p>
          <w:p w14:paraId="3E786744" w14:textId="15A07494" w:rsidR="00302BB3" w:rsidRPr="00677390" w:rsidRDefault="00E85626" w:rsidP="00E85626">
            <w:r>
              <w:rPr>
                <w:rFonts w:hint="eastAsia"/>
              </w:rPr>
              <w:t>镜像采集：</w:t>
            </w:r>
            <w:r>
              <w:rPr>
                <w:rFonts w:hint="eastAsia"/>
              </w:rPr>
              <w:t xml:space="preserve"> </w:t>
            </w:r>
            <w:r>
              <w:rPr>
                <w:rFonts w:hint="eastAsia"/>
              </w:rPr>
              <w:t>具有硬件上下镜像反转功能（推荐型号：</w:t>
            </w:r>
            <w:r w:rsidRPr="0011495D">
              <w:rPr>
                <w:rFonts w:hint="eastAsia"/>
              </w:rPr>
              <w:t>嘉恒中自</w:t>
            </w:r>
            <w:r w:rsidRPr="0011495D">
              <w:rPr>
                <w:rFonts w:hint="eastAsia"/>
              </w:rPr>
              <w:t>OK_VGA41A-4E+</w:t>
            </w:r>
            <w:r>
              <w:rPr>
                <w:rFonts w:hint="eastAsia"/>
              </w:rPr>
              <w:t>）</w:t>
            </w:r>
          </w:p>
        </w:tc>
        <w:tc>
          <w:tcPr>
            <w:tcW w:w="256" w:type="pct"/>
            <w:tcBorders>
              <w:top w:val="nil"/>
              <w:left w:val="nil"/>
              <w:bottom w:val="single" w:sz="4" w:space="0" w:color="auto"/>
              <w:right w:val="single" w:sz="4" w:space="0" w:color="auto"/>
            </w:tcBorders>
            <w:shd w:val="clear" w:color="000000" w:fill="FFFFFF"/>
            <w:vAlign w:val="center"/>
          </w:tcPr>
          <w:p w14:paraId="2C1E697B" w14:textId="3CE5AB1A" w:rsidR="00302BB3" w:rsidRPr="00302BB3" w:rsidRDefault="00E85626" w:rsidP="00302BB3">
            <w:r>
              <w:rPr>
                <w:rFonts w:hint="eastAsia"/>
              </w:rPr>
              <w:t>块</w:t>
            </w:r>
          </w:p>
        </w:tc>
        <w:tc>
          <w:tcPr>
            <w:tcW w:w="258" w:type="pct"/>
            <w:tcBorders>
              <w:top w:val="nil"/>
              <w:left w:val="nil"/>
              <w:bottom w:val="single" w:sz="4" w:space="0" w:color="auto"/>
              <w:right w:val="single" w:sz="4" w:space="0" w:color="auto"/>
            </w:tcBorders>
            <w:shd w:val="clear" w:color="000000" w:fill="FFFFFF"/>
            <w:vAlign w:val="center"/>
          </w:tcPr>
          <w:p w14:paraId="25C15BFE" w14:textId="6110C894" w:rsidR="00302BB3" w:rsidRPr="00302BB3" w:rsidRDefault="00E85626" w:rsidP="00302BB3">
            <w:r>
              <w:rPr>
                <w:rFonts w:hint="eastAsia"/>
              </w:rPr>
              <w:t>2</w:t>
            </w:r>
          </w:p>
        </w:tc>
        <w:tc>
          <w:tcPr>
            <w:tcW w:w="664" w:type="pct"/>
            <w:tcBorders>
              <w:top w:val="nil"/>
              <w:left w:val="nil"/>
              <w:bottom w:val="single" w:sz="4" w:space="0" w:color="auto"/>
              <w:right w:val="single" w:sz="4" w:space="0" w:color="auto"/>
            </w:tcBorders>
            <w:shd w:val="clear" w:color="000000" w:fill="FFFFFF"/>
            <w:vAlign w:val="center"/>
          </w:tcPr>
          <w:p w14:paraId="05F2DD9E" w14:textId="6E215B28" w:rsidR="00302BB3" w:rsidRPr="00302BB3" w:rsidRDefault="00302BB3" w:rsidP="00302BB3"/>
        </w:tc>
      </w:tr>
    </w:tbl>
    <w:p w14:paraId="5FE411D3" w14:textId="075B492D" w:rsidR="00F77DEC" w:rsidRDefault="00116FC5" w:rsidP="005B5063">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780BC9" w:rsidRDefault="00AF2866" w:rsidP="00AF2866">
      <w:pPr>
        <w:ind w:firstLineChars="200" w:firstLine="560"/>
        <w:jc w:val="left"/>
        <w:rPr>
          <w:rFonts w:ascii="宋体" w:hAnsi="宋体" w:cs="宋体"/>
          <w:kern w:val="0"/>
          <w:sz w:val="28"/>
          <w:szCs w:val="28"/>
        </w:rPr>
      </w:pPr>
      <w:r w:rsidRPr="00780BC9">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780BC9" w:rsidRDefault="00AF2866" w:rsidP="00AF2866">
      <w:pPr>
        <w:ind w:firstLineChars="200" w:firstLine="560"/>
        <w:jc w:val="left"/>
        <w:rPr>
          <w:rFonts w:ascii="宋体" w:hAnsi="宋体" w:cs="宋体"/>
          <w:kern w:val="0"/>
          <w:sz w:val="28"/>
          <w:szCs w:val="28"/>
        </w:rPr>
      </w:pPr>
      <w:r w:rsidRPr="00780BC9">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780BC9" w:rsidRDefault="00AF2866" w:rsidP="00AF2866">
      <w:pPr>
        <w:ind w:firstLineChars="200" w:firstLine="560"/>
        <w:jc w:val="left"/>
        <w:rPr>
          <w:rFonts w:ascii="宋体" w:hAnsi="宋体" w:cs="宋体"/>
          <w:kern w:val="0"/>
          <w:sz w:val="28"/>
          <w:szCs w:val="28"/>
        </w:rPr>
      </w:pPr>
      <w:r w:rsidRPr="00780BC9">
        <w:rPr>
          <w:rFonts w:ascii="宋体" w:hAnsi="宋体" w:cs="宋体" w:hint="eastAsia"/>
          <w:kern w:val="0"/>
          <w:sz w:val="28"/>
          <w:szCs w:val="28"/>
        </w:rPr>
        <w:t>3、在使用中若发现提供的商品存在质量问题，供应商应在24</w:t>
      </w:r>
      <w:r w:rsidRPr="00780BC9">
        <w:rPr>
          <w:rFonts w:ascii="宋体" w:hAnsi="宋体" w:cs="宋体" w:hint="eastAsia"/>
          <w:kern w:val="0"/>
          <w:sz w:val="28"/>
          <w:szCs w:val="28"/>
        </w:rPr>
        <w:lastRenderedPageBreak/>
        <w:t>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8E9ACCA" w:rsidR="00B26B6F" w:rsidRPr="00780BC9" w:rsidRDefault="00AF2866" w:rsidP="00AF2866">
      <w:pPr>
        <w:ind w:firstLineChars="200" w:firstLine="560"/>
        <w:jc w:val="left"/>
        <w:rPr>
          <w:rFonts w:ascii="宋体" w:hAnsi="宋体" w:cs="宋体"/>
          <w:kern w:val="0"/>
          <w:sz w:val="28"/>
          <w:szCs w:val="28"/>
        </w:rPr>
      </w:pPr>
      <w:r w:rsidRPr="00780BC9">
        <w:rPr>
          <w:rFonts w:ascii="宋体" w:hAnsi="宋体" w:cs="宋体" w:hint="eastAsia"/>
          <w:kern w:val="0"/>
          <w:sz w:val="28"/>
          <w:szCs w:val="28"/>
        </w:rPr>
        <w:t>4、投标方必须严格按照规格参数投标，</w:t>
      </w:r>
      <w:r w:rsidR="00546D99" w:rsidRPr="00780BC9">
        <w:rPr>
          <w:rFonts w:ascii="宋体" w:hAnsi="宋体" w:cs="宋体" w:hint="eastAsia"/>
          <w:kern w:val="0"/>
          <w:sz w:val="28"/>
          <w:szCs w:val="28"/>
        </w:rPr>
        <w:t>若</w:t>
      </w:r>
      <w:r w:rsidRPr="00780BC9">
        <w:rPr>
          <w:rFonts w:ascii="宋体" w:hAnsi="宋体" w:cs="宋体" w:hint="eastAsia"/>
          <w:kern w:val="0"/>
          <w:sz w:val="28"/>
          <w:szCs w:val="28"/>
        </w:rPr>
        <w:t>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w:t>
            </w:r>
            <w:r w:rsidRPr="007C1106">
              <w:rPr>
                <w:rFonts w:ascii="宋体" w:hAnsi="宋体" w:hint="eastAsia"/>
                <w:sz w:val="24"/>
                <w:szCs w:val="24"/>
              </w:rPr>
              <w:lastRenderedPageBreak/>
              <w:t>不允许分包</w:t>
            </w:r>
          </w:p>
        </w:tc>
      </w:tr>
      <w:tr w:rsidR="00210978" w:rsidRPr="00504696" w14:paraId="57657A86" w14:textId="77777777">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w:t>
      </w:r>
      <w:r>
        <w:rPr>
          <w:rFonts w:ascii="宋体" w:hAnsi="宋体" w:cs="宋体" w:hint="eastAsia"/>
          <w:color w:val="FF0000"/>
          <w:kern w:val="0"/>
          <w:sz w:val="28"/>
          <w:szCs w:val="28"/>
        </w:rPr>
        <w:lastRenderedPageBreak/>
        <w:t>对部分要求作出响应或书写不清，给评标造成困难的，责任由投标方承担。</w:t>
      </w:r>
      <w:bookmarkStart w:id="0"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41ACF284" w14:textId="77777777" w:rsidR="00780BC9" w:rsidRDefault="00780BC9" w:rsidP="00780BC9">
      <w:pPr>
        <w:pStyle w:val="1"/>
        <w:jc w:val="center"/>
      </w:pPr>
      <w:bookmarkStart w:id="1" w:name="_Toc462487372"/>
      <w:bookmarkStart w:id="2" w:name="_Toc456291354"/>
      <w:bookmarkStart w:id="3" w:name="_Toc456291260"/>
      <w:bookmarkStart w:id="4" w:name="_Toc456291479"/>
      <w:bookmarkStart w:id="5" w:name="_Toc456291537"/>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22E08FC4" w14:textId="77777777" w:rsidR="00780BC9" w:rsidRDefault="00780BC9" w:rsidP="00780BC9">
      <w:pPr>
        <w:rPr>
          <w:rFonts w:ascii="宋体" w:hAnsi="宋体"/>
        </w:rPr>
      </w:pPr>
    </w:p>
    <w:p w14:paraId="1BF81591" w14:textId="77777777" w:rsidR="00780BC9" w:rsidRDefault="00780BC9" w:rsidP="00780BC9">
      <w:pPr>
        <w:pStyle w:val="4"/>
        <w:jc w:val="center"/>
        <w:rPr>
          <w:rFonts w:ascii="黑体" w:eastAsia="黑体" w:hAnsi="黑体"/>
          <w:b/>
          <w:bCs/>
          <w:sz w:val="44"/>
          <w:szCs w:val="44"/>
        </w:rPr>
      </w:pPr>
    </w:p>
    <w:p w14:paraId="17601A78" w14:textId="77777777" w:rsidR="00780BC9" w:rsidRDefault="00780BC9" w:rsidP="00780BC9">
      <w:pPr>
        <w:pStyle w:val="4"/>
        <w:jc w:val="center"/>
        <w:rPr>
          <w:rFonts w:ascii="黑体" w:eastAsia="黑体" w:hAnsi="黑体"/>
          <w:b/>
          <w:bCs/>
          <w:sz w:val="44"/>
          <w:szCs w:val="44"/>
        </w:rPr>
      </w:pPr>
    </w:p>
    <w:p w14:paraId="5CE4294F" w14:textId="77777777" w:rsidR="00780BC9" w:rsidRDefault="00780BC9" w:rsidP="00780BC9">
      <w:pPr>
        <w:pStyle w:val="4"/>
        <w:rPr>
          <w:rFonts w:ascii="楷体_GB2312" w:eastAsia="楷体_GB2312"/>
          <w:b/>
          <w:bCs/>
          <w:sz w:val="54"/>
        </w:rPr>
      </w:pPr>
    </w:p>
    <w:p w14:paraId="3811B2FC" w14:textId="77777777" w:rsidR="00780BC9" w:rsidRDefault="00780BC9" w:rsidP="00780BC9">
      <w:pPr>
        <w:pStyle w:val="4"/>
        <w:jc w:val="center"/>
        <w:rPr>
          <w:rFonts w:ascii="黑体" w:eastAsia="黑体" w:hAnsi="黑体"/>
          <w:b/>
          <w:bCs/>
          <w:sz w:val="88"/>
          <w:szCs w:val="88"/>
        </w:rPr>
      </w:pPr>
      <w:r>
        <w:rPr>
          <w:rFonts w:ascii="黑体" w:eastAsia="黑体" w:hAnsi="黑体" w:hint="eastAsia"/>
          <w:b/>
          <w:bCs/>
          <w:sz w:val="88"/>
          <w:szCs w:val="88"/>
        </w:rPr>
        <w:t>投标文件</w:t>
      </w:r>
    </w:p>
    <w:p w14:paraId="1A0C4DFB" w14:textId="77777777" w:rsidR="00780BC9" w:rsidRDefault="00780BC9" w:rsidP="00780BC9">
      <w:pPr>
        <w:pStyle w:val="4"/>
        <w:spacing w:line="500" w:lineRule="exact"/>
        <w:rPr>
          <w:rFonts w:ascii="楷体_GB2312" w:eastAsia="楷体_GB2312"/>
          <w:b/>
          <w:sz w:val="32"/>
          <w:szCs w:val="32"/>
        </w:rPr>
      </w:pPr>
    </w:p>
    <w:p w14:paraId="65186741" w14:textId="77777777" w:rsidR="00780BC9" w:rsidRDefault="00780BC9" w:rsidP="00780BC9">
      <w:pPr>
        <w:pStyle w:val="4"/>
        <w:spacing w:line="500" w:lineRule="exact"/>
        <w:ind w:firstLineChars="200" w:firstLine="562"/>
        <w:rPr>
          <w:rFonts w:ascii="楷体_GB2312" w:eastAsia="楷体_GB2312"/>
          <w:b/>
          <w:sz w:val="28"/>
        </w:rPr>
      </w:pPr>
    </w:p>
    <w:p w14:paraId="743E16FB" w14:textId="77777777" w:rsidR="00780BC9" w:rsidRDefault="00780BC9" w:rsidP="00780BC9">
      <w:pPr>
        <w:pStyle w:val="4"/>
        <w:spacing w:line="500" w:lineRule="exact"/>
        <w:ind w:firstLineChars="200" w:firstLine="560"/>
        <w:rPr>
          <w:rFonts w:ascii="楷体_GB2312" w:eastAsia="楷体_GB2312"/>
          <w:sz w:val="28"/>
        </w:rPr>
      </w:pPr>
    </w:p>
    <w:p w14:paraId="0D048A61" w14:textId="77777777" w:rsidR="00780BC9" w:rsidRDefault="00780BC9" w:rsidP="00780BC9">
      <w:pPr>
        <w:pStyle w:val="4"/>
        <w:spacing w:line="500" w:lineRule="exact"/>
        <w:ind w:firstLineChars="200" w:firstLine="560"/>
        <w:rPr>
          <w:rFonts w:ascii="楷体_GB2312" w:eastAsia="楷体_GB2312"/>
          <w:sz w:val="28"/>
        </w:rPr>
      </w:pPr>
    </w:p>
    <w:p w14:paraId="023D73FF" w14:textId="77777777" w:rsidR="00780BC9" w:rsidRDefault="00780BC9" w:rsidP="00780BC9">
      <w:pPr>
        <w:pStyle w:val="4"/>
        <w:spacing w:line="500" w:lineRule="exact"/>
        <w:ind w:firstLineChars="200" w:firstLine="560"/>
        <w:rPr>
          <w:rFonts w:ascii="楷体_GB2312" w:eastAsia="楷体_GB2312"/>
          <w:sz w:val="28"/>
        </w:rPr>
      </w:pPr>
    </w:p>
    <w:p w14:paraId="0A97BF6D" w14:textId="77777777" w:rsidR="00780BC9" w:rsidRDefault="00780BC9" w:rsidP="00780BC9">
      <w:pPr>
        <w:pStyle w:val="4"/>
        <w:spacing w:line="500" w:lineRule="exact"/>
        <w:ind w:firstLineChars="200" w:firstLine="560"/>
        <w:rPr>
          <w:rFonts w:ascii="楷体_GB2312" w:eastAsia="楷体_GB2312"/>
          <w:sz w:val="28"/>
        </w:rPr>
      </w:pPr>
    </w:p>
    <w:p w14:paraId="7A977E81" w14:textId="77777777" w:rsidR="00780BC9" w:rsidRDefault="00780BC9" w:rsidP="00780BC9">
      <w:pPr>
        <w:pStyle w:val="4"/>
        <w:spacing w:line="500" w:lineRule="exact"/>
        <w:ind w:firstLineChars="200" w:firstLine="560"/>
        <w:rPr>
          <w:rFonts w:ascii="楷体_GB2312" w:eastAsia="楷体_GB2312"/>
          <w:sz w:val="28"/>
        </w:rPr>
      </w:pPr>
    </w:p>
    <w:p w14:paraId="20DD1DC2" w14:textId="77777777" w:rsidR="00780BC9" w:rsidRDefault="00780BC9" w:rsidP="00780BC9">
      <w:pPr>
        <w:pStyle w:val="4"/>
        <w:spacing w:line="500" w:lineRule="exact"/>
        <w:ind w:firstLineChars="200" w:firstLine="560"/>
        <w:rPr>
          <w:rFonts w:ascii="楷体_GB2312" w:eastAsia="楷体_GB2312"/>
          <w:sz w:val="28"/>
        </w:rPr>
      </w:pPr>
    </w:p>
    <w:p w14:paraId="5DCB4C41" w14:textId="77777777" w:rsidR="00780BC9" w:rsidRDefault="00780BC9" w:rsidP="00780BC9">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5B393CF8" w14:textId="77777777" w:rsidR="00780BC9" w:rsidRDefault="00780BC9" w:rsidP="00780BC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DE4CA63" w14:textId="77777777" w:rsidR="00780BC9" w:rsidRDefault="00780BC9" w:rsidP="00780BC9">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D351F12" w14:textId="77777777" w:rsidR="00780BC9" w:rsidRDefault="00780BC9" w:rsidP="00780BC9">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49F5A69E" w14:textId="77777777" w:rsidR="00780BC9" w:rsidRDefault="00780BC9" w:rsidP="00780BC9">
      <w:pPr>
        <w:ind w:leftChars="-67" w:left="-141" w:rightChars="-94" w:right="-197" w:firstLineChars="200" w:firstLine="883"/>
        <w:jc w:val="center"/>
        <w:rPr>
          <w:rFonts w:ascii="宋体" w:hAnsi="宋体"/>
          <w:b/>
          <w:sz w:val="44"/>
        </w:rPr>
      </w:pPr>
    </w:p>
    <w:p w14:paraId="7005D443" w14:textId="77777777" w:rsidR="00780BC9" w:rsidRDefault="00780BC9" w:rsidP="00780BC9">
      <w:pPr>
        <w:ind w:leftChars="-67" w:left="-141" w:rightChars="-94" w:right="-197" w:firstLineChars="200" w:firstLine="883"/>
        <w:jc w:val="center"/>
        <w:rPr>
          <w:rFonts w:ascii="宋体" w:hAnsi="宋体"/>
          <w:b/>
          <w:sz w:val="44"/>
        </w:rPr>
      </w:pPr>
    </w:p>
    <w:p w14:paraId="2AACF884" w14:textId="77777777" w:rsidR="00780BC9" w:rsidRDefault="00780BC9" w:rsidP="00780BC9">
      <w:pPr>
        <w:ind w:leftChars="-67" w:left="-141" w:rightChars="-94" w:right="-197" w:firstLineChars="200" w:firstLine="883"/>
        <w:jc w:val="center"/>
        <w:rPr>
          <w:rFonts w:ascii="宋体" w:hAnsi="宋体"/>
          <w:b/>
          <w:sz w:val="44"/>
        </w:rPr>
      </w:pPr>
    </w:p>
    <w:p w14:paraId="48C6A244" w14:textId="77777777" w:rsidR="00780BC9" w:rsidRDefault="00780BC9" w:rsidP="00780BC9">
      <w:pPr>
        <w:spacing w:line="360" w:lineRule="auto"/>
        <w:jc w:val="center"/>
        <w:rPr>
          <w:rFonts w:ascii="宋体" w:hAnsi="宋体"/>
          <w:b/>
          <w:sz w:val="28"/>
        </w:rPr>
      </w:pPr>
      <w:r>
        <w:rPr>
          <w:rFonts w:ascii="宋体" w:hAnsi="宋体" w:hint="eastAsia"/>
          <w:b/>
          <w:sz w:val="28"/>
        </w:rPr>
        <w:lastRenderedPageBreak/>
        <w:t>法定代表人资格证明书</w:t>
      </w:r>
    </w:p>
    <w:p w14:paraId="074BDB08" w14:textId="77777777" w:rsidR="00780BC9" w:rsidRDefault="00780BC9" w:rsidP="00780BC9">
      <w:pPr>
        <w:spacing w:line="360" w:lineRule="auto"/>
        <w:rPr>
          <w:rFonts w:ascii="宋体" w:hAnsi="宋体"/>
          <w:sz w:val="24"/>
        </w:rPr>
      </w:pPr>
    </w:p>
    <w:p w14:paraId="041E6A99" w14:textId="77777777" w:rsidR="00780BC9" w:rsidRDefault="00780BC9" w:rsidP="00780BC9">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DEC14E6" w14:textId="77777777" w:rsidR="00780BC9" w:rsidRDefault="00780BC9" w:rsidP="00780BC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4EA8091" w14:textId="77777777" w:rsidR="00780BC9" w:rsidRDefault="00780BC9" w:rsidP="00780BC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352F951" w14:textId="77777777" w:rsidR="00780BC9" w:rsidRDefault="00780BC9" w:rsidP="00780BC9">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1336C93" w14:textId="77777777" w:rsidR="00780BC9" w:rsidRDefault="00780BC9" w:rsidP="00780BC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CD8F633" w14:textId="77777777" w:rsidR="00780BC9" w:rsidRDefault="00780BC9" w:rsidP="00780BC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A6A0893" w14:textId="77777777" w:rsidR="00780BC9" w:rsidRDefault="00780BC9" w:rsidP="00780BC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0D7C798" w14:textId="77777777" w:rsidR="00780BC9" w:rsidRDefault="00780BC9" w:rsidP="00780BC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80BC9" w14:paraId="67650A58" w14:textId="77777777" w:rsidTr="00DE5F11">
        <w:trPr>
          <w:trHeight w:val="2988"/>
        </w:trPr>
        <w:tc>
          <w:tcPr>
            <w:tcW w:w="6804" w:type="dxa"/>
            <w:tcBorders>
              <w:top w:val="single" w:sz="4" w:space="0" w:color="auto"/>
              <w:left w:val="single" w:sz="4" w:space="0" w:color="auto"/>
              <w:bottom w:val="single" w:sz="4" w:space="0" w:color="auto"/>
              <w:right w:val="single" w:sz="4" w:space="0" w:color="auto"/>
            </w:tcBorders>
          </w:tcPr>
          <w:p w14:paraId="3110E40B" w14:textId="77777777" w:rsidR="00780BC9" w:rsidRDefault="00780BC9" w:rsidP="00DE5F11">
            <w:pPr>
              <w:pStyle w:val="000"/>
              <w:adjustRightInd w:val="0"/>
              <w:snapToGrid w:val="0"/>
              <w:spacing w:line="500" w:lineRule="exact"/>
              <w:jc w:val="center"/>
              <w:rPr>
                <w:rFonts w:ascii="宋体" w:hAnsi="宋体"/>
                <w:szCs w:val="28"/>
              </w:rPr>
            </w:pPr>
          </w:p>
          <w:p w14:paraId="70093AF5" w14:textId="77777777" w:rsidR="00780BC9" w:rsidRDefault="00780BC9" w:rsidP="00DE5F1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D27B55A" w14:textId="77777777" w:rsidR="00780BC9" w:rsidRDefault="00780BC9" w:rsidP="00DE5F11">
            <w:pPr>
              <w:pStyle w:val="000"/>
              <w:adjustRightInd w:val="0"/>
              <w:snapToGrid w:val="0"/>
              <w:spacing w:line="500" w:lineRule="exact"/>
              <w:jc w:val="center"/>
              <w:rPr>
                <w:rFonts w:ascii="宋体" w:hAnsi="宋体"/>
                <w:szCs w:val="28"/>
              </w:rPr>
            </w:pPr>
          </w:p>
        </w:tc>
      </w:tr>
    </w:tbl>
    <w:p w14:paraId="2A4ACB34" w14:textId="77777777" w:rsidR="00780BC9" w:rsidRDefault="00780BC9" w:rsidP="00780BC9">
      <w:pPr>
        <w:pStyle w:val="000"/>
        <w:adjustRightInd w:val="0"/>
        <w:snapToGrid w:val="0"/>
        <w:spacing w:line="500" w:lineRule="exact"/>
        <w:rPr>
          <w:rFonts w:ascii="宋体" w:hAnsi="宋体"/>
          <w:szCs w:val="28"/>
        </w:rPr>
      </w:pPr>
    </w:p>
    <w:p w14:paraId="12625FB0" w14:textId="77777777" w:rsidR="00780BC9" w:rsidRDefault="00780BC9" w:rsidP="00780BC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2FD9596" w14:textId="77777777" w:rsidR="00780BC9" w:rsidRDefault="00780BC9" w:rsidP="00780BC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560939A" w14:textId="77777777" w:rsidR="00780BC9" w:rsidRDefault="00780BC9" w:rsidP="00780BC9">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50B5B4D" w14:textId="77777777" w:rsidR="00780BC9" w:rsidRDefault="00780BC9" w:rsidP="00780BC9">
      <w:pPr>
        <w:spacing w:line="360" w:lineRule="auto"/>
        <w:jc w:val="right"/>
        <w:rPr>
          <w:rFonts w:ascii="宋体" w:hAnsi="宋体"/>
          <w:sz w:val="24"/>
        </w:rPr>
      </w:pPr>
    </w:p>
    <w:p w14:paraId="2FBA8971" w14:textId="77777777" w:rsidR="00780BC9" w:rsidRDefault="00780BC9" w:rsidP="00780BC9">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237802E" w14:textId="77777777" w:rsidR="00780BC9" w:rsidRDefault="00780BC9" w:rsidP="00780BC9">
      <w:pPr>
        <w:spacing w:line="360" w:lineRule="auto"/>
        <w:jc w:val="right"/>
        <w:rPr>
          <w:rFonts w:ascii="宋体" w:hAnsi="宋体"/>
          <w:sz w:val="24"/>
        </w:rPr>
        <w:sectPr w:rsidR="00780BC9">
          <w:pgSz w:w="11906" w:h="16838"/>
          <w:pgMar w:top="1440" w:right="1800" w:bottom="1440" w:left="1800" w:header="851" w:footer="992" w:gutter="0"/>
          <w:cols w:space="720"/>
          <w:docGrid w:type="lines" w:linePitch="312"/>
        </w:sectPr>
      </w:pPr>
    </w:p>
    <w:p w14:paraId="463D2D2B" w14:textId="77777777" w:rsidR="00780BC9" w:rsidRDefault="00780BC9" w:rsidP="00780BC9">
      <w:pPr>
        <w:pStyle w:val="300"/>
      </w:pPr>
      <w:r>
        <w:rPr>
          <w:rFonts w:hint="eastAsia"/>
        </w:rPr>
        <w:lastRenderedPageBreak/>
        <w:t xml:space="preserve">单位负责人资格证明文件 </w:t>
      </w:r>
    </w:p>
    <w:p w14:paraId="33FA96E6" w14:textId="77777777" w:rsidR="00780BC9" w:rsidRDefault="00780BC9" w:rsidP="00780BC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F7BCBF3" w14:textId="77777777" w:rsidR="00780BC9" w:rsidRDefault="00780BC9" w:rsidP="00780BC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B4BED50" w14:textId="77777777" w:rsidR="00780BC9" w:rsidRDefault="00780BC9" w:rsidP="00780BC9">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ADBED34" w14:textId="77777777" w:rsidR="00780BC9" w:rsidRDefault="00780BC9" w:rsidP="00780BC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227C740" w14:textId="77777777" w:rsidR="00780BC9" w:rsidRDefault="00780BC9" w:rsidP="00780BC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B139055" w14:textId="77777777" w:rsidR="00780BC9" w:rsidRDefault="00780BC9" w:rsidP="00780BC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894DB8D" w14:textId="77777777" w:rsidR="00780BC9" w:rsidRDefault="00780BC9" w:rsidP="00780BC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1B7A5C9" w14:textId="77777777" w:rsidR="00780BC9" w:rsidRDefault="00780BC9" w:rsidP="00780BC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80BC9" w14:paraId="1E2FBC4B" w14:textId="77777777" w:rsidTr="00DE5F11">
        <w:trPr>
          <w:trHeight w:val="2988"/>
        </w:trPr>
        <w:tc>
          <w:tcPr>
            <w:tcW w:w="6804" w:type="dxa"/>
            <w:tcBorders>
              <w:top w:val="single" w:sz="4" w:space="0" w:color="auto"/>
              <w:left w:val="single" w:sz="4" w:space="0" w:color="auto"/>
              <w:bottom w:val="single" w:sz="4" w:space="0" w:color="auto"/>
              <w:right w:val="single" w:sz="4" w:space="0" w:color="auto"/>
            </w:tcBorders>
          </w:tcPr>
          <w:p w14:paraId="5D5FE9A2" w14:textId="77777777" w:rsidR="00780BC9" w:rsidRDefault="00780BC9" w:rsidP="00DE5F11">
            <w:pPr>
              <w:pStyle w:val="000"/>
              <w:adjustRightInd w:val="0"/>
              <w:snapToGrid w:val="0"/>
              <w:spacing w:line="500" w:lineRule="exact"/>
              <w:jc w:val="center"/>
              <w:rPr>
                <w:rFonts w:ascii="宋体" w:hAnsi="宋体"/>
                <w:szCs w:val="28"/>
              </w:rPr>
            </w:pPr>
          </w:p>
          <w:p w14:paraId="4392CEFB" w14:textId="77777777" w:rsidR="00780BC9" w:rsidRDefault="00780BC9" w:rsidP="00DE5F1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721B58EF" w14:textId="77777777" w:rsidR="00780BC9" w:rsidRDefault="00780BC9" w:rsidP="00DE5F11">
            <w:pPr>
              <w:pStyle w:val="000"/>
              <w:adjustRightInd w:val="0"/>
              <w:snapToGrid w:val="0"/>
              <w:spacing w:line="500" w:lineRule="exact"/>
              <w:jc w:val="center"/>
              <w:rPr>
                <w:rFonts w:ascii="宋体" w:hAnsi="宋体"/>
                <w:szCs w:val="28"/>
              </w:rPr>
            </w:pPr>
          </w:p>
        </w:tc>
      </w:tr>
    </w:tbl>
    <w:p w14:paraId="28573947" w14:textId="77777777" w:rsidR="00780BC9" w:rsidRDefault="00780BC9" w:rsidP="00780BC9">
      <w:pPr>
        <w:pStyle w:val="000"/>
        <w:adjustRightInd w:val="0"/>
        <w:snapToGrid w:val="0"/>
        <w:spacing w:line="500" w:lineRule="exact"/>
        <w:rPr>
          <w:rFonts w:ascii="宋体" w:hAnsi="宋体"/>
          <w:szCs w:val="28"/>
        </w:rPr>
      </w:pPr>
    </w:p>
    <w:p w14:paraId="353D1CD4" w14:textId="77777777" w:rsidR="00780BC9" w:rsidRDefault="00780BC9" w:rsidP="00780BC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487C829" w14:textId="77777777" w:rsidR="00780BC9" w:rsidRDefault="00780BC9" w:rsidP="00780BC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81689E2" w14:textId="77777777" w:rsidR="00780BC9" w:rsidRDefault="00780BC9" w:rsidP="00780BC9">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3B49DC2" w14:textId="77777777" w:rsidR="00780BC9" w:rsidRDefault="00780BC9" w:rsidP="00780BC9">
      <w:pPr>
        <w:spacing w:line="360" w:lineRule="auto"/>
        <w:jc w:val="right"/>
        <w:rPr>
          <w:rFonts w:ascii="宋体" w:hAnsi="宋体"/>
          <w:sz w:val="24"/>
        </w:rPr>
      </w:pPr>
    </w:p>
    <w:p w14:paraId="03150295" w14:textId="77777777" w:rsidR="00780BC9" w:rsidRDefault="00780BC9" w:rsidP="00780BC9">
      <w:pPr>
        <w:spacing w:line="360" w:lineRule="auto"/>
        <w:jc w:val="center"/>
        <w:rPr>
          <w:rFonts w:ascii="宋体" w:hAnsi="宋体"/>
          <w:b/>
          <w:sz w:val="28"/>
          <w:szCs w:val="28"/>
        </w:rPr>
        <w:sectPr w:rsidR="00780BC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810BF35" w14:textId="77777777" w:rsidR="00780BC9" w:rsidRDefault="00780BC9" w:rsidP="00780BC9">
      <w:pPr>
        <w:pStyle w:val="300"/>
      </w:pPr>
      <w:r>
        <w:rPr>
          <w:rFonts w:hint="eastAsia"/>
        </w:rPr>
        <w:lastRenderedPageBreak/>
        <w:t xml:space="preserve">自然人资格证明文件 </w:t>
      </w:r>
    </w:p>
    <w:p w14:paraId="15842D20" w14:textId="77777777" w:rsidR="00780BC9" w:rsidRDefault="00780BC9" w:rsidP="00780BC9">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AC3D914" w14:textId="77777777" w:rsidR="00780BC9" w:rsidRDefault="00780BC9" w:rsidP="00780BC9">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66B8D70" w14:textId="77777777" w:rsidR="00780BC9" w:rsidRDefault="00780BC9" w:rsidP="00780BC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71DCBDE" w14:textId="77777777" w:rsidR="00780BC9" w:rsidRDefault="00780BC9" w:rsidP="00780BC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D22D6BF" w14:textId="77777777" w:rsidR="00780BC9" w:rsidRDefault="00780BC9" w:rsidP="00780BC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C9521BA" w14:textId="77777777" w:rsidR="00780BC9" w:rsidRDefault="00780BC9" w:rsidP="00780BC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03B82DC" w14:textId="77777777" w:rsidR="00780BC9" w:rsidRDefault="00780BC9" w:rsidP="00780BC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61804CC" w14:textId="77777777" w:rsidR="00780BC9" w:rsidRDefault="00780BC9" w:rsidP="00780BC9">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80BC9" w14:paraId="102320A9" w14:textId="77777777" w:rsidTr="00DE5F11">
        <w:trPr>
          <w:trHeight w:val="2988"/>
        </w:trPr>
        <w:tc>
          <w:tcPr>
            <w:tcW w:w="6804" w:type="dxa"/>
            <w:tcBorders>
              <w:top w:val="single" w:sz="4" w:space="0" w:color="auto"/>
              <w:left w:val="single" w:sz="4" w:space="0" w:color="auto"/>
              <w:bottom w:val="single" w:sz="4" w:space="0" w:color="auto"/>
              <w:right w:val="single" w:sz="4" w:space="0" w:color="auto"/>
            </w:tcBorders>
          </w:tcPr>
          <w:p w14:paraId="327CB58A" w14:textId="77777777" w:rsidR="00780BC9" w:rsidRDefault="00780BC9" w:rsidP="00DE5F11">
            <w:pPr>
              <w:pStyle w:val="000"/>
              <w:adjustRightInd w:val="0"/>
              <w:snapToGrid w:val="0"/>
              <w:spacing w:line="500" w:lineRule="exact"/>
              <w:jc w:val="center"/>
              <w:rPr>
                <w:rFonts w:ascii="宋体" w:hAnsi="宋体"/>
                <w:szCs w:val="28"/>
              </w:rPr>
            </w:pPr>
          </w:p>
          <w:p w14:paraId="754D4825" w14:textId="77777777" w:rsidR="00780BC9" w:rsidRDefault="00780BC9" w:rsidP="00DE5F1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30D5AB8D" w14:textId="77777777" w:rsidR="00780BC9" w:rsidRDefault="00780BC9" w:rsidP="00DE5F11">
            <w:pPr>
              <w:pStyle w:val="000"/>
              <w:adjustRightInd w:val="0"/>
              <w:snapToGrid w:val="0"/>
              <w:spacing w:line="500" w:lineRule="exact"/>
              <w:jc w:val="center"/>
              <w:rPr>
                <w:rFonts w:ascii="宋体" w:hAnsi="宋体"/>
                <w:szCs w:val="28"/>
              </w:rPr>
            </w:pPr>
          </w:p>
        </w:tc>
      </w:tr>
    </w:tbl>
    <w:p w14:paraId="2EA89E1B" w14:textId="77777777" w:rsidR="00780BC9" w:rsidRDefault="00780BC9" w:rsidP="00780BC9">
      <w:pPr>
        <w:pStyle w:val="000"/>
        <w:adjustRightInd w:val="0"/>
        <w:snapToGrid w:val="0"/>
        <w:spacing w:line="500" w:lineRule="exact"/>
        <w:ind w:left="0" w:firstLine="0"/>
        <w:rPr>
          <w:rFonts w:ascii="宋体" w:hAnsi="宋体"/>
          <w:szCs w:val="28"/>
        </w:rPr>
      </w:pPr>
    </w:p>
    <w:p w14:paraId="15C639D1" w14:textId="77777777" w:rsidR="00780BC9" w:rsidRDefault="00780BC9" w:rsidP="00780BC9">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0A4CFC1" w14:textId="77777777" w:rsidR="00780BC9" w:rsidRDefault="00780BC9" w:rsidP="00780BC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DC30E3A" w14:textId="77777777" w:rsidR="00780BC9" w:rsidRDefault="00780BC9" w:rsidP="00780BC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F05D5A9" w14:textId="77777777" w:rsidR="00780BC9" w:rsidRDefault="00780BC9" w:rsidP="00780BC9">
      <w:pPr>
        <w:pStyle w:val="300"/>
        <w:jc w:val="both"/>
        <w:rPr>
          <w:b w:val="0"/>
        </w:rPr>
      </w:pPr>
    </w:p>
    <w:p w14:paraId="5DE28158" w14:textId="77777777" w:rsidR="00780BC9" w:rsidRDefault="00780BC9" w:rsidP="00780BC9">
      <w:pPr>
        <w:pStyle w:val="30"/>
        <w:rPr>
          <w:sz w:val="28"/>
          <w:szCs w:val="28"/>
        </w:rPr>
        <w:sectPr w:rsidR="00780BC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588FBB6" w14:textId="77777777" w:rsidR="00780BC9" w:rsidRDefault="00780BC9" w:rsidP="00780BC9">
      <w:pPr>
        <w:pStyle w:val="300"/>
      </w:pPr>
      <w:r>
        <w:rPr>
          <w:rFonts w:hint="eastAsia"/>
        </w:rPr>
        <w:lastRenderedPageBreak/>
        <w:t>授权委托书</w:t>
      </w:r>
    </w:p>
    <w:p w14:paraId="032D60CB" w14:textId="77777777" w:rsidR="00780BC9" w:rsidRDefault="00780BC9" w:rsidP="00780BC9">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EE6FFE5" w14:textId="77777777" w:rsidR="00780BC9" w:rsidRDefault="00780BC9" w:rsidP="00780BC9">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EF3DE37" w14:textId="77777777" w:rsidR="00780BC9" w:rsidRDefault="00780BC9" w:rsidP="00780BC9">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CA0D5A5" w14:textId="77777777" w:rsidR="00780BC9" w:rsidRDefault="00780BC9" w:rsidP="00780BC9">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13109E8" w14:textId="77777777" w:rsidR="00780BC9" w:rsidRDefault="00780BC9" w:rsidP="00780BC9">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15609F0" w14:textId="77777777" w:rsidR="00780BC9" w:rsidRDefault="00780BC9" w:rsidP="00780BC9">
      <w:pPr>
        <w:pStyle w:val="000"/>
        <w:spacing w:before="0" w:after="0" w:line="240" w:lineRule="auto"/>
        <w:ind w:left="0" w:firstLine="0"/>
        <w:rPr>
          <w:rFonts w:ascii="宋体" w:hAnsi="宋体"/>
          <w:szCs w:val="28"/>
        </w:rPr>
      </w:pPr>
      <w:r>
        <w:rPr>
          <w:rFonts w:ascii="宋体" w:hAnsi="宋体" w:hint="eastAsia"/>
          <w:szCs w:val="28"/>
        </w:rPr>
        <w:t>附：</w:t>
      </w:r>
    </w:p>
    <w:p w14:paraId="5CC7EB04" w14:textId="77777777" w:rsidR="00780BC9" w:rsidRDefault="00780BC9" w:rsidP="00780BC9">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C8FE672" w14:textId="77777777" w:rsidR="00780BC9" w:rsidRDefault="00780BC9" w:rsidP="00780BC9">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80BC9" w14:paraId="585D7EE1" w14:textId="77777777" w:rsidTr="00DE5F11">
        <w:trPr>
          <w:trHeight w:val="3862"/>
        </w:trPr>
        <w:tc>
          <w:tcPr>
            <w:tcW w:w="7663" w:type="dxa"/>
            <w:tcBorders>
              <w:top w:val="single" w:sz="4" w:space="0" w:color="auto"/>
              <w:left w:val="single" w:sz="4" w:space="0" w:color="auto"/>
              <w:bottom w:val="single" w:sz="4" w:space="0" w:color="auto"/>
              <w:right w:val="single" w:sz="4" w:space="0" w:color="auto"/>
            </w:tcBorders>
          </w:tcPr>
          <w:p w14:paraId="3788A198" w14:textId="77777777" w:rsidR="00780BC9" w:rsidRDefault="00780BC9" w:rsidP="00DE5F11">
            <w:pPr>
              <w:pStyle w:val="000"/>
              <w:spacing w:line="500" w:lineRule="exact"/>
              <w:rPr>
                <w:rFonts w:ascii="宋体" w:hAnsi="宋体"/>
                <w:szCs w:val="28"/>
              </w:rPr>
            </w:pPr>
            <w:r>
              <w:rPr>
                <w:rFonts w:ascii="宋体" w:hAnsi="宋体" w:hint="eastAsia"/>
                <w:szCs w:val="28"/>
              </w:rPr>
              <w:t>粘贴被授权人身份证（扫描件）</w:t>
            </w:r>
          </w:p>
          <w:p w14:paraId="0FAC1991" w14:textId="77777777" w:rsidR="00780BC9" w:rsidRDefault="00780BC9" w:rsidP="00DE5F11">
            <w:pPr>
              <w:pStyle w:val="000"/>
              <w:spacing w:line="500" w:lineRule="exact"/>
              <w:rPr>
                <w:rFonts w:ascii="宋体" w:hAnsi="宋体"/>
                <w:szCs w:val="28"/>
              </w:rPr>
            </w:pPr>
          </w:p>
        </w:tc>
      </w:tr>
    </w:tbl>
    <w:p w14:paraId="15D96837" w14:textId="77777777" w:rsidR="00780BC9" w:rsidRDefault="00780BC9" w:rsidP="00780BC9">
      <w:pPr>
        <w:pStyle w:val="30"/>
        <w:rPr>
          <w:sz w:val="28"/>
          <w:szCs w:val="28"/>
        </w:rPr>
        <w:sectPr w:rsidR="00780BC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07FBDBA" w14:textId="77777777" w:rsidR="00780BC9" w:rsidRPr="0090482A" w:rsidRDefault="00780BC9" w:rsidP="00780BC9">
      <w:pPr>
        <w:jc w:val="center"/>
        <w:rPr>
          <w:rFonts w:ascii="宋体" w:hAnsi="宋体"/>
          <w:b/>
          <w:sz w:val="36"/>
          <w:szCs w:val="28"/>
        </w:rPr>
      </w:pPr>
      <w:r w:rsidRPr="0090482A">
        <w:rPr>
          <w:rFonts w:ascii="宋体" w:hAnsi="宋体"/>
          <w:b/>
          <w:bCs/>
          <w:sz w:val="36"/>
          <w:szCs w:val="28"/>
        </w:rPr>
        <w:lastRenderedPageBreak/>
        <w:t>承诺函</w:t>
      </w:r>
    </w:p>
    <w:p w14:paraId="4F9E67CE" w14:textId="77777777" w:rsidR="00780BC9" w:rsidRPr="0090482A" w:rsidRDefault="00780BC9" w:rsidP="00780BC9">
      <w:pPr>
        <w:jc w:val="center"/>
        <w:rPr>
          <w:rFonts w:ascii="宋体" w:hAnsi="宋体"/>
          <w:b/>
          <w:sz w:val="28"/>
          <w:szCs w:val="28"/>
        </w:rPr>
      </w:pPr>
    </w:p>
    <w:p w14:paraId="0B011E82" w14:textId="77777777" w:rsidR="00780BC9" w:rsidRPr="0090482A" w:rsidRDefault="00780BC9" w:rsidP="00780BC9">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44FC1E71" w14:textId="77777777" w:rsidR="00780BC9" w:rsidRPr="0090482A" w:rsidRDefault="00780BC9" w:rsidP="00780BC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1728BE41" w14:textId="77777777" w:rsidR="00780BC9" w:rsidRPr="0090482A" w:rsidRDefault="00780BC9" w:rsidP="00780BC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11777FE" w14:textId="77777777" w:rsidR="00780BC9" w:rsidRPr="0090482A" w:rsidRDefault="00780BC9" w:rsidP="00780BC9">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4C62FD7A" w14:textId="77777777" w:rsidR="00780BC9" w:rsidRPr="0090482A" w:rsidRDefault="00780BC9" w:rsidP="00780BC9">
      <w:pPr>
        <w:tabs>
          <w:tab w:val="left" w:pos="854"/>
        </w:tabs>
        <w:spacing w:line="360" w:lineRule="auto"/>
        <w:rPr>
          <w:rFonts w:ascii="宋体" w:hAnsi="宋体"/>
          <w:bCs/>
          <w:sz w:val="28"/>
          <w:szCs w:val="28"/>
        </w:rPr>
      </w:pPr>
    </w:p>
    <w:p w14:paraId="0CA2FFA0" w14:textId="77777777" w:rsidR="00780BC9" w:rsidRPr="0090482A" w:rsidRDefault="00780BC9" w:rsidP="00780BC9">
      <w:pPr>
        <w:tabs>
          <w:tab w:val="left" w:pos="854"/>
        </w:tabs>
        <w:spacing w:line="360" w:lineRule="auto"/>
        <w:rPr>
          <w:rFonts w:ascii="宋体" w:hAnsi="宋体"/>
          <w:bCs/>
          <w:sz w:val="28"/>
          <w:szCs w:val="28"/>
        </w:rPr>
      </w:pPr>
    </w:p>
    <w:p w14:paraId="6435497B" w14:textId="77777777" w:rsidR="00780BC9" w:rsidRPr="0090482A" w:rsidRDefault="00780BC9" w:rsidP="00780BC9">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6B50E1E7" w14:textId="77777777" w:rsidR="00780BC9" w:rsidRPr="0090482A" w:rsidRDefault="00780BC9" w:rsidP="00780BC9">
      <w:pPr>
        <w:spacing w:line="500" w:lineRule="exact"/>
        <w:ind w:firstLine="720"/>
        <w:rPr>
          <w:rFonts w:ascii="宋体" w:hAnsi="宋体"/>
          <w:kern w:val="0"/>
          <w:sz w:val="28"/>
          <w:szCs w:val="28"/>
        </w:rPr>
      </w:pPr>
    </w:p>
    <w:p w14:paraId="18F73C2D" w14:textId="77777777" w:rsidR="00780BC9" w:rsidRPr="0090482A" w:rsidRDefault="00780BC9" w:rsidP="00780BC9">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5FCC5B7E" w14:textId="77777777" w:rsidR="00780BC9" w:rsidRPr="0090482A" w:rsidRDefault="00780BC9" w:rsidP="00780BC9">
      <w:pPr>
        <w:pStyle w:val="000"/>
        <w:spacing w:before="0" w:after="0" w:line="240" w:lineRule="auto"/>
        <w:ind w:left="1070" w:hangingChars="382" w:hanging="1070"/>
        <w:jc w:val="left"/>
        <w:rPr>
          <w:rFonts w:ascii="宋体" w:hAnsi="宋体"/>
          <w:kern w:val="0"/>
          <w:szCs w:val="28"/>
        </w:rPr>
      </w:pPr>
    </w:p>
    <w:p w14:paraId="3DDEE61D" w14:textId="77777777" w:rsidR="00780BC9" w:rsidRPr="0090482A" w:rsidRDefault="00780BC9" w:rsidP="00780BC9">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2B2EAB3F" w14:textId="77777777" w:rsidR="00780BC9" w:rsidRPr="00137B0B" w:rsidRDefault="00780BC9" w:rsidP="00780BC9">
      <w:pPr>
        <w:pStyle w:val="1"/>
        <w:rPr>
          <w:sz w:val="28"/>
          <w:szCs w:val="28"/>
        </w:rPr>
      </w:pPr>
    </w:p>
    <w:p w14:paraId="6A875B35" w14:textId="77777777" w:rsidR="006A642F" w:rsidRPr="00AA7E81" w:rsidRDefault="006A642F" w:rsidP="00780BC9">
      <w:pPr>
        <w:pStyle w:val="1"/>
        <w:jc w:val="center"/>
        <w:rPr>
          <w:sz w:val="28"/>
          <w:szCs w:val="28"/>
        </w:rPr>
      </w:pPr>
      <w:bookmarkStart w:id="8" w:name="_GoBack"/>
      <w:bookmarkEnd w:id="8"/>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BADD6" w14:textId="77777777" w:rsidR="00843CB5" w:rsidRDefault="00843CB5" w:rsidP="00D3588F">
      <w:pPr>
        <w:rPr>
          <w:rFonts w:cs="Times New Roman"/>
        </w:rPr>
      </w:pPr>
      <w:r>
        <w:rPr>
          <w:rFonts w:cs="Times New Roman"/>
        </w:rPr>
        <w:separator/>
      </w:r>
    </w:p>
  </w:endnote>
  <w:endnote w:type="continuationSeparator" w:id="0">
    <w:p w14:paraId="11F9CEC6" w14:textId="77777777" w:rsidR="00843CB5" w:rsidRDefault="00843CB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F18F8" w14:textId="77777777" w:rsidR="00843CB5" w:rsidRDefault="00843CB5" w:rsidP="00D3588F">
      <w:pPr>
        <w:rPr>
          <w:rFonts w:cs="Times New Roman"/>
        </w:rPr>
      </w:pPr>
      <w:r>
        <w:rPr>
          <w:rFonts w:cs="Times New Roman"/>
        </w:rPr>
        <w:separator/>
      </w:r>
    </w:p>
  </w:footnote>
  <w:footnote w:type="continuationSeparator" w:id="0">
    <w:p w14:paraId="722C057B" w14:textId="77777777" w:rsidR="00843CB5" w:rsidRDefault="00843CB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6E93"/>
    <w:rsid w:val="00022937"/>
    <w:rsid w:val="00024206"/>
    <w:rsid w:val="000276BE"/>
    <w:rsid w:val="00036754"/>
    <w:rsid w:val="0004016B"/>
    <w:rsid w:val="00045656"/>
    <w:rsid w:val="000475BD"/>
    <w:rsid w:val="00051A54"/>
    <w:rsid w:val="00051FD7"/>
    <w:rsid w:val="00065785"/>
    <w:rsid w:val="00072C10"/>
    <w:rsid w:val="00074904"/>
    <w:rsid w:val="000762AC"/>
    <w:rsid w:val="00077855"/>
    <w:rsid w:val="00080219"/>
    <w:rsid w:val="00080393"/>
    <w:rsid w:val="000847B2"/>
    <w:rsid w:val="0008739B"/>
    <w:rsid w:val="00096834"/>
    <w:rsid w:val="000A76EB"/>
    <w:rsid w:val="000B3D35"/>
    <w:rsid w:val="000B43F2"/>
    <w:rsid w:val="000C0485"/>
    <w:rsid w:val="000C307B"/>
    <w:rsid w:val="000C6D45"/>
    <w:rsid w:val="000D259A"/>
    <w:rsid w:val="000E1758"/>
    <w:rsid w:val="000E1FFD"/>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09C6"/>
    <w:rsid w:val="00210978"/>
    <w:rsid w:val="002204AF"/>
    <w:rsid w:val="00224451"/>
    <w:rsid w:val="00233470"/>
    <w:rsid w:val="00254BDC"/>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C313B"/>
    <w:rsid w:val="002D44E1"/>
    <w:rsid w:val="002E2711"/>
    <w:rsid w:val="002E53E8"/>
    <w:rsid w:val="002F3B4B"/>
    <w:rsid w:val="00301986"/>
    <w:rsid w:val="00301DE8"/>
    <w:rsid w:val="00302BB3"/>
    <w:rsid w:val="00306D33"/>
    <w:rsid w:val="00310441"/>
    <w:rsid w:val="00311434"/>
    <w:rsid w:val="00311489"/>
    <w:rsid w:val="00312F37"/>
    <w:rsid w:val="00316C5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C4F03"/>
    <w:rsid w:val="004C51E4"/>
    <w:rsid w:val="004D2F37"/>
    <w:rsid w:val="004D43F7"/>
    <w:rsid w:val="004D59EA"/>
    <w:rsid w:val="00503601"/>
    <w:rsid w:val="00521CC1"/>
    <w:rsid w:val="0052240D"/>
    <w:rsid w:val="00534874"/>
    <w:rsid w:val="0053771B"/>
    <w:rsid w:val="005455AF"/>
    <w:rsid w:val="00546D99"/>
    <w:rsid w:val="0055245D"/>
    <w:rsid w:val="00554142"/>
    <w:rsid w:val="005603E9"/>
    <w:rsid w:val="00563340"/>
    <w:rsid w:val="00564A6B"/>
    <w:rsid w:val="0056741D"/>
    <w:rsid w:val="00573DED"/>
    <w:rsid w:val="00576623"/>
    <w:rsid w:val="00586638"/>
    <w:rsid w:val="005A3835"/>
    <w:rsid w:val="005B2B03"/>
    <w:rsid w:val="005B302D"/>
    <w:rsid w:val="005B5063"/>
    <w:rsid w:val="005B7B08"/>
    <w:rsid w:val="005C0FA3"/>
    <w:rsid w:val="005F1DE4"/>
    <w:rsid w:val="005F3497"/>
    <w:rsid w:val="005F4601"/>
    <w:rsid w:val="00600D25"/>
    <w:rsid w:val="00601A2A"/>
    <w:rsid w:val="00605EDC"/>
    <w:rsid w:val="006212AD"/>
    <w:rsid w:val="006300B6"/>
    <w:rsid w:val="00644CE6"/>
    <w:rsid w:val="00645B11"/>
    <w:rsid w:val="00661044"/>
    <w:rsid w:val="00672A37"/>
    <w:rsid w:val="00673FC6"/>
    <w:rsid w:val="00677390"/>
    <w:rsid w:val="00682114"/>
    <w:rsid w:val="006864CE"/>
    <w:rsid w:val="00687A6E"/>
    <w:rsid w:val="00694DF5"/>
    <w:rsid w:val="00695A97"/>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0BC9"/>
    <w:rsid w:val="00787212"/>
    <w:rsid w:val="0079554E"/>
    <w:rsid w:val="007A5D56"/>
    <w:rsid w:val="007A5D6F"/>
    <w:rsid w:val="007B6BC1"/>
    <w:rsid w:val="007C1106"/>
    <w:rsid w:val="007C614F"/>
    <w:rsid w:val="007C70E7"/>
    <w:rsid w:val="007D26FF"/>
    <w:rsid w:val="007D49B3"/>
    <w:rsid w:val="007D6174"/>
    <w:rsid w:val="007E5273"/>
    <w:rsid w:val="007E6599"/>
    <w:rsid w:val="007F0561"/>
    <w:rsid w:val="007F5628"/>
    <w:rsid w:val="008032BE"/>
    <w:rsid w:val="0081063F"/>
    <w:rsid w:val="00813B0B"/>
    <w:rsid w:val="00813D84"/>
    <w:rsid w:val="008167FA"/>
    <w:rsid w:val="008175AA"/>
    <w:rsid w:val="00830026"/>
    <w:rsid w:val="00832AA4"/>
    <w:rsid w:val="00843CB5"/>
    <w:rsid w:val="008459F7"/>
    <w:rsid w:val="0084719A"/>
    <w:rsid w:val="00847C78"/>
    <w:rsid w:val="0086006D"/>
    <w:rsid w:val="008639C6"/>
    <w:rsid w:val="00865443"/>
    <w:rsid w:val="00875B16"/>
    <w:rsid w:val="00890969"/>
    <w:rsid w:val="00890CF3"/>
    <w:rsid w:val="008913E7"/>
    <w:rsid w:val="00892EBF"/>
    <w:rsid w:val="0089361F"/>
    <w:rsid w:val="008A21B7"/>
    <w:rsid w:val="008B12DA"/>
    <w:rsid w:val="008B1C8C"/>
    <w:rsid w:val="008B6F61"/>
    <w:rsid w:val="008B7F4D"/>
    <w:rsid w:val="008C2795"/>
    <w:rsid w:val="008C3EA8"/>
    <w:rsid w:val="008C6180"/>
    <w:rsid w:val="008C6D72"/>
    <w:rsid w:val="008D1A2E"/>
    <w:rsid w:val="008E60C8"/>
    <w:rsid w:val="00903094"/>
    <w:rsid w:val="00903433"/>
    <w:rsid w:val="00903484"/>
    <w:rsid w:val="0090482A"/>
    <w:rsid w:val="00914444"/>
    <w:rsid w:val="009309C0"/>
    <w:rsid w:val="009379AB"/>
    <w:rsid w:val="00940968"/>
    <w:rsid w:val="00942F40"/>
    <w:rsid w:val="0094776F"/>
    <w:rsid w:val="00957A82"/>
    <w:rsid w:val="009730BC"/>
    <w:rsid w:val="00974385"/>
    <w:rsid w:val="009766A2"/>
    <w:rsid w:val="009772A8"/>
    <w:rsid w:val="009818DC"/>
    <w:rsid w:val="009B5DBC"/>
    <w:rsid w:val="009B6E72"/>
    <w:rsid w:val="009B7FB3"/>
    <w:rsid w:val="009C3939"/>
    <w:rsid w:val="009C3C8B"/>
    <w:rsid w:val="009D77BC"/>
    <w:rsid w:val="009F0ABA"/>
    <w:rsid w:val="009F3289"/>
    <w:rsid w:val="009F32C8"/>
    <w:rsid w:val="009F4BB8"/>
    <w:rsid w:val="009F50C2"/>
    <w:rsid w:val="009F59F0"/>
    <w:rsid w:val="009F77E6"/>
    <w:rsid w:val="00A128CD"/>
    <w:rsid w:val="00A12EB9"/>
    <w:rsid w:val="00A4389D"/>
    <w:rsid w:val="00A66FD4"/>
    <w:rsid w:val="00A67374"/>
    <w:rsid w:val="00A7195B"/>
    <w:rsid w:val="00A7245A"/>
    <w:rsid w:val="00A757F9"/>
    <w:rsid w:val="00A82843"/>
    <w:rsid w:val="00A91741"/>
    <w:rsid w:val="00AA0EAD"/>
    <w:rsid w:val="00AA7E81"/>
    <w:rsid w:val="00AB2189"/>
    <w:rsid w:val="00AB2203"/>
    <w:rsid w:val="00AB51EA"/>
    <w:rsid w:val="00AB685D"/>
    <w:rsid w:val="00AC1363"/>
    <w:rsid w:val="00AC2D71"/>
    <w:rsid w:val="00AC3DA6"/>
    <w:rsid w:val="00AC6E4C"/>
    <w:rsid w:val="00AC7115"/>
    <w:rsid w:val="00AD2C0A"/>
    <w:rsid w:val="00AD4795"/>
    <w:rsid w:val="00AD7B16"/>
    <w:rsid w:val="00AF2866"/>
    <w:rsid w:val="00AF3791"/>
    <w:rsid w:val="00B11C38"/>
    <w:rsid w:val="00B13AE6"/>
    <w:rsid w:val="00B25174"/>
    <w:rsid w:val="00B26B6F"/>
    <w:rsid w:val="00B32179"/>
    <w:rsid w:val="00B34EC3"/>
    <w:rsid w:val="00B351DC"/>
    <w:rsid w:val="00B4611C"/>
    <w:rsid w:val="00B47379"/>
    <w:rsid w:val="00B54BAA"/>
    <w:rsid w:val="00B82D24"/>
    <w:rsid w:val="00B935A2"/>
    <w:rsid w:val="00B95FB1"/>
    <w:rsid w:val="00BA0A7E"/>
    <w:rsid w:val="00BA1976"/>
    <w:rsid w:val="00BA3621"/>
    <w:rsid w:val="00BA6F69"/>
    <w:rsid w:val="00BD07F4"/>
    <w:rsid w:val="00BD3396"/>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E6B31"/>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2398"/>
    <w:rsid w:val="00D908E7"/>
    <w:rsid w:val="00D964D1"/>
    <w:rsid w:val="00DA29FD"/>
    <w:rsid w:val="00DA60A4"/>
    <w:rsid w:val="00DA7317"/>
    <w:rsid w:val="00DA748F"/>
    <w:rsid w:val="00DB2674"/>
    <w:rsid w:val="00DB43FA"/>
    <w:rsid w:val="00DB59A6"/>
    <w:rsid w:val="00DC3953"/>
    <w:rsid w:val="00DC654F"/>
    <w:rsid w:val="00DD0802"/>
    <w:rsid w:val="00DD1CFA"/>
    <w:rsid w:val="00DD3C42"/>
    <w:rsid w:val="00DE44FF"/>
    <w:rsid w:val="00DE46B5"/>
    <w:rsid w:val="00DE6E95"/>
    <w:rsid w:val="00DF328A"/>
    <w:rsid w:val="00E12CB9"/>
    <w:rsid w:val="00E21A82"/>
    <w:rsid w:val="00E253DE"/>
    <w:rsid w:val="00E25BB4"/>
    <w:rsid w:val="00E311F4"/>
    <w:rsid w:val="00E31918"/>
    <w:rsid w:val="00E36F05"/>
    <w:rsid w:val="00E4408F"/>
    <w:rsid w:val="00E44DE9"/>
    <w:rsid w:val="00E44F82"/>
    <w:rsid w:val="00E50BF9"/>
    <w:rsid w:val="00E648DA"/>
    <w:rsid w:val="00E85626"/>
    <w:rsid w:val="00EA103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B02"/>
    <w:rsid w:val="00F352A4"/>
    <w:rsid w:val="00F515F1"/>
    <w:rsid w:val="00F55C33"/>
    <w:rsid w:val="00F60263"/>
    <w:rsid w:val="00F62A3D"/>
    <w:rsid w:val="00F73204"/>
    <w:rsid w:val="00F74FCF"/>
    <w:rsid w:val="00F77276"/>
    <w:rsid w:val="00F77DEC"/>
    <w:rsid w:val="00F80E50"/>
    <w:rsid w:val="00F81353"/>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D63D6"/>
  <w15:docId w15:val="{B37F6469-2E51-46BD-B531-6FB68207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character" w:customStyle="1" w:styleId="inline-block">
    <w:name w:val="inline-block"/>
    <w:basedOn w:val="a0"/>
    <w:rsid w:val="00695A97"/>
  </w:style>
  <w:style w:type="character" w:customStyle="1" w:styleId="offer-attr-item-name">
    <w:name w:val="offer-attr-item-name"/>
    <w:basedOn w:val="a0"/>
    <w:rsid w:val="005F3497"/>
  </w:style>
  <w:style w:type="character" w:customStyle="1" w:styleId="offer-attr-item-value">
    <w:name w:val="offer-attr-item-value"/>
    <w:basedOn w:val="a0"/>
    <w:rsid w:val="005F3497"/>
  </w:style>
  <w:style w:type="character" w:customStyle="1" w:styleId="font31">
    <w:name w:val="font31"/>
    <w:basedOn w:val="a0"/>
    <w:qFormat/>
    <w:rsid w:val="00677390"/>
    <w:rPr>
      <w:rFonts w:ascii="宋体" w:eastAsia="宋体" w:hAnsi="宋体" w:cs="宋体" w:hint="eastAsia"/>
      <w:color w:val="000000"/>
      <w:sz w:val="22"/>
      <w:szCs w:val="22"/>
      <w:u w:val="none"/>
    </w:rPr>
  </w:style>
  <w:style w:type="character" w:customStyle="1" w:styleId="font21">
    <w:name w:val="font21"/>
    <w:basedOn w:val="a0"/>
    <w:qFormat/>
    <w:rsid w:val="00677390"/>
    <w:rPr>
      <w:rFonts w:ascii="宋体" w:eastAsia="宋体" w:hAnsi="宋体" w:cs="宋体" w:hint="eastAsia"/>
      <w:color w:val="FF0000"/>
      <w:sz w:val="22"/>
      <w:szCs w:val="22"/>
      <w:u w:val="none"/>
    </w:rPr>
  </w:style>
  <w:style w:type="character" w:customStyle="1" w:styleId="font41">
    <w:name w:val="font41"/>
    <w:basedOn w:val="a0"/>
    <w:qFormat/>
    <w:rsid w:val="0067739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7051">
      <w:bodyDiv w:val="1"/>
      <w:marLeft w:val="0"/>
      <w:marRight w:val="0"/>
      <w:marTop w:val="0"/>
      <w:marBottom w:val="0"/>
      <w:divBdr>
        <w:top w:val="none" w:sz="0" w:space="0" w:color="auto"/>
        <w:left w:val="none" w:sz="0" w:space="0" w:color="auto"/>
        <w:bottom w:val="none" w:sz="0" w:space="0" w:color="auto"/>
        <w:right w:val="none" w:sz="0" w:space="0" w:color="auto"/>
      </w:divBdr>
      <w:divsChild>
        <w:div w:id="580801297">
          <w:marLeft w:val="0"/>
          <w:marRight w:val="0"/>
          <w:marTop w:val="0"/>
          <w:marBottom w:val="0"/>
          <w:divBdr>
            <w:top w:val="none" w:sz="0" w:space="0" w:color="auto"/>
            <w:left w:val="none" w:sz="0" w:space="0" w:color="auto"/>
            <w:bottom w:val="none" w:sz="0" w:space="0" w:color="auto"/>
            <w:right w:val="none" w:sz="0" w:space="0" w:color="auto"/>
          </w:divBdr>
        </w:div>
      </w:divsChild>
    </w:div>
    <w:div w:id="93101419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354183853">
      <w:bodyDiv w:val="1"/>
      <w:marLeft w:val="0"/>
      <w:marRight w:val="0"/>
      <w:marTop w:val="0"/>
      <w:marBottom w:val="0"/>
      <w:divBdr>
        <w:top w:val="none" w:sz="0" w:space="0" w:color="auto"/>
        <w:left w:val="none" w:sz="0" w:space="0" w:color="auto"/>
        <w:bottom w:val="none" w:sz="0" w:space="0" w:color="auto"/>
        <w:right w:val="none" w:sz="0" w:space="0" w:color="auto"/>
      </w:divBdr>
      <w:divsChild>
        <w:div w:id="35855195">
          <w:marLeft w:val="0"/>
          <w:marRight w:val="0"/>
          <w:marTop w:val="0"/>
          <w:marBottom w:val="0"/>
          <w:divBdr>
            <w:top w:val="none" w:sz="0" w:space="0" w:color="auto"/>
            <w:left w:val="none" w:sz="0" w:space="0" w:color="auto"/>
            <w:bottom w:val="none" w:sz="0" w:space="0" w:color="auto"/>
            <w:right w:val="none" w:sz="0" w:space="0" w:color="auto"/>
          </w:divBdr>
        </w:div>
        <w:div w:id="155918519">
          <w:marLeft w:val="0"/>
          <w:marRight w:val="0"/>
          <w:marTop w:val="0"/>
          <w:marBottom w:val="0"/>
          <w:divBdr>
            <w:top w:val="none" w:sz="0" w:space="0" w:color="auto"/>
            <w:left w:val="none" w:sz="0" w:space="0" w:color="auto"/>
            <w:bottom w:val="none" w:sz="0" w:space="0" w:color="auto"/>
            <w:right w:val="none" w:sz="0" w:space="0" w:color="auto"/>
          </w:divBdr>
        </w:div>
        <w:div w:id="200871260">
          <w:marLeft w:val="0"/>
          <w:marRight w:val="0"/>
          <w:marTop w:val="0"/>
          <w:marBottom w:val="0"/>
          <w:divBdr>
            <w:top w:val="none" w:sz="0" w:space="0" w:color="auto"/>
            <w:left w:val="none" w:sz="0" w:space="0" w:color="auto"/>
            <w:bottom w:val="none" w:sz="0" w:space="0" w:color="auto"/>
            <w:right w:val="none" w:sz="0" w:space="0" w:color="auto"/>
          </w:divBdr>
        </w:div>
        <w:div w:id="273364609">
          <w:marLeft w:val="0"/>
          <w:marRight w:val="0"/>
          <w:marTop w:val="0"/>
          <w:marBottom w:val="0"/>
          <w:divBdr>
            <w:top w:val="none" w:sz="0" w:space="0" w:color="auto"/>
            <w:left w:val="none" w:sz="0" w:space="0" w:color="auto"/>
            <w:bottom w:val="none" w:sz="0" w:space="0" w:color="auto"/>
            <w:right w:val="none" w:sz="0" w:space="0" w:color="auto"/>
          </w:divBdr>
        </w:div>
        <w:div w:id="292908224">
          <w:marLeft w:val="0"/>
          <w:marRight w:val="0"/>
          <w:marTop w:val="0"/>
          <w:marBottom w:val="0"/>
          <w:divBdr>
            <w:top w:val="none" w:sz="0" w:space="0" w:color="auto"/>
            <w:left w:val="none" w:sz="0" w:space="0" w:color="auto"/>
            <w:bottom w:val="none" w:sz="0" w:space="0" w:color="auto"/>
            <w:right w:val="none" w:sz="0" w:space="0" w:color="auto"/>
          </w:divBdr>
        </w:div>
        <w:div w:id="346634418">
          <w:marLeft w:val="0"/>
          <w:marRight w:val="0"/>
          <w:marTop w:val="0"/>
          <w:marBottom w:val="0"/>
          <w:divBdr>
            <w:top w:val="none" w:sz="0" w:space="0" w:color="auto"/>
            <w:left w:val="none" w:sz="0" w:space="0" w:color="auto"/>
            <w:bottom w:val="none" w:sz="0" w:space="0" w:color="auto"/>
            <w:right w:val="none" w:sz="0" w:space="0" w:color="auto"/>
          </w:divBdr>
        </w:div>
        <w:div w:id="398090442">
          <w:marLeft w:val="0"/>
          <w:marRight w:val="0"/>
          <w:marTop w:val="0"/>
          <w:marBottom w:val="0"/>
          <w:divBdr>
            <w:top w:val="none" w:sz="0" w:space="0" w:color="auto"/>
            <w:left w:val="none" w:sz="0" w:space="0" w:color="auto"/>
            <w:bottom w:val="none" w:sz="0" w:space="0" w:color="auto"/>
            <w:right w:val="none" w:sz="0" w:space="0" w:color="auto"/>
          </w:divBdr>
        </w:div>
        <w:div w:id="551386738">
          <w:marLeft w:val="0"/>
          <w:marRight w:val="0"/>
          <w:marTop w:val="0"/>
          <w:marBottom w:val="0"/>
          <w:divBdr>
            <w:top w:val="none" w:sz="0" w:space="0" w:color="auto"/>
            <w:left w:val="none" w:sz="0" w:space="0" w:color="auto"/>
            <w:bottom w:val="none" w:sz="0" w:space="0" w:color="auto"/>
            <w:right w:val="none" w:sz="0" w:space="0" w:color="auto"/>
          </w:divBdr>
        </w:div>
        <w:div w:id="768814849">
          <w:marLeft w:val="0"/>
          <w:marRight w:val="0"/>
          <w:marTop w:val="0"/>
          <w:marBottom w:val="0"/>
          <w:divBdr>
            <w:top w:val="none" w:sz="0" w:space="0" w:color="auto"/>
            <w:left w:val="none" w:sz="0" w:space="0" w:color="auto"/>
            <w:bottom w:val="none" w:sz="0" w:space="0" w:color="auto"/>
            <w:right w:val="none" w:sz="0" w:space="0" w:color="auto"/>
          </w:divBdr>
        </w:div>
        <w:div w:id="1224637246">
          <w:marLeft w:val="0"/>
          <w:marRight w:val="0"/>
          <w:marTop w:val="0"/>
          <w:marBottom w:val="0"/>
          <w:divBdr>
            <w:top w:val="none" w:sz="0" w:space="0" w:color="auto"/>
            <w:left w:val="none" w:sz="0" w:space="0" w:color="auto"/>
            <w:bottom w:val="none" w:sz="0" w:space="0" w:color="auto"/>
            <w:right w:val="none" w:sz="0" w:space="0" w:color="auto"/>
          </w:divBdr>
        </w:div>
        <w:div w:id="1523469424">
          <w:marLeft w:val="0"/>
          <w:marRight w:val="0"/>
          <w:marTop w:val="0"/>
          <w:marBottom w:val="0"/>
          <w:divBdr>
            <w:top w:val="none" w:sz="0" w:space="0" w:color="auto"/>
            <w:left w:val="none" w:sz="0" w:space="0" w:color="auto"/>
            <w:bottom w:val="none" w:sz="0" w:space="0" w:color="auto"/>
            <w:right w:val="none" w:sz="0" w:space="0" w:color="auto"/>
          </w:divBdr>
        </w:div>
        <w:div w:id="1568224249">
          <w:marLeft w:val="0"/>
          <w:marRight w:val="0"/>
          <w:marTop w:val="0"/>
          <w:marBottom w:val="0"/>
          <w:divBdr>
            <w:top w:val="none" w:sz="0" w:space="0" w:color="auto"/>
            <w:left w:val="none" w:sz="0" w:space="0" w:color="auto"/>
            <w:bottom w:val="none" w:sz="0" w:space="0" w:color="auto"/>
            <w:right w:val="none" w:sz="0" w:space="0" w:color="auto"/>
          </w:divBdr>
        </w:div>
        <w:div w:id="1658723431">
          <w:marLeft w:val="0"/>
          <w:marRight w:val="0"/>
          <w:marTop w:val="0"/>
          <w:marBottom w:val="0"/>
          <w:divBdr>
            <w:top w:val="none" w:sz="0" w:space="0" w:color="auto"/>
            <w:left w:val="none" w:sz="0" w:space="0" w:color="auto"/>
            <w:bottom w:val="none" w:sz="0" w:space="0" w:color="auto"/>
            <w:right w:val="none" w:sz="0" w:space="0" w:color="auto"/>
          </w:divBdr>
        </w:div>
        <w:div w:id="1861359800">
          <w:marLeft w:val="0"/>
          <w:marRight w:val="0"/>
          <w:marTop w:val="0"/>
          <w:marBottom w:val="0"/>
          <w:divBdr>
            <w:top w:val="none" w:sz="0" w:space="0" w:color="auto"/>
            <w:left w:val="none" w:sz="0" w:space="0" w:color="auto"/>
            <w:bottom w:val="none" w:sz="0" w:space="0" w:color="auto"/>
            <w:right w:val="none" w:sz="0" w:space="0" w:color="auto"/>
          </w:divBdr>
        </w:div>
        <w:div w:id="1883786014">
          <w:marLeft w:val="0"/>
          <w:marRight w:val="0"/>
          <w:marTop w:val="0"/>
          <w:marBottom w:val="0"/>
          <w:divBdr>
            <w:top w:val="none" w:sz="0" w:space="0" w:color="auto"/>
            <w:left w:val="none" w:sz="0" w:space="0" w:color="auto"/>
            <w:bottom w:val="none" w:sz="0" w:space="0" w:color="auto"/>
            <w:right w:val="none" w:sz="0" w:space="0" w:color="auto"/>
          </w:divBdr>
        </w:div>
        <w:div w:id="1899051462">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22910659">
      <w:bodyDiv w:val="1"/>
      <w:marLeft w:val="0"/>
      <w:marRight w:val="0"/>
      <w:marTop w:val="0"/>
      <w:marBottom w:val="0"/>
      <w:divBdr>
        <w:top w:val="none" w:sz="0" w:space="0" w:color="auto"/>
        <w:left w:val="none" w:sz="0" w:space="0" w:color="auto"/>
        <w:bottom w:val="none" w:sz="0" w:space="0" w:color="auto"/>
        <w:right w:val="none" w:sz="0" w:space="0" w:color="auto"/>
      </w:divBdr>
    </w:div>
    <w:div w:id="1933467727">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1980259110">
      <w:bodyDiv w:val="1"/>
      <w:marLeft w:val="0"/>
      <w:marRight w:val="0"/>
      <w:marTop w:val="0"/>
      <w:marBottom w:val="0"/>
      <w:divBdr>
        <w:top w:val="none" w:sz="0" w:space="0" w:color="auto"/>
        <w:left w:val="none" w:sz="0" w:space="0" w:color="auto"/>
        <w:bottom w:val="none" w:sz="0" w:space="0" w:color="auto"/>
        <w:right w:val="none" w:sz="0" w:space="0" w:color="auto"/>
      </w:divBdr>
    </w:div>
    <w:div w:id="199899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E27E-FE3E-45A9-90C7-F7A17391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772</Words>
  <Characters>4404</Characters>
  <Application>Microsoft Office Word</Application>
  <DocSecurity>0</DocSecurity>
  <Lines>36</Lines>
  <Paragraphs>10</Paragraphs>
  <ScaleCrop>false</ScaleCrop>
  <Company>Microsoft</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2023-11-30T08:23:00Z</dcterms:created>
  <dcterms:modified xsi:type="dcterms:W3CDTF">2023-12-08T09:06:00Z</dcterms:modified>
</cp:coreProperties>
</file>