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宜昌市中心人民医院西陵院区职工食堂大宗物资招标项目（禽类）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eastAsia" w:eastAsia="宋体"/>
          <w:sz w:val="28"/>
          <w:szCs w:val="28"/>
          <w:lang w:eastAsia="zh-CN"/>
        </w:rPr>
      </w:pPr>
      <w:r>
        <w:rPr>
          <w:sz w:val="28"/>
          <w:szCs w:val="28"/>
        </w:rPr>
        <w:t>1</w:t>
      </w:r>
      <w:r>
        <w:rPr>
          <w:rFonts w:hint="eastAsia"/>
          <w:sz w:val="28"/>
          <w:szCs w:val="28"/>
        </w:rPr>
        <w:t>、项目编号：YCZXYYZB-XL-YN-2023-13</w:t>
      </w:r>
      <w:r>
        <w:rPr>
          <w:rFonts w:hint="eastAsia"/>
          <w:sz w:val="28"/>
          <w:szCs w:val="28"/>
          <w:lang w:eastAsia="zh-CN"/>
        </w:rPr>
        <w:t>（</w:t>
      </w:r>
      <w:r>
        <w:rPr>
          <w:rFonts w:hint="eastAsia"/>
          <w:sz w:val="28"/>
          <w:szCs w:val="28"/>
          <w:lang w:val="en-US" w:eastAsia="zh-CN"/>
        </w:rPr>
        <w:t>2</w:t>
      </w:r>
      <w:r>
        <w:rPr>
          <w:rFonts w:hint="eastAsia"/>
          <w:sz w:val="28"/>
          <w:szCs w:val="28"/>
          <w:lang w:eastAsia="zh-CN"/>
        </w:rPr>
        <w:t>）</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、项目名称：宜昌市中心人民医院西陵院区职工食堂大宗物资招标项目（禽类）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2023年12月20日17:30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w:t>
      </w:r>
      <w:r>
        <w:rPr>
          <w:rFonts w:hint="eastAsia"/>
          <w:sz w:val="28"/>
          <w:szCs w:val="28"/>
          <w:u w:val="single"/>
        </w:rPr>
        <w:t>号楼</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人：张老师0717-6488240（生活管理办公室）</w:t>
      </w:r>
    </w:p>
    <w:p>
      <w:pPr>
        <w:pStyle w:val="9"/>
        <w:shd w:val="clear" w:color="auto" w:fill="FFFFFF"/>
        <w:spacing w:before="0" w:beforeAutospacing="0" w:after="0" w:afterAutospacing="0"/>
        <w:ind w:firstLine="1960" w:firstLineChars="700"/>
        <w:rPr>
          <w:rFonts w:hint="default" w:eastAsia="宋体" w:cs="Times New Roman"/>
          <w:sz w:val="28"/>
          <w:szCs w:val="28"/>
          <w:lang w:val="en-US" w:eastAsia="zh-CN"/>
        </w:rPr>
      </w:pPr>
      <w:r>
        <w:rPr>
          <w:rFonts w:hint="eastAsia"/>
          <w:sz w:val="28"/>
          <w:szCs w:val="28"/>
        </w:rPr>
        <w:t>高老师</w:t>
      </w:r>
      <w:r>
        <w:rPr>
          <w:rFonts w:hint="eastAsia"/>
          <w:sz w:val="28"/>
          <w:szCs w:val="28"/>
          <w:lang w:val="en-US" w:eastAsia="zh-CN"/>
        </w:rPr>
        <w:t>13997662875</w:t>
      </w:r>
      <w:bookmarkStart w:id="15" w:name="_GoBack"/>
      <w:bookmarkEnd w:id="15"/>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eastAsia="宋体" w:cs="宋体"/>
          <w:sz w:val="28"/>
          <w:szCs w:val="28"/>
          <w:lang w:eastAsia="zh-CN"/>
        </w:rPr>
      </w:pPr>
      <w:r>
        <w:rPr>
          <w:rFonts w:ascii="宋体" w:hAnsi="宋体" w:cs="宋体"/>
          <w:sz w:val="28"/>
          <w:szCs w:val="28"/>
        </w:rPr>
        <w:t>1</w:t>
      </w:r>
      <w:r>
        <w:rPr>
          <w:rFonts w:hint="eastAsia" w:ascii="宋体" w:hAnsi="宋体" w:cs="宋体"/>
          <w:sz w:val="28"/>
          <w:szCs w:val="28"/>
        </w:rPr>
        <w:t>、项目编号：YCZXYYZB-XL-YN-2023-13</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西陵院区职工食堂大宗物资招标项目（禽类）</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3万元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投标人进行两次报价，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33"/>
        <w:spacing w:after="100" w:afterAutospacing="1" w:line="520" w:lineRule="atLeast"/>
        <w:ind w:firstLine="588"/>
        <w:rPr>
          <w:rFonts w:cs="宋体"/>
          <w:sz w:val="28"/>
          <w:lang w:val="zh-CN" w:eastAsia="zh-CN"/>
        </w:rPr>
      </w:pPr>
      <w:r>
        <w:rPr>
          <w:rFonts w:hint="eastAsia" w:ascii="宋体" w:hAnsi="宋体" w:cs="宋体"/>
          <w:kern w:val="0"/>
          <w:sz w:val="28"/>
          <w:szCs w:val="28"/>
          <w:lang w:val="en-US" w:eastAsia="zh-CN"/>
        </w:rPr>
        <w:t>5、</w:t>
      </w:r>
      <w:r>
        <w:rPr>
          <w:rFonts w:hint="eastAsia" w:cs="宋体"/>
          <w:sz w:val="28"/>
          <w:lang w:val="zh-CN" w:eastAsia="zh-CN"/>
        </w:rPr>
        <w:t>本项目的特定资格要求：供应商须具备行政主管部门颁发的有效《食品生产许可证》或《食品经营许可证》，且证书的许可范围包括所投货物类别。</w:t>
      </w:r>
    </w:p>
    <w:p>
      <w:pPr>
        <w:widowControl/>
        <w:spacing w:line="500" w:lineRule="exact"/>
        <w:ind w:firstLine="560" w:firstLineChars="200"/>
        <w:jc w:val="left"/>
        <w:rPr>
          <w:rFonts w:hint="eastAsia" w:ascii="宋体" w:hAnsi="宋体" w:eastAsia="宋体" w:cs="宋体"/>
          <w:kern w:val="0"/>
          <w:sz w:val="28"/>
          <w:szCs w:val="28"/>
          <w:lang w:val="en-US" w:eastAsia="zh-CN"/>
        </w:rPr>
      </w:pP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r>
        <w:rPr>
          <w:rFonts w:hint="eastAsia"/>
          <w:b/>
          <w:sz w:val="28"/>
        </w:rPr>
        <w:t>一、项目概况</w:t>
      </w:r>
    </w:p>
    <w:p>
      <w:pPr>
        <w:spacing w:line="500" w:lineRule="exact"/>
        <w:ind w:firstLine="560" w:firstLineChars="200"/>
        <w:rPr>
          <w:rFonts w:ascii="宋体" w:hAnsi="Times New Roman"/>
          <w:color w:val="000000"/>
          <w:sz w:val="28"/>
          <w:szCs w:val="28"/>
        </w:rPr>
      </w:pPr>
      <w:bookmarkStart w:id="0"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禽类</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0"/>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hint="eastAsia" w:ascii="宋体" w:hAnsi="宋体" w:eastAsia="宋体" w:cs="宋体"/>
                <w:color w:val="000000"/>
                <w:lang w:eastAsia="zh-CN"/>
              </w:rPr>
            </w:pPr>
            <w:bookmarkStart w:id="1" w:name="EB0970ee43855144799e4f617e05b84e59"/>
            <w:r>
              <w:rPr>
                <w:rFonts w:hint="eastAsia" w:ascii="宋体" w:hAnsi="宋体" w:cs="宋体"/>
                <w:color w:val="000000"/>
              </w:rPr>
              <w:t>YCZXYYZB-XL-YN-2023-1</w:t>
            </w:r>
            <w:r>
              <w:rPr>
                <w:rFonts w:hint="eastAsia" w:ascii="宋体" w:hAnsi="宋体" w:cs="宋体"/>
                <w:color w:val="000000"/>
                <w:lang w:val="en-US" w:eastAsia="zh-CN"/>
              </w:rPr>
              <w:t>3（2）</w:t>
            </w:r>
          </w:p>
        </w:tc>
        <w:tc>
          <w:tcPr>
            <w:tcW w:w="1275" w:type="dxa"/>
            <w:vAlign w:val="center"/>
          </w:tcPr>
          <w:p>
            <w:pPr>
              <w:spacing w:line="320" w:lineRule="exact"/>
              <w:jc w:val="center"/>
              <w:rPr>
                <w:rFonts w:ascii="宋体" w:hAnsi="宋体" w:cs="宋体"/>
              </w:rPr>
            </w:pPr>
            <w:r>
              <w:rPr>
                <w:rFonts w:hint="eastAsia" w:ascii="宋体" w:hAnsi="宋体"/>
              </w:rPr>
              <w:t>禽类</w:t>
            </w:r>
          </w:p>
        </w:tc>
        <w:tc>
          <w:tcPr>
            <w:tcW w:w="4536" w:type="dxa"/>
            <w:vAlign w:val="center"/>
          </w:tcPr>
          <w:p>
            <w:pPr>
              <w:spacing w:line="320" w:lineRule="exact"/>
              <w:jc w:val="left"/>
              <w:rPr>
                <w:rFonts w:ascii="宋体" w:hAnsi="宋体" w:cs="宋体"/>
              </w:rPr>
            </w:pPr>
            <w:r>
              <w:rPr>
                <w:rFonts w:hint="eastAsia" w:ascii="宋体" w:hAnsi="宋体"/>
              </w:rPr>
              <w:t>鸡、鸭等</w:t>
            </w:r>
          </w:p>
        </w:tc>
        <w:tc>
          <w:tcPr>
            <w:tcW w:w="1135" w:type="dxa"/>
            <w:vAlign w:val="center"/>
          </w:tcPr>
          <w:p>
            <w:pPr>
              <w:spacing w:line="320" w:lineRule="exact"/>
              <w:jc w:val="center"/>
              <w:rPr>
                <w:rFonts w:ascii="宋体" w:hAnsi="宋体"/>
              </w:rPr>
            </w:pPr>
            <w:r>
              <w:rPr>
                <w:rFonts w:ascii="宋体" w:hAnsi="宋体"/>
              </w:rPr>
              <w:t>每天配送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2" w:name="_Toc521334234"/>
      <w:r>
        <w:rPr>
          <w:rFonts w:hint="eastAsia"/>
          <w:b/>
          <w:sz w:val="28"/>
        </w:rPr>
        <w:t>三、货物质量要求</w:t>
      </w:r>
      <w:bookmarkEnd w:id="2"/>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禽类</w:t>
            </w:r>
          </w:p>
        </w:tc>
        <w:tc>
          <w:tcPr>
            <w:tcW w:w="8778" w:type="dxa"/>
            <w:vAlign w:val="center"/>
          </w:tcPr>
          <w:p>
            <w:pPr>
              <w:spacing w:line="360" w:lineRule="exact"/>
              <w:jc w:val="left"/>
              <w:rPr>
                <w:rFonts w:ascii="宋体" w:hAnsi="宋体"/>
                <w:sz w:val="24"/>
              </w:rPr>
            </w:pPr>
            <w:r>
              <w:rPr>
                <w:rFonts w:hint="eastAsia" w:ascii="宋体" w:hAnsi="宋体"/>
                <w:sz w:val="24"/>
              </w:rPr>
              <w:t>1.满足《食品安全国家标准 鲜（冻）畜、禽产品》（GB 2707-2016）</w:t>
            </w:r>
          </w:p>
          <w:p>
            <w:pPr>
              <w:spacing w:line="360" w:lineRule="exact"/>
              <w:jc w:val="left"/>
              <w:rPr>
                <w:rFonts w:ascii="宋体" w:hAnsi="宋体"/>
                <w:sz w:val="24"/>
              </w:rPr>
            </w:pPr>
            <w:r>
              <w:rPr>
                <w:rFonts w:hint="eastAsia" w:ascii="宋体" w:hAnsi="宋体"/>
                <w:sz w:val="24"/>
              </w:rPr>
              <w:t>2.散装生鲜禽(应是当日生产)供应时应提供当日的《动物产品检疫合格证明》或《出县境动物产品检疫合格证明》，外地生鲜禽应有其所在地农业部门的检疫合格证明 或检疫验讫标识，生鲜禽类必须保证新鲜，应符合食品安全管理要求。</w:t>
            </w:r>
          </w:p>
          <w:p>
            <w:pPr>
              <w:spacing w:line="360" w:lineRule="exact"/>
              <w:jc w:val="left"/>
              <w:rPr>
                <w:rFonts w:ascii="宋体" w:hAnsi="宋体"/>
                <w:sz w:val="24"/>
              </w:rPr>
            </w:pPr>
            <w:r>
              <w:rPr>
                <w:rFonts w:hint="eastAsia" w:ascii="宋体" w:hAnsi="宋体"/>
                <w:sz w:val="24"/>
              </w:rPr>
              <w:t>3.屠宰前的活畜、禽应经动物卫生监督机构检疫、检验合格</w:t>
            </w:r>
          </w:p>
          <w:p>
            <w:pPr>
              <w:spacing w:line="360" w:lineRule="exact"/>
              <w:jc w:val="left"/>
              <w:rPr>
                <w:rFonts w:ascii="宋体" w:hAnsi="宋体"/>
                <w:sz w:val="24"/>
              </w:rPr>
            </w:pPr>
            <w:r>
              <w:rPr>
                <w:rFonts w:hint="eastAsia" w:ascii="宋体" w:hAnsi="宋体"/>
                <w:sz w:val="24"/>
              </w:rPr>
              <w:t>4.新鲜光禽：光禽是指经宰杀去毛以后的鸡、鸭等禽类，质量好坏，是否新鲜，主要根据以下几方面来判别：</w:t>
            </w:r>
          </w:p>
          <w:p>
            <w:pPr>
              <w:spacing w:line="360" w:lineRule="exact"/>
              <w:jc w:val="left"/>
              <w:rPr>
                <w:rFonts w:ascii="宋体" w:hAnsi="宋体"/>
                <w:sz w:val="24"/>
              </w:rPr>
            </w:pPr>
            <w:r>
              <w:rPr>
                <w:rFonts w:hint="eastAsia" w:ascii="宋体" w:hAnsi="宋体"/>
                <w:sz w:val="24"/>
              </w:rPr>
              <w:t>1)喙有光泽、干燥、无粘液；</w:t>
            </w:r>
          </w:p>
          <w:p>
            <w:pPr>
              <w:spacing w:line="360" w:lineRule="exact"/>
              <w:jc w:val="left"/>
              <w:rPr>
                <w:rFonts w:ascii="宋体" w:hAnsi="宋体"/>
                <w:sz w:val="24"/>
              </w:rPr>
            </w:pPr>
            <w:r>
              <w:rPr>
                <w:rFonts w:hint="eastAsia" w:ascii="宋体" w:hAnsi="宋体"/>
                <w:sz w:val="24"/>
              </w:rPr>
              <w:t>2)口腔：新鲜的光禽口腔粘膜呈淡玫瑰色，有光泽、洁净、无异味；</w:t>
            </w:r>
          </w:p>
          <w:p>
            <w:pPr>
              <w:spacing w:line="360" w:lineRule="exact"/>
              <w:jc w:val="left"/>
              <w:rPr>
                <w:rFonts w:ascii="宋体" w:hAnsi="宋体"/>
                <w:sz w:val="24"/>
              </w:rPr>
            </w:pPr>
            <w:r>
              <w:rPr>
                <w:rFonts w:hint="eastAsia" w:ascii="宋体" w:hAnsi="宋体"/>
                <w:sz w:val="24"/>
              </w:rPr>
              <w:t>3)新鲜的光禽眼睛明亮，充满整个眼窝；</w:t>
            </w:r>
          </w:p>
          <w:p>
            <w:pPr>
              <w:spacing w:line="360" w:lineRule="exact"/>
              <w:jc w:val="left"/>
              <w:rPr>
                <w:rFonts w:ascii="宋体" w:hAnsi="宋体"/>
                <w:sz w:val="24"/>
              </w:rPr>
            </w:pPr>
            <w:r>
              <w:rPr>
                <w:rFonts w:hint="eastAsia" w:ascii="宋体" w:hAnsi="宋体"/>
                <w:sz w:val="24"/>
              </w:rPr>
              <w:t>4)皮肤：新鲜的光禽皮肤上毛孔隆起，表面干燥而紧缩，呈乳白色或淡黄色，稍带微红，无异味；</w:t>
            </w:r>
          </w:p>
          <w:p>
            <w:pPr>
              <w:spacing w:line="360" w:lineRule="exact"/>
              <w:jc w:val="left"/>
              <w:rPr>
                <w:rFonts w:ascii="宋体" w:hAnsi="宋体"/>
                <w:sz w:val="24"/>
              </w:rPr>
            </w:pPr>
            <w:r>
              <w:rPr>
                <w:rFonts w:hint="eastAsia" w:ascii="宋体" w:hAnsi="宋体"/>
                <w:sz w:val="24"/>
              </w:rPr>
              <w:t>5)脂肪：新鲜的光禽脂肪呈淡黄色或黄色，有光泽，无异味；</w:t>
            </w:r>
          </w:p>
          <w:p>
            <w:pPr>
              <w:spacing w:line="360" w:lineRule="exact"/>
              <w:jc w:val="left"/>
              <w:rPr>
                <w:rFonts w:ascii="宋体" w:hAnsi="宋体"/>
                <w:sz w:val="24"/>
              </w:rPr>
            </w:pPr>
            <w:r>
              <w:rPr>
                <w:rFonts w:hint="eastAsia" w:ascii="宋体" w:hAnsi="宋体"/>
                <w:sz w:val="24"/>
              </w:rPr>
              <w:t>6)肌肉：新鲜光禽肌肉结实，有弹性，有光泽，颈、腿部肌肉呈玫瑰红色，变质的光禽肌肉松驰，湿润发粘，色变暗红，有明显腐败气味。</w:t>
            </w:r>
          </w:p>
        </w:tc>
      </w:tr>
    </w:tbl>
    <w:p>
      <w:pPr>
        <w:spacing w:line="500" w:lineRule="exact"/>
        <w:ind w:firstLine="562" w:firstLineChars="200"/>
        <w:rPr>
          <w:b/>
          <w:sz w:val="28"/>
        </w:rPr>
      </w:pPr>
      <w:bookmarkStart w:id="3" w:name="_Toc521334235"/>
      <w:r>
        <w:rPr>
          <w:rFonts w:hint="eastAsia"/>
          <w:b/>
          <w:sz w:val="28"/>
        </w:rPr>
        <w:t>四、服务要求</w:t>
      </w:r>
      <w:bookmarkEnd w:id="3"/>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1、配送时间：禽类每天上午7点前和每天下午4点前送达指定地点。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13、其他要求：禽类供货时需提供当批次《动物检疫合格证明》。凡来自农贸市场内的食用农产品除提供相关资质时，还需要农贸市场开办者出具与上述经营户签订《食用农产品质量安全协议》。</w:t>
      </w:r>
    </w:p>
    <w:p>
      <w:pPr>
        <w:spacing w:line="500" w:lineRule="exact"/>
        <w:ind w:firstLine="562" w:firstLineChars="200"/>
        <w:rPr>
          <w:b/>
          <w:sz w:val="28"/>
        </w:rPr>
      </w:pPr>
      <w:bookmarkStart w:id="4" w:name="_Toc521334236"/>
      <w:r>
        <w:rPr>
          <w:rFonts w:hint="eastAsia"/>
          <w:b/>
          <w:sz w:val="28"/>
        </w:rPr>
        <w:t>五、商务要求</w:t>
      </w:r>
      <w:bookmarkEnd w:id="4"/>
    </w:p>
    <w:p>
      <w:pPr>
        <w:spacing w:line="400" w:lineRule="exact"/>
        <w:ind w:firstLine="560" w:firstLineChars="200"/>
        <w:rPr>
          <w:rFonts w:ascii="宋体" w:hAnsi="宋体"/>
          <w:color w:val="000000"/>
          <w:sz w:val="28"/>
          <w:szCs w:val="28"/>
        </w:rPr>
      </w:pPr>
      <w:bookmarkStart w:id="5" w:name="_Hlk143796204"/>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2、服务期限：合同生效之日起11个月。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1"/>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p>
    <w:bookmarkEnd w:id="6"/>
    <w:p>
      <w:pPr>
        <w:spacing w:line="420" w:lineRule="exact"/>
        <w:ind w:firstLine="548" w:firstLineChars="196"/>
        <w:rPr>
          <w:rFonts w:ascii="宋体" w:hAnsi="宋体"/>
          <w:bCs/>
          <w:sz w:val="28"/>
          <w:szCs w:val="28"/>
        </w:rPr>
      </w:pPr>
      <w:r>
        <w:rPr>
          <w:rFonts w:hint="eastAsia" w:ascii="宋体" w:hAnsi="宋体"/>
          <w:bCs/>
          <w:sz w:val="28"/>
          <w:szCs w:val="28"/>
        </w:rPr>
        <w:t>（4）禽蛋类每月需报送样品并进行报价。</w:t>
      </w:r>
    </w:p>
    <w:bookmarkEnd w:id="5"/>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56291280"/>
      <w:bookmarkStart w:id="9" w:name="_Toc456291479"/>
      <w:bookmarkStart w:id="10" w:name="_Toc462487372"/>
      <w:bookmarkStart w:id="11" w:name="_Toc456291165"/>
      <w:bookmarkStart w:id="12" w:name="_Toc456291260"/>
      <w:bookmarkStart w:id="13" w:name="_Toc456291354"/>
      <w:bookmarkStart w:id="14" w:name="_Toc456291537"/>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1CBA"/>
    <w:rsid w:val="00492E11"/>
    <w:rsid w:val="004938B0"/>
    <w:rsid w:val="004977DA"/>
    <w:rsid w:val="004A3303"/>
    <w:rsid w:val="004A4255"/>
    <w:rsid w:val="004A4DF9"/>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1C8"/>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03A9"/>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3C67"/>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107D6CA3"/>
    <w:rsid w:val="30984245"/>
    <w:rsid w:val="503A6A38"/>
    <w:rsid w:val="5472461D"/>
    <w:rsid w:val="562A0652"/>
    <w:rsid w:val="58025939"/>
    <w:rsid w:val="58B066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 w:type="paragraph" w:customStyle="1" w:styleId="33">
    <w:name w:val="Normal_1"/>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FC30B-FDAE-427C-BB2F-F0CE7511B7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1670</Words>
  <Characters>9519</Characters>
  <Lines>79</Lines>
  <Paragraphs>22</Paragraphs>
  <TotalTime>3</TotalTime>
  <ScaleCrop>false</ScaleCrop>
  <LinksUpToDate>false</LinksUpToDate>
  <CharactersWithSpaces>11167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2023-11-01T00:15:00Z</dcterms:created>
  <dc:creator>dell</dc:creator>
  <cp:lastModifiedBy>高其瑞</cp:lastModifiedBy>
  <cp:lastPrinted>2018-08-22T03:24:00Z</cp:lastPrinted>
  <dcterms:modified xsi:type="dcterms:W3CDTF">2023-12-15T02:13:08Z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86675F19DCD049279F4959E2249C0F25_13</vt:lpwstr>
  </property>
</Properties>
</file>