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6"/>
          <w:szCs w:val="32"/>
          <w:highlight w:val="none"/>
        </w:rPr>
      </w:pPr>
      <w:bookmarkStart w:id="8" w:name="_GoBack"/>
      <w:r>
        <w:rPr>
          <w:rFonts w:hint="eastAsia"/>
          <w:b/>
          <w:color w:val="auto"/>
          <w:sz w:val="36"/>
          <w:szCs w:val="32"/>
          <w:highlight w:val="none"/>
        </w:rPr>
        <w:t>宜昌市</w:t>
      </w:r>
      <w:r>
        <w:rPr>
          <w:b/>
          <w:color w:val="auto"/>
          <w:sz w:val="36"/>
          <w:szCs w:val="32"/>
          <w:highlight w:val="none"/>
        </w:rPr>
        <w:t>中心人民医院</w:t>
      </w:r>
    </w:p>
    <w:p>
      <w:pPr>
        <w:jc w:val="center"/>
        <w:rPr>
          <w:b/>
          <w:color w:val="auto"/>
          <w:sz w:val="36"/>
          <w:szCs w:val="32"/>
          <w:highlight w:val="none"/>
        </w:rPr>
      </w:pPr>
      <w:r>
        <w:rPr>
          <w:rFonts w:hint="eastAsia"/>
          <w:b/>
          <w:color w:val="auto"/>
          <w:sz w:val="36"/>
          <w:szCs w:val="32"/>
          <w:highlight w:val="none"/>
        </w:rPr>
        <w:t>单一来源采购征求意见公示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hint="eastAsia" w:ascii="宋体" w:hAnsi="宋体" w:cs="宋体"/>
          <w:color w:val="auto"/>
          <w:kern w:val="0"/>
          <w:sz w:val="28"/>
          <w:highlight w:val="none"/>
        </w:rPr>
        <w:t>宜昌中心人民医院</w:t>
      </w:r>
      <w:r>
        <w:rPr>
          <w:rFonts w:hint="eastAsia" w:ascii="宋体" w:hAnsi="宋体" w:cs="宋体"/>
          <w:color w:val="auto"/>
          <w:kern w:val="0"/>
          <w:sz w:val="28"/>
          <w:highlight w:val="none"/>
        </w:rPr>
        <w:t>网站IPV6改造服务</w:t>
      </w:r>
      <w:r>
        <w:rPr>
          <w:rFonts w:hint="eastAsia" w:ascii="宋体" w:hAnsi="宋体" w:cs="宋体"/>
          <w:color w:val="auto"/>
          <w:kern w:val="0"/>
          <w:sz w:val="28"/>
          <w:szCs w:val="28"/>
          <w:highlight w:val="none"/>
        </w:rPr>
        <w:t>项目</w:t>
      </w:r>
      <w:r>
        <w:rPr>
          <w:rFonts w:hint="eastAsia" w:ascii="宋体" w:hAnsi="宋体" w:cs="宋体"/>
          <w:color w:val="auto"/>
          <w:kern w:val="0"/>
          <w:sz w:val="28"/>
          <w:highlight w:val="none"/>
        </w:rPr>
        <w:t>拟采用单一来源方式采购，该项目拟由</w:t>
      </w:r>
      <w:r>
        <w:rPr>
          <w:rFonts w:hint="eastAsia" w:ascii="宋体" w:hAnsi="宋体" w:cs="宋体"/>
          <w:color w:val="auto"/>
          <w:kern w:val="0"/>
          <w:sz w:val="28"/>
          <w:szCs w:val="28"/>
          <w:highlight w:val="none"/>
        </w:rPr>
        <w:t>湖北三峡云计算中心有限责任公司</w:t>
      </w:r>
      <w:r>
        <w:rPr>
          <w:rFonts w:hint="eastAsia" w:ascii="宋体" w:hAnsi="宋体" w:cs="宋体"/>
          <w:color w:val="auto"/>
          <w:kern w:val="0"/>
          <w:sz w:val="28"/>
          <w:highlight w:val="none"/>
        </w:rPr>
        <w:t>提供。现将有关情况向潜在政府采购供应商征求意见，公示内容如下：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highlight w:val="none"/>
          <w:lang w:val="en-US" w:eastAsia="zh-CN"/>
        </w:rPr>
      </w:pPr>
      <w:r>
        <w:rPr>
          <w:rFonts w:hint="eastAsia" w:ascii="宋体" w:hAnsi="宋体" w:cs="宋体"/>
          <w:color w:val="auto"/>
          <w:kern w:val="0"/>
          <w:sz w:val="28"/>
          <w:highlight w:val="none"/>
        </w:rPr>
        <w:t>1、项目编号：</w:t>
      </w:r>
      <w:r>
        <w:rPr>
          <w:rFonts w:ascii="宋体" w:hAnsi="宋体" w:cs="宋体"/>
          <w:color w:val="auto"/>
          <w:kern w:val="0"/>
          <w:sz w:val="28"/>
          <w:szCs w:val="28"/>
          <w:highlight w:val="none"/>
        </w:rPr>
        <w:t>YCZXYYZB</w:t>
      </w:r>
      <w:r>
        <w:rPr>
          <w:rFonts w:ascii="宋体" w:hAnsi="宋体" w:cs="宋体"/>
          <w:color w:val="auto"/>
          <w:kern w:val="0"/>
          <w:sz w:val="28"/>
          <w:highlight w:val="none"/>
        </w:rPr>
        <w:t>-YN-202</w:t>
      </w:r>
      <w:r>
        <w:rPr>
          <w:rFonts w:hint="eastAsia" w:ascii="宋体" w:hAnsi="宋体" w:cs="宋体"/>
          <w:color w:val="auto"/>
          <w:kern w:val="0"/>
          <w:sz w:val="28"/>
          <w:highlight w:val="none"/>
          <w:lang w:val="en-US" w:eastAsia="zh-CN"/>
        </w:rPr>
        <w:t>3</w:t>
      </w:r>
      <w:r>
        <w:rPr>
          <w:rFonts w:ascii="宋体" w:hAnsi="宋体" w:cs="宋体"/>
          <w:color w:val="auto"/>
          <w:kern w:val="0"/>
          <w:sz w:val="28"/>
          <w:highlight w:val="none"/>
        </w:rPr>
        <w:t>-</w:t>
      </w:r>
      <w:r>
        <w:rPr>
          <w:rFonts w:hint="eastAsia" w:ascii="宋体" w:hAnsi="宋体" w:cs="宋体"/>
          <w:color w:val="auto"/>
          <w:kern w:val="0"/>
          <w:sz w:val="28"/>
          <w:highlight w:val="none"/>
          <w:lang w:val="en-US" w:eastAsia="zh-CN"/>
        </w:rPr>
        <w:t>120</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ascii="宋体" w:hAnsi="宋体" w:cs="宋体"/>
          <w:color w:val="auto"/>
          <w:kern w:val="0"/>
          <w:sz w:val="28"/>
          <w:highlight w:val="none"/>
        </w:rPr>
        <w:t>2</w:t>
      </w:r>
      <w:r>
        <w:rPr>
          <w:rFonts w:hint="eastAsia" w:ascii="宋体" w:hAnsi="宋体" w:cs="宋体"/>
          <w:color w:val="auto"/>
          <w:kern w:val="0"/>
          <w:sz w:val="28"/>
          <w:highlight w:val="none"/>
        </w:rPr>
        <w:t>、</w:t>
      </w:r>
      <w:r>
        <w:rPr>
          <w:rFonts w:ascii="宋体" w:hAnsi="宋体" w:cs="宋体"/>
          <w:color w:val="auto"/>
          <w:kern w:val="0"/>
          <w:sz w:val="28"/>
          <w:highlight w:val="none"/>
        </w:rPr>
        <w:t>项目名称</w:t>
      </w:r>
      <w:r>
        <w:rPr>
          <w:rFonts w:hint="eastAsia" w:ascii="宋体" w:hAnsi="宋体" w:cs="宋体"/>
          <w:color w:val="auto"/>
          <w:kern w:val="0"/>
          <w:sz w:val="28"/>
          <w:highlight w:val="none"/>
        </w:rPr>
        <w:t>：</w:t>
      </w:r>
      <w:r>
        <w:rPr>
          <w:rFonts w:ascii="宋体" w:hAnsi="宋体" w:cs="宋体"/>
          <w:color w:val="auto"/>
          <w:kern w:val="0"/>
          <w:sz w:val="28"/>
          <w:highlight w:val="none"/>
        </w:rPr>
        <w:t>宜昌</w:t>
      </w:r>
      <w:r>
        <w:rPr>
          <w:rFonts w:ascii="宋体" w:hAnsi="宋体" w:cs="宋体"/>
          <w:color w:val="auto"/>
          <w:kern w:val="0"/>
          <w:sz w:val="28"/>
          <w:szCs w:val="28"/>
          <w:highlight w:val="none"/>
        </w:rPr>
        <w:t>市中心</w:t>
      </w:r>
      <w:r>
        <w:rPr>
          <w:rFonts w:ascii="宋体" w:hAnsi="宋体" w:cs="宋体"/>
          <w:color w:val="auto"/>
          <w:kern w:val="0"/>
          <w:sz w:val="28"/>
          <w:highlight w:val="none"/>
        </w:rPr>
        <w:t>人民医院</w:t>
      </w:r>
      <w:r>
        <w:rPr>
          <w:rFonts w:hint="eastAsia" w:ascii="宋体" w:hAnsi="宋体" w:cs="宋体"/>
          <w:color w:val="auto"/>
          <w:kern w:val="0"/>
          <w:sz w:val="28"/>
          <w:highlight w:val="none"/>
        </w:rPr>
        <w:t>网站IPV6改造服务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ascii="宋体" w:hAnsi="宋体" w:cs="宋体"/>
          <w:color w:val="auto"/>
          <w:kern w:val="0"/>
          <w:sz w:val="28"/>
          <w:highlight w:val="none"/>
        </w:rPr>
        <w:t>3</w:t>
      </w:r>
      <w:r>
        <w:rPr>
          <w:rFonts w:hint="eastAsia" w:ascii="宋体" w:hAnsi="宋体" w:cs="宋体"/>
          <w:color w:val="auto"/>
          <w:kern w:val="0"/>
          <w:sz w:val="28"/>
          <w:highlight w:val="none"/>
        </w:rPr>
        <w:t>、采购要求和联系方式：详见附件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ascii="宋体" w:hAnsi="宋体" w:cs="宋体"/>
          <w:color w:val="auto"/>
          <w:kern w:val="0"/>
          <w:sz w:val="28"/>
          <w:highlight w:val="none"/>
        </w:rPr>
        <w:t>4</w:t>
      </w:r>
      <w:r>
        <w:rPr>
          <w:rFonts w:hint="eastAsia" w:ascii="宋体" w:hAnsi="宋体" w:cs="宋体"/>
          <w:color w:val="auto"/>
          <w:kern w:val="0"/>
          <w:sz w:val="28"/>
          <w:highlight w:val="none"/>
        </w:rPr>
        <w:t>、单一来源方式采购理由：</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highlight w:val="none"/>
        </w:rPr>
      </w:pPr>
      <w:r>
        <w:rPr>
          <w:rFonts w:hint="eastAsia" w:ascii="宋体" w:hAnsi="宋体" w:cs="宋体"/>
          <w:color w:val="auto"/>
          <w:kern w:val="0"/>
          <w:sz w:val="28"/>
          <w:highlight w:val="none"/>
        </w:rPr>
        <w:t>根据工信部〔2023〕45号文及省卫生健康委《关于加快推进卫生健康领域互联网协议第六版（IPv6）工作的通知》政策性要求，我院两个院区的网站需要进行IPV6支持改造服务。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highlight w:val="none"/>
        </w:rPr>
      </w:pPr>
      <w:r>
        <w:rPr>
          <w:rFonts w:hint="eastAsia" w:ascii="宋体" w:hAnsi="宋体" w:cs="宋体"/>
          <w:color w:val="auto"/>
          <w:kern w:val="0"/>
          <w:sz w:val="28"/>
          <w:highlight w:val="none"/>
        </w:rPr>
        <w:t>按照宜卫生计生办发[2018]36号文《关于市直医疗卫生单位网站实行集约化运维管理的通知》要求，我院伍家院区及西陵院区网站均托到三峡云卫生系统网站平台进行集约化统一运行维护，该平台计算资源及互联网IP均由湖北三峡云计算中心有限责任公司提供，从客观定位上决定必须使用指定的网站服务商进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highlight w:val="none"/>
        </w:rPr>
      </w:pPr>
      <w:r>
        <w:rPr>
          <w:rFonts w:hint="eastAsia" w:ascii="宋体" w:hAnsi="宋体" w:cs="宋体"/>
          <w:color w:val="auto"/>
          <w:kern w:val="0"/>
          <w:sz w:val="28"/>
          <w:highlight w:val="none"/>
        </w:rPr>
        <w:t>由于卫生系统网站平台为多家医院托管到三峡云由卫健委统一管理，此服务具有不可替代性和独占性。而IPv6支持改造工作主要包括对网站出口网络设备和互联网链路进行升级改造，并在改造完成后进行IPv6支持测评。如果另选服务商提供IPV6改造服务，首先需要将网站迁移出卫生系统网站平台与上级要求相悖。对网站出口网络设备和互联网链路进行升级改造决定改造服务具有技术的特定性和专一性，非卫生系统网站平台的服务器计算资源及互联网IP提供单位不能进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highlight w:val="none"/>
        </w:rPr>
      </w:pPr>
      <w:r>
        <w:rPr>
          <w:rFonts w:hint="eastAsia" w:ascii="宋体" w:hAnsi="宋体" w:cs="宋体"/>
          <w:color w:val="auto"/>
          <w:kern w:val="0"/>
          <w:sz w:val="28"/>
          <w:highlight w:val="none"/>
        </w:rPr>
        <w:t>并且由于出口IP变更需要重新进行网站备案升级，增加采购网络出口设备，新增互联网IPV6线路，势必会延长升级改造时间，大量增加投资成本，造成经济损失。选择原卫生系统网站平台提供单位湖北三峡云计算中心有限责任公司承担改造工作能有效节省项目改造成本和时间，可确保系统的一致性，完整性与兼容性，保证信息安全,更好的服务于用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hint="eastAsia" w:ascii="宋体" w:hAnsi="宋体" w:cs="宋体"/>
          <w:color w:val="auto"/>
          <w:kern w:val="0"/>
          <w:sz w:val="28"/>
          <w:highlight w:val="none"/>
        </w:rPr>
        <w:t>基于以上原因，</w:t>
      </w:r>
      <w:r>
        <w:rPr>
          <w:rFonts w:hint="eastAsia" w:ascii="宋体" w:hAnsi="宋体" w:cs="宋体"/>
          <w:color w:val="auto"/>
          <w:kern w:val="0"/>
          <w:sz w:val="28"/>
          <w:szCs w:val="28"/>
          <w:highlight w:val="none"/>
        </w:rPr>
        <w:t>需要</w:t>
      </w:r>
      <w:r>
        <w:rPr>
          <w:rFonts w:hint="eastAsia" w:ascii="宋体" w:hAnsi="宋体" w:cs="宋体"/>
          <w:color w:val="auto"/>
          <w:kern w:val="0"/>
          <w:sz w:val="28"/>
          <w:highlight w:val="none"/>
        </w:rPr>
        <w:t>采用单一</w:t>
      </w:r>
      <w:r>
        <w:rPr>
          <w:rFonts w:hint="eastAsia" w:ascii="宋体" w:hAnsi="宋体" w:cs="宋体"/>
          <w:color w:val="auto"/>
          <w:kern w:val="0"/>
          <w:sz w:val="28"/>
          <w:szCs w:val="28"/>
          <w:highlight w:val="none"/>
        </w:rPr>
        <w:t>来源</w:t>
      </w:r>
      <w:r>
        <w:rPr>
          <w:rFonts w:hint="eastAsia" w:ascii="宋体" w:hAnsi="宋体" w:cs="宋体"/>
          <w:color w:val="auto"/>
          <w:kern w:val="0"/>
          <w:sz w:val="28"/>
          <w:highlight w:val="none"/>
        </w:rPr>
        <w:t>方式采购。</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cs="宋体"/>
          <w:color w:val="auto"/>
          <w:kern w:val="0"/>
          <w:sz w:val="28"/>
          <w:highlight w:val="none"/>
        </w:rPr>
      </w:pPr>
      <w:r>
        <w:rPr>
          <w:rFonts w:hint="eastAsia" w:ascii="宋体" w:hAnsi="宋体" w:cs="宋体"/>
          <w:color w:val="auto"/>
          <w:kern w:val="0"/>
          <w:sz w:val="28"/>
          <w:highlight w:val="none"/>
        </w:rPr>
        <w:t>为体现“公开、公平、公正”的原则，现对以上情况进行公示。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hint="eastAsia" w:ascii="宋体" w:hAnsi="宋体" w:cs="宋体"/>
          <w:color w:val="auto"/>
          <w:kern w:val="0"/>
          <w:sz w:val="28"/>
          <w:highlight w:val="none"/>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cs="宋体"/>
          <w:color w:val="auto"/>
          <w:kern w:val="0"/>
          <w:sz w:val="28"/>
          <w:highlight w:val="none"/>
        </w:rPr>
      </w:pPr>
      <w:r>
        <w:rPr>
          <w:rFonts w:hint="eastAsia" w:ascii="宋体" w:hAnsi="宋体" w:cs="宋体"/>
          <w:color w:val="auto"/>
          <w:kern w:val="0"/>
          <w:sz w:val="28"/>
          <w:highlight w:val="none"/>
        </w:rPr>
        <w:t>公示时间自挂网之日起五个</w:t>
      </w:r>
      <w:r>
        <w:rPr>
          <w:rFonts w:ascii="宋体" w:hAnsi="宋体" w:cs="宋体"/>
          <w:color w:val="auto"/>
          <w:kern w:val="0"/>
          <w:sz w:val="28"/>
          <w:highlight w:val="none"/>
        </w:rPr>
        <w:t>工作日</w:t>
      </w:r>
      <w:r>
        <w:rPr>
          <w:rFonts w:hint="eastAsia" w:ascii="宋体" w:hAnsi="宋体" w:cs="宋体"/>
          <w:color w:val="auto"/>
          <w:kern w:val="0"/>
          <w:sz w:val="28"/>
          <w:highlight w:val="none"/>
        </w:rPr>
        <w:t>，逾期将不再受理。</w:t>
      </w:r>
    </w:p>
    <w:bookmarkEnd w:id="8"/>
    <w:p>
      <w:pPr>
        <w:jc w:val="center"/>
        <w:rPr>
          <w:rFonts w:ascii="黑体" w:eastAsia="黑体" w:cs="黑体"/>
          <w:color w:val="auto"/>
          <w:sz w:val="44"/>
          <w:szCs w:val="44"/>
          <w:highlight w:val="none"/>
        </w:rPr>
        <w:sectPr>
          <w:pgSz w:w="11906" w:h="16838"/>
          <w:pgMar w:top="1440" w:right="1800" w:bottom="1440" w:left="1800" w:header="851" w:footer="992" w:gutter="0"/>
          <w:cols w:space="720" w:num="1"/>
          <w:docGrid w:type="lines" w:linePitch="312" w:charSpace="0"/>
        </w:sectPr>
      </w:pPr>
    </w:p>
    <w:p>
      <w:pPr>
        <w:jc w:val="center"/>
        <w:rPr>
          <w:rFonts w:ascii="黑体" w:eastAsia="黑体" w:cs="Times New Roman"/>
          <w:color w:val="auto"/>
          <w:sz w:val="44"/>
          <w:szCs w:val="44"/>
          <w:highlight w:val="none"/>
        </w:rPr>
      </w:pPr>
      <w:r>
        <w:rPr>
          <w:rFonts w:hint="eastAsia" w:ascii="黑体" w:eastAsia="黑体" w:cs="黑体"/>
          <w:color w:val="auto"/>
          <w:sz w:val="44"/>
          <w:szCs w:val="44"/>
          <w:highlight w:val="none"/>
        </w:rPr>
        <w:t>宜昌市中心人民医院</w:t>
      </w:r>
    </w:p>
    <w:p>
      <w:pPr>
        <w:jc w:val="center"/>
        <w:rPr>
          <w:rFonts w:ascii="黑体" w:eastAsia="黑体" w:cs="Times New Roman"/>
          <w:color w:val="auto"/>
          <w:sz w:val="44"/>
          <w:szCs w:val="44"/>
          <w:highlight w:val="none"/>
        </w:rPr>
      </w:pPr>
      <w:r>
        <w:rPr>
          <w:rFonts w:hint="eastAsia" w:ascii="黑体" w:eastAsia="黑体" w:cs="黑体"/>
          <w:color w:val="auto"/>
          <w:sz w:val="44"/>
          <w:szCs w:val="44"/>
          <w:highlight w:val="none"/>
        </w:rPr>
        <w:t>单一来源采购文件</w:t>
      </w:r>
    </w:p>
    <w:p>
      <w:pPr>
        <w:rPr>
          <w:rFonts w:ascii="宋体" w:cs="Times New Roman"/>
          <w:b/>
          <w:bCs/>
          <w:color w:val="auto"/>
          <w:sz w:val="28"/>
          <w:szCs w:val="28"/>
          <w:highlight w:val="none"/>
        </w:rPr>
      </w:pPr>
      <w:r>
        <w:rPr>
          <w:rFonts w:hint="eastAsia" w:ascii="宋体" w:hAnsi="宋体" w:cs="宋体"/>
          <w:b/>
          <w:bCs/>
          <w:color w:val="auto"/>
          <w:sz w:val="28"/>
          <w:szCs w:val="28"/>
          <w:highlight w:val="none"/>
        </w:rPr>
        <w:t>一、采购内容</w:t>
      </w:r>
    </w:p>
    <w:p>
      <w:pPr>
        <w:ind w:firstLine="560" w:firstLineChars="200"/>
        <w:rPr>
          <w:rFonts w:hint="default" w:ascii="宋体" w:eastAsia="宋体" w:cs="Times New Roman"/>
          <w:color w:val="auto"/>
          <w:sz w:val="28"/>
          <w:szCs w:val="28"/>
          <w:highlight w:val="none"/>
          <w:lang w:val="en-US" w:eastAsia="zh-CN"/>
        </w:rPr>
      </w:pPr>
      <w:r>
        <w:rPr>
          <w:rFonts w:ascii="宋体" w:hAnsi="宋体" w:cs="宋体"/>
          <w:color w:val="auto"/>
          <w:sz w:val="28"/>
          <w:szCs w:val="28"/>
          <w:highlight w:val="none"/>
        </w:rPr>
        <w:t>1</w:t>
      </w:r>
      <w:r>
        <w:rPr>
          <w:rFonts w:hint="eastAsia" w:ascii="宋体" w:hAnsi="宋体" w:cs="宋体"/>
          <w:color w:val="auto"/>
          <w:sz w:val="28"/>
          <w:szCs w:val="28"/>
          <w:highlight w:val="none"/>
        </w:rPr>
        <w:t>、项目编号：</w:t>
      </w:r>
      <w:r>
        <w:rPr>
          <w:rFonts w:ascii="宋体" w:hAnsi="宋体" w:cs="宋体"/>
          <w:color w:val="auto"/>
          <w:sz w:val="28"/>
          <w:szCs w:val="28"/>
          <w:highlight w:val="none"/>
        </w:rPr>
        <w:t>YCZXYYZB-YN-202</w:t>
      </w:r>
      <w:r>
        <w:rPr>
          <w:rFonts w:hint="eastAsia" w:ascii="宋体" w:hAnsi="宋体" w:cs="宋体"/>
          <w:color w:val="auto"/>
          <w:sz w:val="28"/>
          <w:szCs w:val="28"/>
          <w:highlight w:val="none"/>
          <w:lang w:val="en-US" w:eastAsia="zh-CN"/>
        </w:rPr>
        <w:t>3</w:t>
      </w:r>
      <w:r>
        <w:rPr>
          <w:rFonts w:ascii="宋体" w:hAnsi="宋体" w:cs="宋体"/>
          <w:color w:val="auto"/>
          <w:sz w:val="28"/>
          <w:szCs w:val="28"/>
          <w:highlight w:val="none"/>
        </w:rPr>
        <w:t>-</w:t>
      </w:r>
      <w:r>
        <w:rPr>
          <w:rFonts w:hint="eastAsia" w:ascii="宋体" w:hAnsi="宋体" w:cs="宋体"/>
          <w:color w:val="auto"/>
          <w:sz w:val="28"/>
          <w:szCs w:val="28"/>
          <w:highlight w:val="none"/>
          <w:lang w:val="en-US" w:eastAsia="zh-CN"/>
        </w:rPr>
        <w:t>120</w:t>
      </w:r>
    </w:p>
    <w:p>
      <w:pPr>
        <w:ind w:firstLine="560" w:firstLineChars="200"/>
        <w:rPr>
          <w:rFonts w:ascii="宋体" w:cs="Times New Roman"/>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、项目名称：宜昌市中心人民医院</w:t>
      </w:r>
      <w:r>
        <w:rPr>
          <w:rFonts w:hint="eastAsia" w:ascii="宋体" w:hAnsi="宋体" w:cs="宋体"/>
          <w:color w:val="auto"/>
          <w:sz w:val="28"/>
          <w:szCs w:val="28"/>
          <w:highlight w:val="none"/>
          <w:lang w:val="en-US" w:eastAsia="zh-CN"/>
        </w:rPr>
        <w:t>官方</w:t>
      </w:r>
      <w:r>
        <w:rPr>
          <w:rFonts w:hint="eastAsia" w:ascii="宋体" w:hAnsi="宋体" w:cs="宋体"/>
          <w:color w:val="auto"/>
          <w:kern w:val="0"/>
          <w:sz w:val="28"/>
          <w:highlight w:val="none"/>
        </w:rPr>
        <w:t>网站IPV6改造服务</w:t>
      </w:r>
      <w:r>
        <w:rPr>
          <w:rFonts w:hint="eastAsia"/>
          <w:color w:val="auto"/>
          <w:sz w:val="28"/>
          <w:szCs w:val="28"/>
          <w:highlight w:val="none"/>
        </w:rPr>
        <w:t>项目</w:t>
      </w:r>
    </w:p>
    <w:p>
      <w:pPr>
        <w:widowControl/>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、项目预算：</w:t>
      </w:r>
      <w:r>
        <w:rPr>
          <w:rFonts w:hint="eastAsia" w:ascii="宋体" w:hAnsi="宋体" w:cs="宋体"/>
          <w:color w:val="auto"/>
          <w:kern w:val="0"/>
          <w:sz w:val="28"/>
          <w:szCs w:val="28"/>
          <w:highlight w:val="none"/>
          <w:lang w:val="en-US" w:eastAsia="zh-CN"/>
        </w:rPr>
        <w:t>52000</w:t>
      </w:r>
      <w:r>
        <w:rPr>
          <w:rFonts w:hint="eastAsia" w:ascii="宋体" w:hAnsi="宋体" w:cs="宋体"/>
          <w:color w:val="auto"/>
          <w:kern w:val="0"/>
          <w:sz w:val="28"/>
          <w:szCs w:val="28"/>
          <w:highlight w:val="none"/>
        </w:rPr>
        <w:t>元，超过此价格为无效投标。投标人报价为合同包干价，</w:t>
      </w:r>
      <w:r>
        <w:rPr>
          <w:rFonts w:ascii="宋体" w:hAnsi="宋体" w:cs="宋体"/>
          <w:color w:val="auto"/>
          <w:kern w:val="0"/>
          <w:sz w:val="28"/>
          <w:szCs w:val="28"/>
          <w:highlight w:val="none"/>
        </w:rPr>
        <w:t>需考虑项目执行中</w:t>
      </w:r>
      <w:r>
        <w:rPr>
          <w:rFonts w:hint="eastAsia" w:ascii="宋体" w:hAnsi="宋体" w:cs="宋体"/>
          <w:color w:val="auto"/>
          <w:kern w:val="0"/>
          <w:sz w:val="28"/>
          <w:szCs w:val="28"/>
          <w:highlight w:val="none"/>
        </w:rPr>
        <w:t>可能发生</w:t>
      </w:r>
      <w:r>
        <w:rPr>
          <w:rFonts w:ascii="宋体" w:hAnsi="宋体" w:cs="宋体"/>
          <w:color w:val="auto"/>
          <w:kern w:val="0"/>
          <w:sz w:val="28"/>
          <w:szCs w:val="28"/>
          <w:highlight w:val="none"/>
        </w:rPr>
        <w:t>事宜</w:t>
      </w:r>
      <w:r>
        <w:rPr>
          <w:rFonts w:hint="eastAsia" w:ascii="宋体" w:hAnsi="宋体" w:cs="宋体"/>
          <w:color w:val="auto"/>
          <w:kern w:val="0"/>
          <w:sz w:val="28"/>
          <w:szCs w:val="28"/>
          <w:highlight w:val="none"/>
        </w:rPr>
        <w:t>的费用</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项目执行过程中不再增加任何费用。</w:t>
      </w:r>
      <w:r>
        <w:rPr>
          <w:rFonts w:hint="eastAsia" w:ascii="宋体" w:hAnsi="宋体" w:cs="宋体"/>
          <w:color w:val="auto"/>
          <w:kern w:val="0"/>
          <w:sz w:val="28"/>
          <w:szCs w:val="28"/>
          <w:highlight w:val="none"/>
          <w:lang w:val="en-US" w:eastAsia="zh-CN"/>
        </w:rPr>
        <w:t>供应商需另行携带1张加盖公章空白标价表</w:t>
      </w:r>
    </w:p>
    <w:p>
      <w:pPr>
        <w:widowControl/>
        <w:spacing w:line="500" w:lineRule="exact"/>
        <w:jc w:val="left"/>
        <w:rPr>
          <w:rFonts w:ascii="宋体" w:cs="Times New Roman"/>
          <w:b/>
          <w:bCs/>
          <w:color w:val="auto"/>
          <w:kern w:val="0"/>
          <w:sz w:val="28"/>
          <w:szCs w:val="28"/>
          <w:highlight w:val="none"/>
        </w:rPr>
      </w:pPr>
      <w:r>
        <w:rPr>
          <w:rFonts w:hint="eastAsia" w:ascii="宋体" w:hAnsi="宋体" w:cs="宋体"/>
          <w:b/>
          <w:bCs/>
          <w:color w:val="auto"/>
          <w:kern w:val="0"/>
          <w:sz w:val="28"/>
          <w:szCs w:val="28"/>
          <w:highlight w:val="none"/>
        </w:rPr>
        <w:t>二、项目资格要求</w:t>
      </w:r>
    </w:p>
    <w:p>
      <w:pPr>
        <w:widowControl/>
        <w:spacing w:line="500" w:lineRule="exact"/>
        <w:ind w:firstLine="560" w:firstLineChars="200"/>
        <w:jc w:val="left"/>
        <w:rPr>
          <w:rFonts w:ascii="宋体"/>
          <w:color w:val="auto"/>
          <w:kern w:val="0"/>
          <w:sz w:val="28"/>
          <w:szCs w:val="28"/>
          <w:highlight w:val="none"/>
        </w:rPr>
      </w:pPr>
      <w:r>
        <w:rPr>
          <w:rFonts w:hint="eastAsia" w:ascii="宋体" w:hAnsi="宋体" w:cs="宋体"/>
          <w:color w:val="auto"/>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s="宋体"/>
          <w:color w:val="auto"/>
          <w:kern w:val="0"/>
          <w:sz w:val="28"/>
          <w:szCs w:val="28"/>
          <w:highlight w:val="none"/>
        </w:rPr>
      </w:pPr>
      <w:r>
        <w:rPr>
          <w:rFonts w:hint="eastAsia" w:ascii="宋体" w:hAnsi="宋体"/>
          <w:color w:val="auto"/>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3</w:t>
      </w:r>
      <w:r>
        <w:rPr>
          <w:rFonts w:hint="eastAsia" w:ascii="宋体" w:hAnsi="宋体" w:cs="宋体"/>
          <w:color w:val="auto"/>
          <w:kern w:val="0"/>
          <w:sz w:val="28"/>
          <w:szCs w:val="28"/>
          <w:highlight w:val="none"/>
        </w:rPr>
        <w:t>、本项目不接受联合体参加投标，投标人</w:t>
      </w:r>
      <w:r>
        <w:rPr>
          <w:rFonts w:ascii="宋体" w:hAnsi="宋体" w:cs="宋体"/>
          <w:color w:val="auto"/>
          <w:kern w:val="0"/>
          <w:sz w:val="28"/>
          <w:szCs w:val="28"/>
          <w:highlight w:val="none"/>
        </w:rPr>
        <w:t>中标后不允许分包</w:t>
      </w:r>
      <w:r>
        <w:rPr>
          <w:rFonts w:hint="eastAsia" w:ascii="宋体" w:hAnsi="宋体" w:cs="宋体"/>
          <w:color w:val="auto"/>
          <w:kern w:val="0"/>
          <w:sz w:val="28"/>
          <w:szCs w:val="28"/>
          <w:highlight w:val="none"/>
        </w:rPr>
        <w:t>。</w:t>
      </w:r>
    </w:p>
    <w:p>
      <w:pPr>
        <w:widowControl/>
        <w:spacing w:line="500" w:lineRule="exact"/>
        <w:jc w:val="left"/>
        <w:rPr>
          <w:rFonts w:ascii="宋体" w:hAnsi="宋体" w:cs="宋体"/>
          <w:b/>
          <w:bCs/>
          <w:color w:val="auto"/>
          <w:kern w:val="0"/>
          <w:sz w:val="28"/>
          <w:szCs w:val="28"/>
          <w:highlight w:val="none"/>
        </w:rPr>
      </w:pPr>
      <w:bookmarkStart w:id="0" w:name="_Toc510521050"/>
      <w:r>
        <w:rPr>
          <w:rFonts w:hint="eastAsia" w:ascii="宋体" w:hAnsi="宋体" w:cs="宋体"/>
          <w:b/>
          <w:bCs/>
          <w:color w:val="auto"/>
          <w:kern w:val="0"/>
          <w:sz w:val="28"/>
          <w:szCs w:val="28"/>
          <w:highlight w:val="none"/>
        </w:rPr>
        <w:t>三、采购需求</w:t>
      </w:r>
    </w:p>
    <w:p>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3.1项目</w:t>
      </w:r>
      <w:r>
        <w:rPr>
          <w:rFonts w:ascii="宋体" w:hAnsi="宋体" w:cs="宋体"/>
          <w:b/>
          <w:bCs/>
          <w:color w:val="auto"/>
          <w:kern w:val="0"/>
          <w:sz w:val="28"/>
          <w:szCs w:val="28"/>
          <w:highlight w:val="none"/>
        </w:rPr>
        <w:t>概况</w:t>
      </w:r>
    </w:p>
    <w:p>
      <w:pPr>
        <w:widowControl/>
        <w:spacing w:line="500" w:lineRule="exact"/>
        <w:ind w:firstLine="560" w:firstLineChars="200"/>
        <w:jc w:val="left"/>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rPr>
        <w:t>目前宜昌市卫生医疗单位网站已形成医疗机构网站群统一部署、统一架构、统一标准、分级管理、分级维护的集约化网站群模式，网站均部署在三峡云计算中心机房，保障高效稳定运行，我院网站于2019年迁入卫健委网站群。</w:t>
      </w:r>
    </w:p>
    <w:p>
      <w:pPr>
        <w:widowControl/>
        <w:spacing w:line="50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近期根据根据国办《关于加快推进政府网站互联网协议第六版（IPv6）部署改造工作的通知》及省卫生健康委《关于加快推进卫生健康领域互联网协议第六版（IPv6）工作的通知》要求，现需按政策要求进行医院网站IPv6升级改造工作。</w:t>
      </w:r>
    </w:p>
    <w:p>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w:t>
      </w:r>
      <w:r>
        <w:rPr>
          <w:rFonts w:ascii="宋体" w:hAnsi="宋体" w:cs="宋体"/>
          <w:b/>
          <w:bCs/>
          <w:color w:val="auto"/>
          <w:kern w:val="0"/>
          <w:sz w:val="28"/>
          <w:szCs w:val="28"/>
          <w:highlight w:val="none"/>
        </w:rPr>
        <w:t>.2</w:t>
      </w:r>
      <w:r>
        <w:rPr>
          <w:rFonts w:hint="eastAsia" w:ascii="宋体" w:hAnsi="宋体" w:cs="宋体"/>
          <w:b/>
          <w:bCs/>
          <w:color w:val="auto"/>
          <w:kern w:val="0"/>
          <w:sz w:val="28"/>
          <w:szCs w:val="28"/>
          <w:highlight w:val="none"/>
        </w:rPr>
        <w:t>项目清单、技术、服务要求：</w:t>
      </w:r>
    </w:p>
    <w:p>
      <w:pPr>
        <w:pStyle w:val="29"/>
        <w:ind w:firstLine="480"/>
        <w:rPr>
          <w:color w:val="auto"/>
          <w:highlight w:val="none"/>
        </w:rPr>
      </w:pPr>
      <w:r>
        <w:rPr>
          <w:rFonts w:hint="eastAsia"/>
          <w:color w:val="auto"/>
          <w:highlight w:val="none"/>
        </w:rPr>
        <w:t>为</w:t>
      </w:r>
      <w:r>
        <w:rPr>
          <w:rFonts w:hint="eastAsia"/>
          <w:color w:val="auto"/>
          <w:highlight w:val="none"/>
          <w:lang w:val="en-US" w:eastAsia="zh-CN"/>
        </w:rPr>
        <w:t>伍家院区及西陵院区两个网站</w:t>
      </w:r>
      <w:r>
        <w:rPr>
          <w:rFonts w:hint="eastAsia"/>
          <w:color w:val="auto"/>
          <w:highlight w:val="none"/>
        </w:rPr>
        <w:t>网站提供I</w:t>
      </w:r>
      <w:r>
        <w:rPr>
          <w:color w:val="auto"/>
          <w:highlight w:val="none"/>
        </w:rPr>
        <w:t>PV6合规性改造服务，并提供1</w:t>
      </w:r>
      <w:r>
        <w:rPr>
          <w:rFonts w:hint="eastAsia"/>
          <w:color w:val="auto"/>
          <w:highlight w:val="none"/>
        </w:rPr>
        <w:t>年的合规性检测服务。</w:t>
      </w:r>
    </w:p>
    <w:p>
      <w:pPr>
        <w:autoSpaceDE w:val="0"/>
        <w:autoSpaceDN w:val="0"/>
        <w:adjustRightInd w:val="0"/>
        <w:contextualSpacing/>
        <w:outlineLvl w:val="0"/>
        <w:rPr>
          <w:rFonts w:ascii="宋体" w:hAnsi="宋体"/>
          <w:b/>
          <w:color w:val="auto"/>
          <w:sz w:val="28"/>
          <w:szCs w:val="28"/>
          <w:highlight w:val="none"/>
        </w:rPr>
      </w:pPr>
      <w:r>
        <w:rPr>
          <w:rFonts w:hint="eastAsia" w:ascii="宋体" w:hAnsi="宋体"/>
          <w:b/>
          <w:color w:val="auto"/>
          <w:sz w:val="28"/>
          <w:szCs w:val="28"/>
          <w:highlight w:val="none"/>
        </w:rPr>
        <w:t>（一）服务需求一览表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ascii="宋体" w:hAnsi="宋体" w:cs="宋体"/>
                <w:color w:val="auto"/>
                <w:sz w:val="28"/>
                <w:szCs w:val="28"/>
                <w:highlight w:val="none"/>
                <w:lang w:val="en-US" w:eastAsia="zh-CN"/>
              </w:rPr>
              <w:t>官方</w:t>
            </w:r>
            <w:r>
              <w:rPr>
                <w:rFonts w:hint="eastAsia" w:ascii="宋体" w:hAnsi="宋体" w:cs="宋体"/>
                <w:color w:val="auto"/>
                <w:kern w:val="0"/>
                <w:sz w:val="28"/>
                <w:highlight w:val="none"/>
              </w:rPr>
              <w:t>网站IPV6改造服务</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auto"/>
                <w:spacing w:val="2"/>
                <w:sz w:val="28"/>
                <w:szCs w:val="28"/>
                <w:highlight w:val="none"/>
                <w:lang w:val="en-US" w:eastAsia="zh-CN"/>
              </w:rPr>
            </w:pPr>
            <w:r>
              <w:rPr>
                <w:rFonts w:hint="eastAsia" w:hAnsi="宋体"/>
                <w:color w:val="auto"/>
                <w:spacing w:val="2"/>
                <w:sz w:val="28"/>
                <w:szCs w:val="28"/>
                <w:highlight w:val="none"/>
                <w:lang w:val="en-US" w:eastAsia="zh-CN"/>
              </w:rPr>
              <w:t>套</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auto"/>
                <w:spacing w:val="2"/>
                <w:sz w:val="28"/>
                <w:szCs w:val="28"/>
                <w:highlight w:val="none"/>
                <w:lang w:val="en-US" w:eastAsia="zh-CN"/>
              </w:rPr>
            </w:pPr>
            <w:r>
              <w:rPr>
                <w:rFonts w:hint="eastAsia" w:hAnsi="宋体"/>
                <w:color w:val="auto"/>
                <w:spacing w:val="2"/>
                <w:sz w:val="28"/>
                <w:szCs w:val="28"/>
                <w:highlight w:val="none"/>
                <w:lang w:val="en-US" w:eastAsia="zh-CN"/>
              </w:rPr>
              <w:t>2</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2</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auto"/>
                <w:spacing w:val="2"/>
                <w:sz w:val="28"/>
                <w:szCs w:val="28"/>
                <w:highlight w:val="none"/>
              </w:rPr>
            </w:pP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auto"/>
                <w:spacing w:val="2"/>
                <w:sz w:val="28"/>
                <w:szCs w:val="28"/>
                <w:highlight w:val="none"/>
              </w:rPr>
            </w:pP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auto"/>
                <w:spacing w:val="2"/>
                <w:sz w:val="28"/>
                <w:szCs w:val="28"/>
                <w:highlight w:val="none"/>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auto"/>
                <w:spacing w:val="2"/>
                <w:sz w:val="28"/>
                <w:szCs w:val="28"/>
                <w:highlight w:val="none"/>
              </w:rPr>
            </w:pPr>
            <w:r>
              <w:rPr>
                <w:rFonts w:hint="eastAsia" w:hAnsi="宋体"/>
                <w:color w:val="auto"/>
                <w:spacing w:val="2"/>
                <w:sz w:val="28"/>
                <w:szCs w:val="28"/>
                <w:highlight w:val="none"/>
              </w:rPr>
              <w:t>　</w:t>
            </w:r>
          </w:p>
        </w:tc>
      </w:tr>
    </w:tbl>
    <w:p>
      <w:pPr>
        <w:numPr>
          <w:ilvl w:val="0"/>
          <w:numId w:val="1"/>
        </w:numPr>
        <w:autoSpaceDE w:val="0"/>
        <w:autoSpaceDN w:val="0"/>
        <w:adjustRightInd w:val="0"/>
        <w:contextualSpacing/>
        <w:outlineLvl w:val="0"/>
        <w:rPr>
          <w:rFonts w:hint="eastAsia" w:ascii="宋体" w:hAnsi="宋体"/>
          <w:b/>
          <w:color w:val="auto"/>
          <w:sz w:val="28"/>
          <w:szCs w:val="28"/>
          <w:highlight w:val="none"/>
        </w:rPr>
      </w:pPr>
      <w:r>
        <w:rPr>
          <w:rFonts w:hint="eastAsia" w:ascii="宋体" w:hAnsi="宋体"/>
          <w:b/>
          <w:color w:val="auto"/>
          <w:sz w:val="28"/>
          <w:szCs w:val="28"/>
          <w:highlight w:val="none"/>
        </w:rPr>
        <w:t>详细技术要求</w:t>
      </w:r>
    </w:p>
    <w:tbl>
      <w:tblPr>
        <w:tblStyle w:val="9"/>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033"/>
        <w:gridCol w:w="407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92" w:type="dxa"/>
            <w:vAlign w:val="center"/>
          </w:tcPr>
          <w:p>
            <w:pPr>
              <w:rPr>
                <w:color w:val="auto"/>
                <w:sz w:val="28"/>
                <w:szCs w:val="28"/>
                <w:highlight w:val="none"/>
              </w:rPr>
            </w:pPr>
            <w:r>
              <w:rPr>
                <w:rFonts w:hint="eastAsia"/>
                <w:color w:val="auto"/>
                <w:sz w:val="28"/>
                <w:szCs w:val="28"/>
                <w:highlight w:val="none"/>
              </w:rPr>
              <w:t>序号</w:t>
            </w:r>
          </w:p>
        </w:tc>
        <w:tc>
          <w:tcPr>
            <w:tcW w:w="3033" w:type="dxa"/>
            <w:vAlign w:val="center"/>
          </w:tcPr>
          <w:p>
            <w:pPr>
              <w:rPr>
                <w:color w:val="auto"/>
                <w:sz w:val="28"/>
                <w:szCs w:val="28"/>
                <w:highlight w:val="none"/>
              </w:rPr>
            </w:pPr>
            <w:r>
              <w:rPr>
                <w:rFonts w:hint="eastAsia"/>
                <w:color w:val="auto"/>
                <w:sz w:val="28"/>
                <w:szCs w:val="28"/>
                <w:highlight w:val="none"/>
              </w:rPr>
              <w:t>服务名称</w:t>
            </w:r>
          </w:p>
        </w:tc>
        <w:tc>
          <w:tcPr>
            <w:tcW w:w="4070" w:type="dxa"/>
            <w:vAlign w:val="center"/>
          </w:tcPr>
          <w:p>
            <w:pPr>
              <w:rPr>
                <w:color w:val="auto"/>
                <w:sz w:val="28"/>
                <w:szCs w:val="28"/>
                <w:highlight w:val="none"/>
              </w:rPr>
            </w:pPr>
            <w:r>
              <w:rPr>
                <w:rFonts w:hint="eastAsia"/>
                <w:color w:val="auto"/>
                <w:sz w:val="28"/>
                <w:szCs w:val="28"/>
                <w:highlight w:val="none"/>
              </w:rPr>
              <w:t>服务内容</w:t>
            </w:r>
          </w:p>
        </w:tc>
        <w:tc>
          <w:tcPr>
            <w:tcW w:w="864" w:type="dxa"/>
            <w:vAlign w:val="center"/>
          </w:tcPr>
          <w:p>
            <w:pPr>
              <w:rPr>
                <w:color w:val="auto"/>
                <w:sz w:val="28"/>
                <w:szCs w:val="28"/>
                <w:highlight w:val="none"/>
              </w:rPr>
            </w:pPr>
            <w:r>
              <w:rPr>
                <w:rFonts w:hint="eastAsia" w:hAnsi="宋体"/>
                <w:color w:val="auto"/>
                <w:spacing w:val="2"/>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trPr>
        <w:tc>
          <w:tcPr>
            <w:tcW w:w="1192" w:type="dxa"/>
            <w:shd w:val="clear" w:color="auto" w:fill="auto"/>
            <w:vAlign w:val="center"/>
          </w:tcPr>
          <w:p>
            <w:pPr>
              <w:rPr>
                <w:color w:val="auto"/>
                <w:sz w:val="28"/>
                <w:szCs w:val="28"/>
                <w:highlight w:val="none"/>
              </w:rPr>
            </w:pPr>
            <w:r>
              <w:rPr>
                <w:rFonts w:hint="eastAsia"/>
                <w:color w:val="auto"/>
                <w:sz w:val="28"/>
                <w:szCs w:val="28"/>
                <w:highlight w:val="none"/>
              </w:rPr>
              <w:t>1</w:t>
            </w:r>
          </w:p>
        </w:tc>
        <w:tc>
          <w:tcPr>
            <w:tcW w:w="3033" w:type="dxa"/>
            <w:shd w:val="clear" w:color="000000" w:fill="FFFFFF"/>
            <w:vAlign w:val="center"/>
          </w:tcPr>
          <w:p>
            <w:pPr>
              <w:widowControl/>
              <w:jc w:val="left"/>
              <w:rPr>
                <w:rFonts w:ascii="宋体" w:hAnsi="宋体"/>
                <w:color w:val="auto"/>
                <w:kern w:val="0"/>
                <w:sz w:val="28"/>
                <w:szCs w:val="28"/>
                <w:highlight w:val="none"/>
              </w:rPr>
            </w:pPr>
            <w:r>
              <w:rPr>
                <w:rFonts w:hint="eastAsia" w:ascii="宋体" w:hAnsi="宋体" w:cs="宋体"/>
                <w:color w:val="auto"/>
                <w:sz w:val="28"/>
                <w:szCs w:val="28"/>
                <w:highlight w:val="none"/>
                <w:lang w:val="en-US" w:eastAsia="zh-CN"/>
              </w:rPr>
              <w:t>官方</w:t>
            </w:r>
            <w:r>
              <w:rPr>
                <w:rFonts w:hint="eastAsia" w:ascii="宋体" w:hAnsi="宋体" w:cs="宋体"/>
                <w:color w:val="auto"/>
                <w:kern w:val="0"/>
                <w:sz w:val="28"/>
                <w:highlight w:val="none"/>
              </w:rPr>
              <w:t>网站IPV6改造服务</w:t>
            </w:r>
          </w:p>
        </w:tc>
        <w:tc>
          <w:tcPr>
            <w:tcW w:w="4070" w:type="dxa"/>
            <w:vAlign w:val="center"/>
          </w:tcPr>
          <w:p>
            <w:pPr>
              <w:rPr>
                <w:rFonts w:hint="eastAsia"/>
                <w:color w:val="auto"/>
                <w:sz w:val="28"/>
                <w:szCs w:val="28"/>
                <w:highlight w:val="none"/>
              </w:rPr>
            </w:pPr>
            <w:r>
              <w:rPr>
                <w:rFonts w:hint="eastAsia"/>
                <w:color w:val="auto"/>
                <w:sz w:val="28"/>
                <w:szCs w:val="28"/>
                <w:highlight w:val="none"/>
              </w:rPr>
              <w:t>1.在本项目服务期限内，为</w:t>
            </w:r>
            <w:r>
              <w:rPr>
                <w:rFonts w:hint="eastAsia"/>
                <w:color w:val="auto"/>
                <w:sz w:val="28"/>
                <w:szCs w:val="28"/>
                <w:highlight w:val="none"/>
                <w:lang w:val="en-US" w:eastAsia="zh-CN"/>
              </w:rPr>
              <w:t>现有</w:t>
            </w:r>
            <w:r>
              <w:rPr>
                <w:rFonts w:hint="eastAsia"/>
                <w:color w:val="auto"/>
                <w:sz w:val="28"/>
                <w:szCs w:val="28"/>
                <w:highlight w:val="none"/>
              </w:rPr>
              <w:t>网站提供专用的IPV6公网地址；</w:t>
            </w:r>
          </w:p>
          <w:p>
            <w:pPr>
              <w:rPr>
                <w:rFonts w:hint="eastAsia"/>
                <w:color w:val="auto"/>
                <w:sz w:val="28"/>
                <w:szCs w:val="28"/>
                <w:highlight w:val="none"/>
              </w:rPr>
            </w:pPr>
            <w:r>
              <w:rPr>
                <w:rFonts w:hint="eastAsia"/>
                <w:color w:val="auto"/>
                <w:sz w:val="28"/>
                <w:szCs w:val="28"/>
                <w:highlight w:val="none"/>
              </w:rPr>
              <w:t>2.</w:t>
            </w:r>
            <w:r>
              <w:rPr>
                <w:rFonts w:hint="eastAsia"/>
                <w:color w:val="auto"/>
                <w:sz w:val="28"/>
                <w:szCs w:val="28"/>
                <w:highlight w:val="none"/>
                <w:lang w:val="en-US" w:eastAsia="zh-CN"/>
              </w:rPr>
              <w:t>使得现有</w:t>
            </w:r>
            <w:r>
              <w:rPr>
                <w:rFonts w:hint="eastAsia"/>
                <w:color w:val="auto"/>
                <w:sz w:val="28"/>
                <w:szCs w:val="28"/>
                <w:highlight w:val="none"/>
              </w:rPr>
              <w:t>网站支持在IPV6互联网环境下的正常访问；</w:t>
            </w:r>
          </w:p>
          <w:p>
            <w:pPr>
              <w:rPr>
                <w:rFonts w:hint="eastAsia"/>
                <w:color w:val="auto"/>
                <w:sz w:val="28"/>
                <w:szCs w:val="28"/>
                <w:highlight w:val="none"/>
              </w:rPr>
            </w:pPr>
            <w:r>
              <w:rPr>
                <w:rFonts w:hint="eastAsia"/>
                <w:color w:val="auto"/>
                <w:sz w:val="28"/>
                <w:szCs w:val="28"/>
                <w:highlight w:val="none"/>
              </w:rPr>
              <w:t>3.为保证IPv6和IPv4访问网站的网络性能一致，要求网站在域名解析时延、页面响应时延方面保持稳定水平;无论用户采用IPv4还是IPv6进行访问，网站都应该提供相同的用户体验，确保用户在访问过程中无感知地切换IPv4和IPv6网络。</w:t>
            </w:r>
          </w:p>
          <w:p>
            <w:pPr>
              <w:rPr>
                <w:color w:val="auto"/>
                <w:sz w:val="28"/>
                <w:szCs w:val="28"/>
                <w:highlight w:val="none"/>
              </w:rPr>
            </w:pPr>
            <w:r>
              <w:rPr>
                <w:rFonts w:hint="eastAsia"/>
                <w:color w:val="auto"/>
                <w:sz w:val="28"/>
                <w:szCs w:val="28"/>
                <w:highlight w:val="none"/>
              </w:rPr>
              <w:t>4.在与IPv6相关的服务中，提供首页、二级、三级页面IPv6支持度的检测服务。通过检测网站1-3级页面的IPv6支持情况，可以及时发现存在的问题，并提供相应的修复建议。同时，提供详细的不合规链接检测报告，帮助网站运营者全面了解网站在IPv6环境下的问题和改进空间。</w:t>
            </w:r>
          </w:p>
        </w:tc>
        <w:tc>
          <w:tcPr>
            <w:tcW w:w="864" w:type="dxa"/>
            <w:vAlign w:val="center"/>
          </w:tcPr>
          <w:p>
            <w:pPr>
              <w:jc w:val="center"/>
              <w:rPr>
                <w:color w:val="auto"/>
                <w:sz w:val="28"/>
                <w:szCs w:val="28"/>
                <w:highlight w:val="none"/>
              </w:rPr>
            </w:pPr>
          </w:p>
        </w:tc>
      </w:tr>
    </w:tbl>
    <w:p>
      <w:pPr>
        <w:jc w:val="left"/>
        <w:rPr>
          <w:rFonts w:ascii="宋体" w:hAnsi="宋体" w:cs="宋体"/>
          <w:b/>
          <w:color w:val="auto"/>
          <w:kern w:val="0"/>
          <w:sz w:val="28"/>
          <w:szCs w:val="24"/>
          <w:highlight w:val="none"/>
        </w:rPr>
      </w:pPr>
      <w:r>
        <w:rPr>
          <w:rFonts w:hint="eastAsia" w:ascii="宋体" w:hAnsi="宋体" w:cs="宋体"/>
          <w:b/>
          <w:color w:val="auto"/>
          <w:kern w:val="0"/>
          <w:sz w:val="28"/>
          <w:szCs w:val="24"/>
          <w:highlight w:val="none"/>
        </w:rPr>
        <w:t>3.</w:t>
      </w:r>
      <w:r>
        <w:rPr>
          <w:rFonts w:ascii="宋体" w:hAnsi="宋体" w:cs="宋体"/>
          <w:b/>
          <w:color w:val="auto"/>
          <w:kern w:val="0"/>
          <w:sz w:val="28"/>
          <w:szCs w:val="24"/>
          <w:highlight w:val="none"/>
        </w:rPr>
        <w:t>3</w:t>
      </w:r>
      <w:r>
        <w:rPr>
          <w:rFonts w:hint="eastAsia" w:ascii="宋体" w:hAnsi="宋体" w:cs="宋体"/>
          <w:b/>
          <w:color w:val="auto"/>
          <w:kern w:val="0"/>
          <w:sz w:val="28"/>
          <w:szCs w:val="24"/>
          <w:highlight w:val="none"/>
        </w:rPr>
        <w:t>商务要求</w:t>
      </w:r>
    </w:p>
    <w:p>
      <w:pPr>
        <w:ind w:firstLine="560" w:firstLineChars="200"/>
        <w:jc w:val="left"/>
        <w:rPr>
          <w:rFonts w:hint="eastAsia" w:ascii="宋体" w:hAnsi="宋体" w:cs="宋体"/>
          <w:color w:val="auto"/>
          <w:kern w:val="0"/>
          <w:sz w:val="28"/>
          <w:szCs w:val="24"/>
          <w:highlight w:val="none"/>
        </w:rPr>
      </w:pPr>
      <w:r>
        <w:rPr>
          <w:rFonts w:hint="eastAsia" w:ascii="宋体" w:hAnsi="宋体" w:cs="宋体"/>
          <w:color w:val="auto"/>
          <w:kern w:val="0"/>
          <w:sz w:val="28"/>
          <w:szCs w:val="24"/>
          <w:highlight w:val="none"/>
        </w:rPr>
        <w:t>1、供应商应当</w:t>
      </w:r>
      <w:r>
        <w:rPr>
          <w:rFonts w:ascii="宋体" w:hAnsi="宋体" w:cs="宋体"/>
          <w:color w:val="auto"/>
          <w:kern w:val="0"/>
          <w:sz w:val="28"/>
          <w:szCs w:val="24"/>
          <w:highlight w:val="none"/>
        </w:rPr>
        <w:t>根据项目</w:t>
      </w:r>
      <w:r>
        <w:rPr>
          <w:rFonts w:hint="eastAsia" w:ascii="宋体" w:hAnsi="宋体" w:cs="宋体"/>
          <w:color w:val="auto"/>
          <w:kern w:val="0"/>
          <w:sz w:val="28"/>
          <w:szCs w:val="24"/>
          <w:highlight w:val="none"/>
        </w:rPr>
        <w:t>的</w:t>
      </w:r>
      <w:r>
        <w:rPr>
          <w:rFonts w:ascii="宋体" w:hAnsi="宋体" w:cs="宋体"/>
          <w:color w:val="auto"/>
          <w:kern w:val="0"/>
          <w:sz w:val="28"/>
          <w:szCs w:val="24"/>
          <w:highlight w:val="none"/>
        </w:rPr>
        <w:t>实际需求合理报价，报价</w:t>
      </w:r>
      <w:r>
        <w:rPr>
          <w:rFonts w:hint="eastAsia" w:ascii="宋体" w:hAnsi="宋体" w:cs="宋体"/>
          <w:color w:val="auto"/>
          <w:kern w:val="0"/>
          <w:sz w:val="28"/>
          <w:szCs w:val="24"/>
          <w:highlight w:val="none"/>
        </w:rPr>
        <w:t>应当</w:t>
      </w:r>
      <w:r>
        <w:rPr>
          <w:rFonts w:ascii="宋体" w:hAnsi="宋体" w:cs="宋体"/>
          <w:color w:val="auto"/>
          <w:kern w:val="0"/>
          <w:sz w:val="28"/>
          <w:szCs w:val="24"/>
          <w:highlight w:val="none"/>
        </w:rPr>
        <w:t>含有价格</w:t>
      </w:r>
      <w:r>
        <w:rPr>
          <w:rFonts w:hint="eastAsia" w:ascii="宋体" w:hAnsi="宋体" w:cs="宋体"/>
          <w:color w:val="auto"/>
          <w:kern w:val="0"/>
          <w:sz w:val="28"/>
          <w:szCs w:val="24"/>
          <w:highlight w:val="none"/>
        </w:rPr>
        <w:t>构成、报价</w:t>
      </w:r>
      <w:r>
        <w:rPr>
          <w:rFonts w:ascii="宋体" w:hAnsi="宋体" w:cs="宋体"/>
          <w:color w:val="auto"/>
          <w:kern w:val="0"/>
          <w:sz w:val="28"/>
          <w:szCs w:val="24"/>
          <w:highlight w:val="none"/>
        </w:rPr>
        <w:t>依据等内容，并保证能在</w:t>
      </w:r>
      <w:r>
        <w:rPr>
          <w:rFonts w:hint="eastAsia" w:ascii="宋体" w:hAnsi="宋体" w:cs="宋体"/>
          <w:color w:val="auto"/>
          <w:kern w:val="0"/>
          <w:sz w:val="28"/>
          <w:szCs w:val="24"/>
          <w:highlight w:val="none"/>
        </w:rPr>
        <w:t>所报</w:t>
      </w:r>
      <w:r>
        <w:rPr>
          <w:rFonts w:ascii="宋体" w:hAnsi="宋体" w:cs="宋体"/>
          <w:color w:val="auto"/>
          <w:kern w:val="0"/>
          <w:sz w:val="28"/>
          <w:szCs w:val="24"/>
          <w:highlight w:val="none"/>
        </w:rPr>
        <w:t>价格内保质保量完成采购内容</w:t>
      </w:r>
      <w:r>
        <w:rPr>
          <w:rFonts w:hint="eastAsia" w:ascii="宋体" w:hAnsi="宋体" w:cs="宋体"/>
          <w:color w:val="auto"/>
          <w:kern w:val="0"/>
          <w:sz w:val="28"/>
          <w:szCs w:val="24"/>
          <w:highlight w:val="none"/>
        </w:rPr>
        <w:t>，</w:t>
      </w:r>
      <w:r>
        <w:rPr>
          <w:rFonts w:ascii="宋体" w:hAnsi="宋体" w:cs="宋体"/>
          <w:b/>
          <w:color w:val="auto"/>
          <w:kern w:val="0"/>
          <w:sz w:val="28"/>
          <w:szCs w:val="24"/>
          <w:highlight w:val="none"/>
        </w:rPr>
        <w:t>如不提供上述材料，投标文件视为不满足</w:t>
      </w:r>
      <w:r>
        <w:rPr>
          <w:rFonts w:hint="eastAsia" w:ascii="宋体" w:hAnsi="宋体" w:cs="宋体"/>
          <w:b/>
          <w:color w:val="auto"/>
          <w:kern w:val="0"/>
          <w:sz w:val="28"/>
          <w:szCs w:val="24"/>
          <w:highlight w:val="none"/>
        </w:rPr>
        <w:t>采购</w:t>
      </w:r>
      <w:r>
        <w:rPr>
          <w:rFonts w:ascii="宋体" w:hAnsi="宋体" w:cs="宋体"/>
          <w:b/>
          <w:color w:val="auto"/>
          <w:kern w:val="0"/>
          <w:sz w:val="28"/>
          <w:szCs w:val="24"/>
          <w:highlight w:val="none"/>
        </w:rPr>
        <w:t>要求</w:t>
      </w:r>
      <w:r>
        <w:rPr>
          <w:rFonts w:ascii="宋体" w:hAnsi="宋体" w:cs="宋体"/>
          <w:color w:val="auto"/>
          <w:kern w:val="0"/>
          <w:sz w:val="28"/>
          <w:szCs w:val="24"/>
          <w:highlight w:val="none"/>
        </w:rPr>
        <w:t>。</w:t>
      </w:r>
    </w:p>
    <w:p>
      <w:pPr>
        <w:ind w:firstLine="560" w:firstLineChars="200"/>
        <w:jc w:val="left"/>
        <w:rPr>
          <w:rFonts w:hint="eastAsia" w:ascii="宋体" w:hAnsi="宋体" w:cs="宋体"/>
          <w:color w:val="auto"/>
          <w:kern w:val="0"/>
          <w:sz w:val="28"/>
          <w:szCs w:val="28"/>
          <w:highlight w:val="none"/>
          <w:lang w:val="en-US" w:eastAsia="zh-CN"/>
        </w:rPr>
      </w:pPr>
      <w:r>
        <w:rPr>
          <w:rFonts w:ascii="宋体" w:hAnsi="宋体" w:cs="宋体"/>
          <w:color w:val="auto"/>
          <w:kern w:val="0"/>
          <w:sz w:val="28"/>
          <w:szCs w:val="28"/>
          <w:highlight w:val="none"/>
        </w:rPr>
        <w:t>2</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工期20天。</w:t>
      </w:r>
    </w:p>
    <w:p>
      <w:pPr>
        <w:ind w:firstLine="560" w:firstLineChars="200"/>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3、付款方式：乙方调试安装完毕。按照政府采购相关文件要求，在收到乙方发票5个工作日内由甲方验收合格采购凭发票入库后，支付合同总金额的90%，一年后支付合同金额的10%。</w:t>
      </w:r>
    </w:p>
    <w:p>
      <w:pPr>
        <w:jc w:val="left"/>
        <w:rPr>
          <w:rFonts w:ascii="宋体" w:hAnsi="宋体" w:cs="宋体"/>
          <w:b/>
          <w:color w:val="auto"/>
          <w:kern w:val="0"/>
          <w:sz w:val="28"/>
          <w:szCs w:val="28"/>
          <w:highlight w:val="none"/>
        </w:rPr>
      </w:pPr>
      <w:r>
        <w:rPr>
          <w:rFonts w:ascii="宋体" w:hAnsi="宋体" w:cs="宋体"/>
          <w:b/>
          <w:color w:val="auto"/>
          <w:kern w:val="0"/>
          <w:sz w:val="28"/>
          <w:szCs w:val="28"/>
          <w:highlight w:val="none"/>
        </w:rPr>
        <w:t>3.4</w:t>
      </w:r>
      <w:r>
        <w:rPr>
          <w:rFonts w:hint="eastAsia" w:ascii="宋体" w:hAnsi="宋体" w:cs="宋体"/>
          <w:b/>
          <w:color w:val="auto"/>
          <w:kern w:val="0"/>
          <w:sz w:val="28"/>
          <w:szCs w:val="28"/>
          <w:highlight w:val="none"/>
        </w:rPr>
        <w:t>联系</w:t>
      </w:r>
      <w:r>
        <w:rPr>
          <w:rFonts w:ascii="宋体" w:hAnsi="宋体" w:cs="宋体"/>
          <w:b/>
          <w:color w:val="auto"/>
          <w:kern w:val="0"/>
          <w:sz w:val="28"/>
          <w:szCs w:val="28"/>
          <w:highlight w:val="none"/>
        </w:rPr>
        <w:t>方式</w:t>
      </w:r>
    </w:p>
    <w:p>
      <w:pPr>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联系人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郭</w:t>
      </w:r>
      <w:r>
        <w:rPr>
          <w:rFonts w:ascii="宋体" w:hAnsi="宋体" w:cs="宋体"/>
          <w:color w:val="auto"/>
          <w:kern w:val="0"/>
          <w:sz w:val="28"/>
          <w:szCs w:val="28"/>
          <w:highlight w:val="none"/>
        </w:rPr>
        <w:t>老师</w:t>
      </w:r>
    </w:p>
    <w:p>
      <w:pPr>
        <w:ind w:firstLine="560" w:firstLineChars="200"/>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联系电话</w:t>
      </w:r>
      <w:r>
        <w:rPr>
          <w:rFonts w:ascii="宋体" w:hAnsi="宋体" w:cs="宋体"/>
          <w:color w:val="auto"/>
          <w:kern w:val="0"/>
          <w:sz w:val="28"/>
          <w:szCs w:val="28"/>
          <w:highlight w:val="none"/>
        </w:rPr>
        <w:t>：</w:t>
      </w:r>
      <w:r>
        <w:rPr>
          <w:rFonts w:ascii="宋体" w:hAnsi="宋体" w:cs="宋体"/>
          <w:color w:val="auto"/>
          <w:kern w:val="0"/>
          <w:sz w:val="28"/>
          <w:szCs w:val="28"/>
          <w:highlight w:val="none"/>
        </w:rPr>
        <w:t>0717-</w:t>
      </w:r>
      <w:r>
        <w:rPr>
          <w:rFonts w:hint="eastAsia" w:ascii="宋体" w:hAnsi="宋体" w:cs="宋体"/>
          <w:color w:val="auto"/>
          <w:kern w:val="0"/>
          <w:sz w:val="28"/>
          <w:szCs w:val="28"/>
          <w:highlight w:val="none"/>
          <w:lang w:val="en-US" w:eastAsia="zh-CN"/>
        </w:rPr>
        <w:t xml:space="preserve">6238256 </w:t>
      </w:r>
      <w:r>
        <w:rPr>
          <w:rFonts w:ascii="宋体" w:hAnsi="宋体" w:cs="宋体"/>
          <w:color w:val="auto"/>
          <w:kern w:val="0"/>
          <w:sz w:val="28"/>
          <w:szCs w:val="28"/>
          <w:highlight w:val="none"/>
        </w:rPr>
        <w:t>1</w:t>
      </w:r>
      <w:r>
        <w:rPr>
          <w:rFonts w:hint="eastAsia" w:ascii="宋体" w:hAnsi="宋体" w:cs="宋体"/>
          <w:color w:val="auto"/>
          <w:kern w:val="0"/>
          <w:sz w:val="28"/>
          <w:szCs w:val="28"/>
          <w:highlight w:val="none"/>
          <w:lang w:val="en-US" w:eastAsia="zh-CN"/>
        </w:rPr>
        <w:t>5997679898</w:t>
      </w:r>
    </w:p>
    <w:p>
      <w:pPr>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color w:val="auto"/>
                <w:sz w:val="24"/>
                <w:szCs w:val="24"/>
                <w:highlight w:val="none"/>
              </w:rPr>
            </w:pPr>
            <w:r>
              <w:rPr>
                <w:rFonts w:hint="eastAsia" w:ascii="宋体" w:hAnsi="宋体"/>
                <w:b/>
                <w:color w:val="auto"/>
                <w:sz w:val="24"/>
                <w:szCs w:val="24"/>
                <w:highlight w:val="none"/>
              </w:rPr>
              <w:t>审查内容</w:t>
            </w:r>
          </w:p>
        </w:tc>
        <w:tc>
          <w:tcPr>
            <w:tcW w:w="4586" w:type="dxa"/>
            <w:tcBorders>
              <w:left w:val="single" w:color="auto" w:sz="4" w:space="0"/>
            </w:tcBorders>
            <w:vAlign w:val="center"/>
          </w:tcPr>
          <w:p>
            <w:pPr>
              <w:spacing w:line="460" w:lineRule="exact"/>
              <w:jc w:val="center"/>
              <w:rPr>
                <w:rFonts w:ascii="宋体" w:hAnsi="宋体"/>
                <w:b/>
                <w:color w:val="auto"/>
                <w:sz w:val="24"/>
                <w:szCs w:val="24"/>
                <w:highlight w:val="none"/>
              </w:rPr>
            </w:pPr>
            <w:r>
              <w:rPr>
                <w:rFonts w:hint="eastAsia" w:ascii="宋体" w:hAnsi="宋体"/>
                <w:b/>
                <w:color w:val="auto"/>
                <w:sz w:val="24"/>
                <w:szCs w:val="24"/>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资格性</w:t>
            </w:r>
            <w:r>
              <w:rPr>
                <w:rFonts w:ascii="宋体" w:hAnsi="宋体"/>
                <w:color w:val="auto"/>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主体信用记录</w:t>
            </w:r>
          </w:p>
        </w:tc>
        <w:tc>
          <w:tcPr>
            <w:tcW w:w="4586" w:type="dxa"/>
            <w:tcBorders>
              <w:lef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联合体</w:t>
            </w:r>
          </w:p>
        </w:tc>
        <w:tc>
          <w:tcPr>
            <w:tcW w:w="4586" w:type="dxa"/>
            <w:tcBorders>
              <w:lef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身份证明</w:t>
            </w:r>
            <w:r>
              <w:rPr>
                <w:rFonts w:hint="eastAsia" w:ascii="宋体" w:hAnsi="宋体"/>
                <w:color w:val="auto"/>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r>
              <w:rPr>
                <w:rFonts w:hint="eastAsia" w:ascii="宋体" w:hAnsi="宋体"/>
                <w:color w:val="auto"/>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投标报价唯一；投标报价未超过预算金额或者最高限价；投标报价合理；</w:t>
            </w:r>
            <w:r>
              <w:rPr>
                <w:rFonts w:ascii="宋体" w:hAnsi="宋体"/>
                <w:color w:val="auto"/>
                <w:sz w:val="24"/>
                <w:szCs w:val="24"/>
                <w:highlight w:val="none"/>
              </w:rPr>
              <w:t>投标报价</w:t>
            </w:r>
            <w:r>
              <w:rPr>
                <w:rFonts w:hint="eastAsia" w:ascii="宋体" w:hAnsi="宋体"/>
                <w:color w:val="auto"/>
                <w:sz w:val="24"/>
                <w:szCs w:val="24"/>
                <w:highlight w:val="none"/>
              </w:rPr>
              <w:t>价格</w:t>
            </w:r>
            <w:r>
              <w:rPr>
                <w:rFonts w:ascii="宋体" w:hAnsi="宋体"/>
                <w:color w:val="auto"/>
                <w:sz w:val="24"/>
                <w:szCs w:val="24"/>
                <w:highlight w:val="none"/>
              </w:rPr>
              <w:t>组成及报价依据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符合法律、法规和采购文件中规定的其他实质性内容的</w:t>
            </w:r>
          </w:p>
        </w:tc>
      </w:tr>
    </w:tbl>
    <w:p>
      <w:pPr>
        <w:jc w:val="left"/>
        <w:rPr>
          <w:rFonts w:ascii="宋体" w:cs="Times New Roman"/>
          <w:b/>
          <w:bCs/>
          <w:color w:val="auto"/>
          <w:kern w:val="0"/>
          <w:sz w:val="28"/>
          <w:szCs w:val="28"/>
          <w:highlight w:val="none"/>
        </w:rPr>
      </w:pPr>
      <w:r>
        <w:rPr>
          <w:rFonts w:hint="eastAsia" w:ascii="宋体" w:hAnsi="宋体" w:cs="宋体"/>
          <w:b/>
          <w:bCs/>
          <w:color w:val="auto"/>
          <w:kern w:val="0"/>
          <w:sz w:val="28"/>
          <w:szCs w:val="28"/>
          <w:highlight w:val="none"/>
        </w:rPr>
        <w:t>五、投标人须提交的资料（</w:t>
      </w:r>
      <w:r>
        <w:rPr>
          <w:rFonts w:hint="eastAsia" w:ascii="宋体" w:hAnsi="宋体" w:cs="宋体"/>
          <w:b/>
          <w:bCs/>
          <w:color w:val="auto"/>
          <w:kern w:val="0"/>
          <w:sz w:val="28"/>
          <w:szCs w:val="28"/>
          <w:highlight w:val="none"/>
        </w:rPr>
        <w:t>所有</w:t>
      </w:r>
      <w:r>
        <w:rPr>
          <w:rFonts w:ascii="宋体" w:hAnsi="宋体" w:cs="宋体"/>
          <w:b/>
          <w:bCs/>
          <w:color w:val="auto"/>
          <w:kern w:val="0"/>
          <w:sz w:val="28"/>
          <w:szCs w:val="28"/>
          <w:highlight w:val="none"/>
        </w:rPr>
        <w:t>资料需加盖公章，否则视为无效</w:t>
      </w:r>
      <w:r>
        <w:rPr>
          <w:rFonts w:hint="eastAsia" w:ascii="宋体" w:hAnsi="宋体" w:cs="宋体"/>
          <w:b/>
          <w:bCs/>
          <w:color w:val="auto"/>
          <w:kern w:val="0"/>
          <w:sz w:val="28"/>
          <w:szCs w:val="28"/>
          <w:highlight w:val="none"/>
        </w:rPr>
        <w:t>）</w:t>
      </w:r>
    </w:p>
    <w:p>
      <w:pPr>
        <w:ind w:firstLine="560" w:firstLineChars="200"/>
        <w:jc w:val="left"/>
        <w:rPr>
          <w:rFonts w:ascii="宋体"/>
          <w:bCs/>
          <w:color w:val="auto"/>
          <w:kern w:val="0"/>
          <w:sz w:val="28"/>
          <w:szCs w:val="28"/>
          <w:highlight w:val="none"/>
        </w:rPr>
      </w:pPr>
      <w:r>
        <w:rPr>
          <w:rFonts w:hint="eastAsia" w:ascii="宋体" w:hAnsi="宋体" w:cs="宋体"/>
          <w:bCs/>
          <w:color w:val="auto"/>
          <w:kern w:val="0"/>
          <w:sz w:val="28"/>
          <w:szCs w:val="28"/>
          <w:highlight w:val="none"/>
        </w:rPr>
        <w:t>1、投标</w:t>
      </w:r>
      <w:r>
        <w:rPr>
          <w:rFonts w:ascii="宋体" w:hAnsi="宋体" w:cs="宋体"/>
          <w:bCs/>
          <w:color w:val="auto"/>
          <w:kern w:val="0"/>
          <w:sz w:val="28"/>
          <w:szCs w:val="28"/>
          <w:highlight w:val="none"/>
        </w:rPr>
        <w:t>文件</w:t>
      </w:r>
      <w:r>
        <w:rPr>
          <w:rFonts w:hint="eastAsia" w:ascii="宋体" w:hAnsi="宋体" w:cs="宋体"/>
          <w:bCs/>
          <w:color w:val="auto"/>
          <w:kern w:val="0"/>
          <w:sz w:val="28"/>
          <w:szCs w:val="28"/>
          <w:highlight w:val="none"/>
        </w:rPr>
        <w:t>封皮</w:t>
      </w:r>
    </w:p>
    <w:p>
      <w:pPr>
        <w:widowControl/>
        <w:spacing w:line="500" w:lineRule="exact"/>
        <w:ind w:firstLine="560" w:firstLineChars="200"/>
        <w:jc w:val="left"/>
        <w:rPr>
          <w:rFonts w:ascii="宋体"/>
          <w:color w:val="auto"/>
          <w:kern w:val="0"/>
          <w:sz w:val="28"/>
          <w:szCs w:val="28"/>
          <w:highlight w:val="none"/>
        </w:rPr>
      </w:pPr>
      <w:r>
        <w:rPr>
          <w:rFonts w:ascii="宋体" w:hAnsi="宋体" w:cs="宋体"/>
          <w:color w:val="auto"/>
          <w:kern w:val="0"/>
          <w:sz w:val="28"/>
          <w:szCs w:val="28"/>
          <w:highlight w:val="none"/>
        </w:rPr>
        <w:t>2</w:t>
      </w:r>
      <w:r>
        <w:rPr>
          <w:rFonts w:hint="eastAsia" w:ascii="宋体" w:hAnsi="宋体" w:cs="宋体"/>
          <w:color w:val="auto"/>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color w:val="auto"/>
          <w:kern w:val="0"/>
          <w:sz w:val="28"/>
          <w:szCs w:val="28"/>
          <w:highlight w:val="none"/>
        </w:rPr>
        <w:t>（供应商根据自身情况提供对应的证明材料复印件）</w:t>
      </w:r>
      <w:r>
        <w:rPr>
          <w:rFonts w:hint="eastAsia" w:ascii="宋体" w:hAnsi="宋体" w:cs="宋体"/>
          <w:color w:val="auto"/>
          <w:kern w:val="0"/>
          <w:sz w:val="28"/>
          <w:szCs w:val="28"/>
          <w:highlight w:val="none"/>
        </w:rPr>
        <w:t>。</w:t>
      </w:r>
    </w:p>
    <w:p>
      <w:pPr>
        <w:widowControl/>
        <w:shd w:val="clear" w:color="auto" w:fill="FFFFFF"/>
        <w:spacing w:line="500" w:lineRule="exact"/>
        <w:ind w:firstLine="560" w:firstLineChars="200"/>
        <w:jc w:val="left"/>
        <w:rPr>
          <w:rFonts w:ascii="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、参与</w:t>
      </w:r>
      <w:r>
        <w:rPr>
          <w:rFonts w:ascii="宋体" w:hAnsi="宋体" w:cs="宋体"/>
          <w:color w:val="auto"/>
          <w:kern w:val="0"/>
          <w:sz w:val="28"/>
          <w:szCs w:val="28"/>
          <w:highlight w:val="none"/>
        </w:rPr>
        <w:t>投标</w:t>
      </w:r>
      <w:r>
        <w:rPr>
          <w:rFonts w:hint="eastAsia" w:ascii="宋体" w:hAnsi="宋体" w:cs="宋体"/>
          <w:color w:val="auto"/>
          <w:kern w:val="0"/>
          <w:sz w:val="28"/>
          <w:szCs w:val="28"/>
          <w:highlight w:val="none"/>
        </w:rPr>
        <w:t>时需具有法定代表人或其他组织或自然人等资格证明文件，法定代表人或其他组织或自然人不能</w:t>
      </w:r>
      <w:r>
        <w:rPr>
          <w:rFonts w:ascii="宋体" w:hAnsi="宋体" w:cs="宋体"/>
          <w:color w:val="auto"/>
          <w:kern w:val="0"/>
          <w:sz w:val="28"/>
          <w:szCs w:val="28"/>
          <w:highlight w:val="none"/>
        </w:rPr>
        <w:t>亲自投标</w:t>
      </w:r>
      <w:r>
        <w:rPr>
          <w:rFonts w:hint="eastAsia" w:ascii="宋体" w:hAnsi="宋体" w:cs="宋体"/>
          <w:color w:val="auto"/>
          <w:kern w:val="0"/>
          <w:sz w:val="28"/>
          <w:szCs w:val="28"/>
          <w:highlight w:val="none"/>
        </w:rPr>
        <w:t>的</w:t>
      </w:r>
      <w:r>
        <w:rPr>
          <w:rFonts w:ascii="宋体" w:hAnsi="宋体" w:cs="宋体"/>
          <w:color w:val="auto"/>
          <w:kern w:val="0"/>
          <w:sz w:val="28"/>
          <w:szCs w:val="28"/>
          <w:highlight w:val="none"/>
        </w:rPr>
        <w:t>，可以</w:t>
      </w:r>
      <w:r>
        <w:rPr>
          <w:rFonts w:hint="eastAsia" w:ascii="宋体" w:hAnsi="宋体" w:cs="宋体"/>
          <w:color w:val="auto"/>
          <w:kern w:val="0"/>
          <w:sz w:val="28"/>
          <w:szCs w:val="28"/>
          <w:highlight w:val="none"/>
        </w:rPr>
        <w:t>授权</w:t>
      </w:r>
      <w:r>
        <w:rPr>
          <w:rFonts w:ascii="宋体" w:hAnsi="宋体" w:cs="宋体"/>
          <w:color w:val="auto"/>
          <w:kern w:val="0"/>
          <w:sz w:val="28"/>
          <w:szCs w:val="28"/>
          <w:highlight w:val="none"/>
        </w:rPr>
        <w:t>他人进行投标，需提供授权</w:t>
      </w:r>
      <w:r>
        <w:rPr>
          <w:rFonts w:hint="eastAsia" w:ascii="宋体" w:hAnsi="宋体" w:cs="宋体"/>
          <w:color w:val="auto"/>
          <w:kern w:val="0"/>
          <w:sz w:val="28"/>
          <w:szCs w:val="28"/>
          <w:highlight w:val="none"/>
        </w:rPr>
        <w:t>委托书。</w:t>
      </w:r>
      <w:r>
        <w:rPr>
          <w:rFonts w:hint="eastAsia" w:ascii="宋体" w:hAnsi="宋体" w:cs="宋体"/>
          <w:b/>
          <w:color w:val="auto"/>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auto"/>
          <w:kern w:val="0"/>
          <w:sz w:val="28"/>
          <w:szCs w:val="28"/>
          <w:highlight w:val="none"/>
        </w:rPr>
        <w:t>。</w:t>
      </w:r>
    </w:p>
    <w:p>
      <w:pPr>
        <w:widowControl/>
        <w:shd w:val="clear" w:color="auto" w:fill="FFFFFF"/>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ascii="宋体" w:hAnsi="宋体" w:cs="宋体"/>
          <w:color w:val="auto"/>
          <w:kern w:val="0"/>
          <w:sz w:val="28"/>
          <w:szCs w:val="28"/>
          <w:highlight w:val="none"/>
        </w:rPr>
        <w:t>4</w:t>
      </w:r>
      <w:r>
        <w:rPr>
          <w:rFonts w:hint="eastAsia" w:ascii="宋体" w:hAnsi="宋体" w:cs="宋体"/>
          <w:color w:val="auto"/>
          <w:kern w:val="0"/>
          <w:sz w:val="28"/>
          <w:szCs w:val="28"/>
          <w:highlight w:val="none"/>
        </w:rPr>
        <w:t>、投标报价表。</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供应商另行携带1张加盖公章空白标价表</w:t>
      </w:r>
      <w:r>
        <w:rPr>
          <w:rFonts w:hint="eastAsia" w:ascii="宋体" w:hAnsi="宋体" w:cs="宋体"/>
          <w:color w:val="auto"/>
          <w:kern w:val="0"/>
          <w:sz w:val="28"/>
          <w:szCs w:val="28"/>
          <w:highlight w:val="none"/>
          <w:lang w:eastAsia="zh-CN"/>
        </w:rPr>
        <w:t>）</w:t>
      </w:r>
    </w:p>
    <w:p>
      <w:pPr>
        <w:widowControl/>
        <w:shd w:val="clear" w:color="auto" w:fill="FFFFFF"/>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5</w:t>
      </w:r>
      <w:r>
        <w:rPr>
          <w:rFonts w:hint="eastAsia" w:ascii="宋体" w:hAnsi="宋体" w:cs="宋体"/>
          <w:color w:val="auto"/>
          <w:kern w:val="0"/>
          <w:sz w:val="28"/>
          <w:szCs w:val="28"/>
          <w:highlight w:val="none"/>
        </w:rPr>
        <w:t>、以上</w:t>
      </w:r>
      <w:r>
        <w:rPr>
          <w:rFonts w:ascii="宋体" w:hAnsi="宋体" w:cs="宋体"/>
          <w:color w:val="auto"/>
          <w:kern w:val="0"/>
          <w:sz w:val="28"/>
          <w:szCs w:val="28"/>
          <w:highlight w:val="none"/>
        </w:rPr>
        <w:t>几项为基本资料，</w:t>
      </w:r>
      <w:r>
        <w:rPr>
          <w:rFonts w:hint="eastAsia" w:ascii="宋体" w:hAnsi="宋体" w:cs="宋体"/>
          <w:color w:val="auto"/>
          <w:kern w:val="0"/>
          <w:sz w:val="28"/>
          <w:szCs w:val="28"/>
          <w:highlight w:val="none"/>
        </w:rPr>
        <w:t>是必须提供的</w:t>
      </w:r>
      <w:r>
        <w:rPr>
          <w:rFonts w:ascii="宋体" w:hAnsi="宋体" w:cs="宋体"/>
          <w:color w:val="auto"/>
          <w:kern w:val="0"/>
          <w:sz w:val="28"/>
          <w:szCs w:val="28"/>
          <w:highlight w:val="none"/>
        </w:rPr>
        <w:t>。投标人</w:t>
      </w:r>
      <w:r>
        <w:rPr>
          <w:rFonts w:hint="eastAsia" w:ascii="宋体" w:hAnsi="宋体" w:cs="宋体"/>
          <w:color w:val="auto"/>
          <w:kern w:val="0"/>
          <w:sz w:val="28"/>
          <w:szCs w:val="28"/>
          <w:highlight w:val="none"/>
        </w:rPr>
        <w:t>还</w:t>
      </w:r>
      <w:r>
        <w:rPr>
          <w:rFonts w:ascii="宋体" w:hAnsi="宋体" w:cs="宋体"/>
          <w:color w:val="auto"/>
          <w:kern w:val="0"/>
          <w:sz w:val="28"/>
          <w:szCs w:val="28"/>
          <w:highlight w:val="none"/>
        </w:rPr>
        <w:t>应当根据项目的</w:t>
      </w:r>
      <w:r>
        <w:rPr>
          <w:rFonts w:hint="eastAsia" w:ascii="宋体" w:hAnsi="宋体" w:cs="宋体"/>
          <w:color w:val="auto"/>
          <w:kern w:val="0"/>
          <w:sz w:val="28"/>
          <w:szCs w:val="28"/>
          <w:highlight w:val="none"/>
        </w:rPr>
        <w:t>具体</w:t>
      </w:r>
      <w:r>
        <w:rPr>
          <w:rFonts w:ascii="宋体" w:hAnsi="宋体" w:cs="宋体"/>
          <w:color w:val="auto"/>
          <w:kern w:val="0"/>
          <w:sz w:val="28"/>
          <w:szCs w:val="28"/>
          <w:highlight w:val="none"/>
        </w:rPr>
        <w:t>要求，提供</w:t>
      </w:r>
      <w:r>
        <w:rPr>
          <w:rFonts w:hint="eastAsia" w:ascii="宋体" w:hAnsi="宋体" w:cs="宋体"/>
          <w:color w:val="auto"/>
          <w:kern w:val="0"/>
          <w:sz w:val="28"/>
          <w:szCs w:val="28"/>
          <w:highlight w:val="none"/>
        </w:rPr>
        <w:t>认为需要提供的其他</w:t>
      </w:r>
      <w:r>
        <w:rPr>
          <w:rFonts w:ascii="宋体" w:hAnsi="宋体" w:cs="宋体"/>
          <w:color w:val="auto"/>
          <w:kern w:val="0"/>
          <w:sz w:val="28"/>
          <w:szCs w:val="28"/>
          <w:highlight w:val="none"/>
        </w:rPr>
        <w:t>相关证明材料</w:t>
      </w:r>
      <w:r>
        <w:rPr>
          <w:rFonts w:hint="eastAsia" w:ascii="宋体" w:hAnsi="宋体" w:cs="宋体"/>
          <w:color w:val="auto"/>
          <w:kern w:val="0"/>
          <w:sz w:val="28"/>
          <w:szCs w:val="28"/>
          <w:highlight w:val="none"/>
        </w:rPr>
        <w:t>。</w:t>
      </w:r>
    </w:p>
    <w:p>
      <w:pPr>
        <w:widowControl/>
        <w:shd w:val="clear" w:color="auto" w:fill="FFFFFF"/>
        <w:spacing w:line="500" w:lineRule="exact"/>
        <w:ind w:firstLine="560" w:firstLineChars="200"/>
        <w:jc w:val="left"/>
        <w:rPr>
          <w:rFonts w:ascii="宋体" w:cs="Times New Roman"/>
          <w:color w:val="auto"/>
          <w:kern w:val="0"/>
          <w:sz w:val="28"/>
          <w:szCs w:val="28"/>
          <w:highlight w:val="none"/>
        </w:rPr>
      </w:pPr>
      <w:r>
        <w:rPr>
          <w:rFonts w:ascii="宋体"/>
          <w:color w:val="auto"/>
          <w:kern w:val="0"/>
          <w:sz w:val="28"/>
          <w:szCs w:val="28"/>
          <w:highlight w:val="none"/>
        </w:rPr>
        <w:t>6</w:t>
      </w:r>
      <w:r>
        <w:rPr>
          <w:rFonts w:hint="eastAsia" w:ascii="宋体"/>
          <w:color w:val="auto"/>
          <w:kern w:val="0"/>
          <w:sz w:val="28"/>
          <w:szCs w:val="28"/>
          <w:highlight w:val="none"/>
        </w:rPr>
        <w:t>、投标人应当编制投标文件正本</w:t>
      </w:r>
      <w:r>
        <w:rPr>
          <w:rFonts w:hint="eastAsia" w:ascii="宋体"/>
          <w:color w:val="auto"/>
          <w:kern w:val="0"/>
          <w:sz w:val="28"/>
          <w:szCs w:val="28"/>
          <w:highlight w:val="none"/>
          <w:lang w:val="en-US" w:eastAsia="zh-CN"/>
        </w:rPr>
        <w:t>两</w:t>
      </w:r>
      <w:r>
        <w:rPr>
          <w:rFonts w:hint="eastAsia" w:ascii="宋体"/>
          <w:color w:val="auto"/>
          <w:kern w:val="0"/>
          <w:sz w:val="28"/>
          <w:szCs w:val="28"/>
          <w:highlight w:val="none"/>
        </w:rPr>
        <w:t>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pPr>
        <w:spacing w:line="340" w:lineRule="exact"/>
        <w:ind w:right="-197" w:rightChars="-94"/>
        <w:rPr>
          <w:rFonts w:ascii="宋体" w:hAnsi="宋体" w:cs="宋体"/>
          <w:color w:val="auto"/>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color w:val="auto"/>
          <w:highlight w:val="none"/>
        </w:rPr>
      </w:pPr>
      <w:bookmarkStart w:id="1" w:name="_Toc456291354"/>
      <w:bookmarkStart w:id="2" w:name="_Toc456291280"/>
      <w:bookmarkStart w:id="3" w:name="_Toc456291479"/>
      <w:bookmarkStart w:id="4" w:name="_Toc456291537"/>
      <w:bookmarkStart w:id="5" w:name="_Toc462487372"/>
      <w:bookmarkStart w:id="6" w:name="_Toc456291260"/>
      <w:bookmarkStart w:id="7" w:name="_Toc456291165"/>
      <w:r>
        <w:rPr>
          <w:rFonts w:hint="eastAsia"/>
          <w:color w:val="auto"/>
          <w:highlight w:val="none"/>
        </w:rPr>
        <w:t>投标文件</w:t>
      </w:r>
      <w:bookmarkEnd w:id="1"/>
      <w:bookmarkEnd w:id="2"/>
      <w:bookmarkEnd w:id="3"/>
      <w:bookmarkEnd w:id="4"/>
      <w:bookmarkEnd w:id="5"/>
      <w:bookmarkEnd w:id="6"/>
      <w:bookmarkEnd w:id="7"/>
      <w:r>
        <w:rPr>
          <w:rFonts w:hint="eastAsia"/>
          <w:color w:val="auto"/>
          <w:highlight w:val="none"/>
        </w:rPr>
        <w:t>封皮</w:t>
      </w:r>
    </w:p>
    <w:p>
      <w:pPr>
        <w:rPr>
          <w:rFonts w:ascii="宋体" w:hAnsi="宋体"/>
          <w:color w:val="auto"/>
          <w:highlight w:val="none"/>
        </w:rPr>
      </w:pPr>
    </w:p>
    <w:p>
      <w:pPr>
        <w:pStyle w:val="24"/>
        <w:jc w:val="center"/>
        <w:rPr>
          <w:rFonts w:ascii="黑体" w:hAnsi="黑体" w:eastAsia="黑体"/>
          <w:b/>
          <w:bCs/>
          <w:color w:val="auto"/>
          <w:sz w:val="44"/>
          <w:szCs w:val="44"/>
          <w:highlight w:val="none"/>
        </w:rPr>
      </w:pPr>
    </w:p>
    <w:p>
      <w:pPr>
        <w:pStyle w:val="24"/>
        <w:jc w:val="center"/>
        <w:rPr>
          <w:rFonts w:ascii="黑体" w:hAnsi="黑体" w:eastAsia="黑体"/>
          <w:b/>
          <w:bCs/>
          <w:color w:val="auto"/>
          <w:sz w:val="44"/>
          <w:szCs w:val="44"/>
          <w:highlight w:val="none"/>
        </w:rPr>
      </w:pPr>
    </w:p>
    <w:p>
      <w:pPr>
        <w:pStyle w:val="24"/>
        <w:rPr>
          <w:rFonts w:ascii="楷体_GB2312" w:eastAsia="楷体_GB2312"/>
          <w:b/>
          <w:bCs/>
          <w:color w:val="auto"/>
          <w:sz w:val="54"/>
          <w:highlight w:val="none"/>
        </w:rPr>
      </w:pPr>
    </w:p>
    <w:p>
      <w:pPr>
        <w:pStyle w:val="24"/>
        <w:jc w:val="center"/>
        <w:rPr>
          <w:rFonts w:ascii="黑体" w:hAnsi="黑体" w:eastAsia="黑体"/>
          <w:b/>
          <w:bCs/>
          <w:color w:val="auto"/>
          <w:sz w:val="88"/>
          <w:szCs w:val="88"/>
          <w:highlight w:val="none"/>
        </w:rPr>
      </w:pPr>
      <w:r>
        <w:rPr>
          <w:rFonts w:hint="eastAsia" w:ascii="黑体" w:hAnsi="黑体" w:eastAsia="黑体"/>
          <w:b/>
          <w:bCs/>
          <w:color w:val="auto"/>
          <w:sz w:val="88"/>
          <w:szCs w:val="88"/>
          <w:highlight w:val="none"/>
        </w:rPr>
        <w:t>投标文件</w:t>
      </w:r>
    </w:p>
    <w:p>
      <w:pPr>
        <w:pStyle w:val="24"/>
        <w:spacing w:line="500" w:lineRule="exact"/>
        <w:rPr>
          <w:rFonts w:ascii="楷体_GB2312" w:eastAsia="楷体_GB2312"/>
          <w:b/>
          <w:color w:val="auto"/>
          <w:sz w:val="32"/>
          <w:szCs w:val="32"/>
          <w:highlight w:val="none"/>
        </w:rPr>
      </w:pPr>
    </w:p>
    <w:p>
      <w:pPr>
        <w:pStyle w:val="24"/>
        <w:spacing w:line="500" w:lineRule="exact"/>
        <w:ind w:firstLine="562" w:firstLineChars="200"/>
        <w:rPr>
          <w:rFonts w:ascii="楷体_GB2312" w:eastAsia="楷体_GB2312"/>
          <w:b/>
          <w:color w:val="auto"/>
          <w:sz w:val="28"/>
          <w:highlight w:val="none"/>
        </w:rPr>
      </w:pPr>
    </w:p>
    <w:p>
      <w:pPr>
        <w:pStyle w:val="24"/>
        <w:spacing w:line="500" w:lineRule="exact"/>
        <w:ind w:firstLine="560" w:firstLineChars="200"/>
        <w:rPr>
          <w:rFonts w:ascii="楷体_GB2312" w:eastAsia="楷体_GB2312"/>
          <w:color w:val="auto"/>
          <w:sz w:val="28"/>
          <w:highlight w:val="none"/>
        </w:rPr>
      </w:pPr>
    </w:p>
    <w:p>
      <w:pPr>
        <w:pStyle w:val="24"/>
        <w:spacing w:line="500" w:lineRule="exact"/>
        <w:ind w:firstLine="560" w:firstLineChars="200"/>
        <w:rPr>
          <w:rFonts w:ascii="楷体_GB2312" w:eastAsia="楷体_GB2312"/>
          <w:color w:val="auto"/>
          <w:sz w:val="28"/>
          <w:highlight w:val="none"/>
        </w:rPr>
      </w:pPr>
    </w:p>
    <w:p>
      <w:pPr>
        <w:pStyle w:val="24"/>
        <w:spacing w:line="500" w:lineRule="exact"/>
        <w:ind w:firstLine="560" w:firstLineChars="200"/>
        <w:rPr>
          <w:rFonts w:ascii="楷体_GB2312" w:eastAsia="楷体_GB2312"/>
          <w:color w:val="auto"/>
          <w:sz w:val="28"/>
          <w:highlight w:val="none"/>
        </w:rPr>
      </w:pPr>
    </w:p>
    <w:p>
      <w:pPr>
        <w:pStyle w:val="24"/>
        <w:spacing w:line="500" w:lineRule="exact"/>
        <w:ind w:firstLine="560" w:firstLineChars="200"/>
        <w:rPr>
          <w:rFonts w:ascii="楷体_GB2312" w:eastAsia="楷体_GB2312"/>
          <w:color w:val="auto"/>
          <w:sz w:val="28"/>
          <w:highlight w:val="none"/>
        </w:rPr>
      </w:pPr>
    </w:p>
    <w:p>
      <w:pPr>
        <w:pStyle w:val="24"/>
        <w:spacing w:line="500" w:lineRule="exact"/>
        <w:ind w:firstLine="560" w:firstLineChars="200"/>
        <w:rPr>
          <w:rFonts w:ascii="楷体_GB2312" w:eastAsia="楷体_GB2312"/>
          <w:color w:val="auto"/>
          <w:sz w:val="28"/>
          <w:highlight w:val="none"/>
        </w:rPr>
      </w:pPr>
    </w:p>
    <w:p>
      <w:pPr>
        <w:pStyle w:val="24"/>
        <w:spacing w:line="500" w:lineRule="exact"/>
        <w:ind w:firstLine="560" w:firstLineChars="200"/>
        <w:rPr>
          <w:rFonts w:ascii="楷体_GB2312" w:eastAsia="楷体_GB2312"/>
          <w:color w:val="auto"/>
          <w:sz w:val="28"/>
          <w:highlight w:val="none"/>
        </w:rPr>
      </w:pPr>
    </w:p>
    <w:p>
      <w:pPr>
        <w:pStyle w:val="24"/>
        <w:spacing w:line="360" w:lineRule="auto"/>
        <w:ind w:left="141" w:leftChars="67"/>
        <w:rPr>
          <w:rFonts w:ascii="黑体" w:hAnsi="黑体" w:eastAsia="黑体"/>
          <w:b/>
          <w:bCs/>
          <w:color w:val="auto"/>
          <w:sz w:val="44"/>
          <w:szCs w:val="44"/>
          <w:highlight w:val="none"/>
          <w:u w:val="single"/>
        </w:rPr>
      </w:pPr>
      <w:r>
        <w:rPr>
          <w:rFonts w:hint="eastAsia" w:ascii="黑体" w:hAnsi="黑体" w:eastAsia="黑体"/>
          <w:b/>
          <w:color w:val="auto"/>
          <w:sz w:val="44"/>
          <w:szCs w:val="44"/>
          <w:highlight w:val="none"/>
        </w:rPr>
        <w:t>项目编号：</w:t>
      </w:r>
      <w:r>
        <w:rPr>
          <w:rFonts w:hint="eastAsia" w:ascii="黑体" w:hAnsi="黑体" w:eastAsia="黑体"/>
          <w:b/>
          <w:color w:val="auto"/>
          <w:sz w:val="44"/>
          <w:szCs w:val="44"/>
          <w:highlight w:val="none"/>
          <w:u w:val="single"/>
        </w:rPr>
        <w:t>__________________________</w:t>
      </w:r>
    </w:p>
    <w:p>
      <w:pPr>
        <w:pStyle w:val="24"/>
        <w:spacing w:line="360" w:lineRule="auto"/>
        <w:ind w:left="141" w:leftChars="67"/>
        <w:rPr>
          <w:rFonts w:ascii="黑体" w:hAnsi="黑体" w:eastAsia="黑体"/>
          <w:b/>
          <w:color w:val="auto"/>
          <w:sz w:val="44"/>
          <w:szCs w:val="44"/>
          <w:highlight w:val="none"/>
          <w:u w:val="single"/>
        </w:rPr>
      </w:pPr>
      <w:r>
        <w:rPr>
          <w:rFonts w:hint="eastAsia" w:ascii="黑体" w:hAnsi="黑体" w:eastAsia="黑体"/>
          <w:b/>
          <w:color w:val="auto"/>
          <w:sz w:val="44"/>
          <w:szCs w:val="44"/>
          <w:highlight w:val="none"/>
        </w:rPr>
        <w:t>项目名称：</w:t>
      </w:r>
      <w:r>
        <w:rPr>
          <w:rFonts w:hint="eastAsia" w:ascii="黑体" w:hAnsi="黑体" w:eastAsia="黑体"/>
          <w:b/>
          <w:color w:val="auto"/>
          <w:sz w:val="44"/>
          <w:szCs w:val="44"/>
          <w:highlight w:val="none"/>
          <w:u w:val="single"/>
        </w:rPr>
        <w:t>__________________________</w:t>
      </w:r>
    </w:p>
    <w:p>
      <w:pPr>
        <w:pStyle w:val="24"/>
        <w:spacing w:line="360" w:lineRule="auto"/>
        <w:ind w:left="141" w:leftChars="67"/>
        <w:rPr>
          <w:rFonts w:ascii="黑体" w:hAnsi="黑体" w:eastAsia="黑体"/>
          <w:b/>
          <w:color w:val="auto"/>
          <w:sz w:val="44"/>
          <w:szCs w:val="44"/>
          <w:highlight w:val="none"/>
          <w:u w:val="single"/>
        </w:rPr>
      </w:pPr>
      <w:r>
        <w:rPr>
          <w:rFonts w:hint="eastAsia" w:ascii="黑体" w:hAnsi="黑体" w:eastAsia="黑体"/>
          <w:b/>
          <w:color w:val="auto"/>
          <w:sz w:val="44"/>
          <w:szCs w:val="44"/>
          <w:highlight w:val="none"/>
        </w:rPr>
        <w:t>供应商名称：</w:t>
      </w:r>
      <w:r>
        <w:rPr>
          <w:rFonts w:hint="eastAsia" w:ascii="黑体" w:hAnsi="黑体" w:eastAsia="黑体"/>
          <w:b/>
          <w:color w:val="auto"/>
          <w:sz w:val="44"/>
          <w:szCs w:val="44"/>
          <w:highlight w:val="none"/>
          <w:u w:val="single"/>
        </w:rPr>
        <w:t>________________</w:t>
      </w:r>
      <w:r>
        <w:rPr>
          <w:rFonts w:hint="eastAsia" w:ascii="黑体" w:hAnsi="黑体" w:eastAsia="黑体"/>
          <w:b/>
          <w:color w:val="auto"/>
          <w:sz w:val="44"/>
          <w:szCs w:val="44"/>
          <w:highlight w:val="none"/>
        </w:rPr>
        <w:t>（签章）</w:t>
      </w:r>
    </w:p>
    <w:p>
      <w:pPr>
        <w:pStyle w:val="24"/>
        <w:spacing w:line="360" w:lineRule="auto"/>
        <w:ind w:left="141" w:leftChars="67"/>
        <w:rPr>
          <w:rFonts w:ascii="黑体" w:hAnsi="黑体" w:eastAsia="黑体"/>
          <w:b/>
          <w:bCs/>
          <w:color w:val="auto"/>
          <w:sz w:val="44"/>
          <w:szCs w:val="44"/>
          <w:highlight w:val="none"/>
          <w:u w:val="single"/>
        </w:rPr>
      </w:pPr>
      <w:r>
        <w:rPr>
          <w:rFonts w:hint="eastAsia" w:ascii="黑体" w:hAnsi="黑体" w:eastAsia="黑体"/>
          <w:b/>
          <w:bCs/>
          <w:color w:val="auto"/>
          <w:sz w:val="44"/>
          <w:szCs w:val="44"/>
          <w:highlight w:val="none"/>
        </w:rPr>
        <w:t xml:space="preserve">日  </w:t>
      </w:r>
      <w:r>
        <w:rPr>
          <w:rFonts w:ascii="黑体" w:hAnsi="黑体" w:eastAsia="黑体"/>
          <w:b/>
          <w:bCs/>
          <w:color w:val="auto"/>
          <w:sz w:val="44"/>
          <w:szCs w:val="44"/>
          <w:highlight w:val="none"/>
        </w:rPr>
        <w:t xml:space="preserve">  </w:t>
      </w:r>
      <w:r>
        <w:rPr>
          <w:rFonts w:hint="eastAsia" w:ascii="黑体" w:hAnsi="黑体" w:eastAsia="黑体"/>
          <w:b/>
          <w:bCs/>
          <w:color w:val="auto"/>
          <w:sz w:val="44"/>
          <w:szCs w:val="44"/>
          <w:highlight w:val="none"/>
        </w:rPr>
        <w:t>期：</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年</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月</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日</w:t>
      </w:r>
    </w:p>
    <w:p>
      <w:pPr>
        <w:ind w:left="-141" w:leftChars="-67" w:right="-197" w:rightChars="-94" w:firstLine="883" w:firstLineChars="200"/>
        <w:jc w:val="center"/>
        <w:rPr>
          <w:rFonts w:ascii="宋体" w:hAnsi="宋体"/>
          <w:b/>
          <w:color w:val="auto"/>
          <w:sz w:val="44"/>
          <w:highlight w:val="none"/>
        </w:rPr>
      </w:pPr>
    </w:p>
    <w:p>
      <w:pPr>
        <w:ind w:left="-141" w:leftChars="-67" w:right="-197" w:rightChars="-94" w:firstLine="883" w:firstLineChars="200"/>
        <w:jc w:val="center"/>
        <w:rPr>
          <w:rFonts w:ascii="宋体" w:hAnsi="宋体"/>
          <w:b/>
          <w:color w:val="auto"/>
          <w:sz w:val="44"/>
          <w:highlight w:val="none"/>
        </w:rPr>
      </w:pPr>
    </w:p>
    <w:p>
      <w:pPr>
        <w:ind w:left="-141" w:leftChars="-67" w:right="-197" w:rightChars="-94" w:firstLine="883" w:firstLineChars="200"/>
        <w:jc w:val="center"/>
        <w:rPr>
          <w:rFonts w:ascii="宋体" w:hAnsi="宋体"/>
          <w:b/>
          <w:color w:val="auto"/>
          <w:sz w:val="44"/>
          <w:highlight w:val="none"/>
        </w:rPr>
      </w:pPr>
    </w:p>
    <w:p>
      <w:pPr>
        <w:spacing w:line="360" w:lineRule="auto"/>
        <w:jc w:val="center"/>
        <w:rPr>
          <w:rFonts w:ascii="宋体" w:hAnsi="宋体"/>
          <w:b/>
          <w:color w:val="auto"/>
          <w:sz w:val="28"/>
          <w:highlight w:val="none"/>
        </w:rPr>
      </w:pPr>
      <w:r>
        <w:rPr>
          <w:rFonts w:hint="eastAsia" w:ascii="宋体" w:hAnsi="宋体"/>
          <w:b/>
          <w:color w:val="auto"/>
          <w:sz w:val="28"/>
          <w:highlight w:val="none"/>
        </w:rPr>
        <w:t>法定代表人资格证明书</w:t>
      </w:r>
    </w:p>
    <w:p>
      <w:pPr>
        <w:spacing w:line="360" w:lineRule="auto"/>
        <w:rPr>
          <w:rFonts w:ascii="宋体" w:hAnsi="宋体"/>
          <w:color w:val="auto"/>
          <w:sz w:val="24"/>
          <w:highlight w:val="none"/>
        </w:rPr>
      </w:pPr>
    </w:p>
    <w:p>
      <w:pPr>
        <w:pStyle w:val="27"/>
        <w:adjustRightInd w:val="0"/>
        <w:snapToGrid w:val="0"/>
        <w:spacing w:line="500" w:lineRule="exact"/>
        <w:jc w:val="lef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（姓名</w:t>
      </w:r>
      <w:r>
        <w:rPr>
          <w:rFonts w:ascii="宋体" w:hAnsi="宋体"/>
          <w:color w:val="auto"/>
          <w:szCs w:val="28"/>
          <w:highlight w:val="none"/>
          <w:u w:val="single"/>
        </w:rPr>
        <w:t>）</w:t>
      </w:r>
      <w:r>
        <w:rPr>
          <w:rFonts w:hint="eastAsia" w:ascii="宋体" w:hAnsi="宋体"/>
          <w:color w:val="auto"/>
          <w:szCs w:val="28"/>
          <w:highlight w:val="none"/>
        </w:rPr>
        <w:t>同志为</w:t>
      </w:r>
      <w:r>
        <w:rPr>
          <w:rFonts w:hint="eastAsia" w:ascii="宋体" w:hAnsi="宋体"/>
          <w:color w:val="auto"/>
          <w:szCs w:val="28"/>
          <w:highlight w:val="none"/>
          <w:u w:val="single"/>
        </w:rPr>
        <w:t xml:space="preserve">             （单位</w:t>
      </w:r>
      <w:r>
        <w:rPr>
          <w:rFonts w:ascii="宋体" w:hAnsi="宋体"/>
          <w:color w:val="auto"/>
          <w:szCs w:val="28"/>
          <w:highlight w:val="none"/>
          <w:u w:val="single"/>
        </w:rPr>
        <w:t>）</w:t>
      </w:r>
      <w:r>
        <w:rPr>
          <w:rFonts w:hint="eastAsia" w:ascii="宋体" w:hAnsi="宋体"/>
          <w:color w:val="auto"/>
          <w:szCs w:val="28"/>
          <w:highlight w:val="none"/>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 xml:space="preserve">附法定代表人基本情况： </w:t>
      </w:r>
    </w:p>
    <w:p>
      <w:pPr>
        <w:pStyle w:val="27"/>
        <w:adjustRightInd w:val="0"/>
        <w:snapToGrid w:val="0"/>
        <w:spacing w:line="500" w:lineRule="exact"/>
        <w:ind w:left="0" w:firstLine="560" w:firstLineChars="200"/>
        <w:jc w:val="left"/>
        <w:rPr>
          <w:rFonts w:ascii="宋体" w:hAnsi="宋体"/>
          <w:color w:val="auto"/>
          <w:szCs w:val="28"/>
          <w:highlight w:val="none"/>
          <w:u w:val="singl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pPr>
        <w:pStyle w:val="27"/>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auto"/>
                <w:szCs w:val="28"/>
                <w:highlight w:val="none"/>
              </w:rPr>
            </w:pPr>
          </w:p>
          <w:p>
            <w:pPr>
              <w:pStyle w:val="27"/>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法定代表人《居民身份证》扫描件</w:t>
            </w:r>
          </w:p>
        </w:tc>
      </w:tr>
    </w:tbl>
    <w:p>
      <w:pPr>
        <w:pStyle w:val="27"/>
        <w:adjustRightInd w:val="0"/>
        <w:snapToGrid w:val="0"/>
        <w:spacing w:line="500" w:lineRule="exact"/>
        <w:rPr>
          <w:rFonts w:ascii="宋体" w:hAnsi="宋体"/>
          <w:color w:val="auto"/>
          <w:szCs w:val="28"/>
          <w:highlight w:val="none"/>
        </w:rPr>
      </w:pP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供应商名称（盖章）：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法定代表人（签章）：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p>
    <w:p>
      <w:pPr>
        <w:pStyle w:val="27"/>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pPr>
        <w:spacing w:line="360" w:lineRule="auto"/>
        <w:jc w:val="right"/>
        <w:rPr>
          <w:rFonts w:ascii="宋体" w:hAnsi="宋体"/>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本表适用于法定</w:t>
      </w:r>
      <w:r>
        <w:rPr>
          <w:rFonts w:ascii="宋体" w:hAnsi="宋体"/>
          <w:b/>
          <w:color w:val="auto"/>
          <w:sz w:val="24"/>
          <w:highlight w:val="none"/>
        </w:rPr>
        <w:t>代表</w:t>
      </w:r>
      <w:r>
        <w:rPr>
          <w:rFonts w:hint="eastAsia" w:ascii="宋体" w:hAnsi="宋体"/>
          <w:b/>
          <w:color w:val="auto"/>
          <w:sz w:val="24"/>
          <w:highlight w:val="none"/>
        </w:rPr>
        <w:t>人投标时</w:t>
      </w:r>
      <w:r>
        <w:rPr>
          <w:rFonts w:ascii="宋体" w:hAnsi="宋体"/>
          <w:b/>
          <w:color w:val="auto"/>
          <w:sz w:val="24"/>
          <w:highlight w:val="none"/>
        </w:rPr>
        <w:t>提供</w:t>
      </w:r>
    </w:p>
    <w:p>
      <w:pPr>
        <w:spacing w:line="360" w:lineRule="auto"/>
        <w:jc w:val="right"/>
        <w:rPr>
          <w:rFonts w:ascii="宋体" w:hAnsi="宋体"/>
          <w:color w:val="auto"/>
          <w:sz w:val="24"/>
          <w:highlight w:val="none"/>
        </w:rPr>
        <w:sectPr>
          <w:pgSz w:w="11906" w:h="16838"/>
          <w:pgMar w:top="1440" w:right="1800" w:bottom="1440" w:left="1800" w:header="851" w:footer="992" w:gutter="0"/>
          <w:cols w:space="720" w:num="1"/>
          <w:docGrid w:type="lines" w:linePitch="312" w:charSpace="0"/>
        </w:sectPr>
      </w:pPr>
    </w:p>
    <w:p>
      <w:pPr>
        <w:pStyle w:val="26"/>
        <w:rPr>
          <w:color w:val="auto"/>
          <w:highlight w:val="none"/>
        </w:rPr>
      </w:pPr>
      <w:r>
        <w:rPr>
          <w:rFonts w:hint="eastAsia"/>
          <w:color w:val="auto"/>
          <w:highlight w:val="none"/>
        </w:rPr>
        <w:t xml:space="preserve">单位负责人资格证明文件 </w:t>
      </w:r>
    </w:p>
    <w:p>
      <w:pPr>
        <w:pStyle w:val="27"/>
        <w:adjustRightInd w:val="0"/>
        <w:snapToGrid w:val="0"/>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7"/>
        <w:adjustRightInd w:val="0"/>
        <w:snapToGrid w:val="0"/>
        <w:spacing w:line="500" w:lineRule="exact"/>
        <w:ind w:left="0" w:firstLine="560" w:firstLineChars="200"/>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（姓名</w:t>
      </w:r>
      <w:r>
        <w:rPr>
          <w:rFonts w:ascii="宋体" w:hAnsi="宋体"/>
          <w:color w:val="auto"/>
          <w:szCs w:val="28"/>
          <w:highlight w:val="none"/>
          <w:u w:val="single"/>
        </w:rPr>
        <w:t>）</w:t>
      </w:r>
      <w:r>
        <w:rPr>
          <w:rFonts w:hint="eastAsia" w:ascii="宋体" w:hAnsi="宋体"/>
          <w:color w:val="auto"/>
          <w:szCs w:val="28"/>
          <w:highlight w:val="none"/>
        </w:rPr>
        <w:t>同志为</w:t>
      </w:r>
      <w:r>
        <w:rPr>
          <w:rFonts w:hint="eastAsia" w:ascii="宋体" w:hAnsi="宋体"/>
          <w:color w:val="auto"/>
          <w:szCs w:val="28"/>
          <w:highlight w:val="none"/>
          <w:u w:val="single"/>
        </w:rPr>
        <w:t xml:space="preserve">             （单位</w:t>
      </w:r>
      <w:r>
        <w:rPr>
          <w:rFonts w:ascii="宋体" w:hAnsi="宋体"/>
          <w:color w:val="auto"/>
          <w:szCs w:val="28"/>
          <w:highlight w:val="none"/>
          <w:u w:val="single"/>
        </w:rPr>
        <w:t>）</w:t>
      </w:r>
      <w:r>
        <w:rPr>
          <w:rFonts w:hint="eastAsia" w:ascii="宋体" w:hAnsi="宋体"/>
          <w:color w:val="auto"/>
          <w:szCs w:val="28"/>
          <w:highlight w:val="none"/>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color w:val="auto"/>
          <w:szCs w:val="28"/>
          <w:highlight w:val="none"/>
        </w:rPr>
      </w:pPr>
      <w:r>
        <w:rPr>
          <w:rFonts w:hint="eastAsia" w:ascii="宋体" w:hAnsi="宋体"/>
          <w:color w:val="auto"/>
          <w:szCs w:val="28"/>
          <w:highlight w:val="none"/>
        </w:rPr>
        <w:t xml:space="preserve">附单位负责人基本情况： </w:t>
      </w:r>
    </w:p>
    <w:p>
      <w:pPr>
        <w:pStyle w:val="27"/>
        <w:adjustRightInd w:val="0"/>
        <w:snapToGrid w:val="0"/>
        <w:spacing w:line="500" w:lineRule="exact"/>
        <w:ind w:left="1070" w:leftChars="334" w:hanging="369" w:hangingChars="132"/>
        <w:rPr>
          <w:rFonts w:ascii="宋体" w:hAnsi="宋体"/>
          <w:color w:val="auto"/>
          <w:szCs w:val="28"/>
          <w:highlight w:val="none"/>
          <w:u w:val="singl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r>
        <w:rPr>
          <w:rFonts w:hint="eastAsia" w:ascii="宋体" w:hAnsi="宋体"/>
          <w:color w:val="auto"/>
          <w:szCs w:val="28"/>
          <w:highlight w:val="none"/>
        </w:rPr>
        <w:t>职务：</w:t>
      </w:r>
      <w:r>
        <w:rPr>
          <w:rFonts w:hint="eastAsia" w:ascii="宋体" w:hAnsi="宋体"/>
          <w:color w:val="auto"/>
          <w:szCs w:val="28"/>
          <w:highlight w:val="none"/>
          <w:u w:val="single"/>
        </w:rPr>
        <w:t xml:space="preserve">         </w:t>
      </w:r>
    </w:p>
    <w:p>
      <w:pPr>
        <w:pStyle w:val="27"/>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pPr>
        <w:pStyle w:val="27"/>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pPr>
        <w:pStyle w:val="27"/>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pPr>
        <w:pStyle w:val="27"/>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auto"/>
                <w:szCs w:val="28"/>
                <w:highlight w:val="none"/>
              </w:rPr>
            </w:pPr>
          </w:p>
          <w:p>
            <w:pPr>
              <w:pStyle w:val="27"/>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单位负责人《居民身份证》扫描件</w:t>
            </w:r>
          </w:p>
          <w:p>
            <w:pPr>
              <w:pStyle w:val="27"/>
              <w:adjustRightInd w:val="0"/>
              <w:snapToGrid w:val="0"/>
              <w:spacing w:line="500" w:lineRule="exact"/>
              <w:jc w:val="center"/>
              <w:rPr>
                <w:rFonts w:ascii="宋体" w:hAnsi="宋体"/>
                <w:color w:val="auto"/>
                <w:szCs w:val="28"/>
                <w:highlight w:val="none"/>
              </w:rPr>
            </w:pPr>
          </w:p>
        </w:tc>
      </w:tr>
    </w:tbl>
    <w:p>
      <w:pPr>
        <w:pStyle w:val="27"/>
        <w:adjustRightInd w:val="0"/>
        <w:snapToGrid w:val="0"/>
        <w:spacing w:line="500" w:lineRule="exact"/>
        <w:rPr>
          <w:rFonts w:ascii="宋体" w:hAnsi="宋体"/>
          <w:color w:val="auto"/>
          <w:szCs w:val="28"/>
          <w:highlight w:val="none"/>
        </w:rPr>
      </w:pPr>
    </w:p>
    <w:p>
      <w:pPr>
        <w:pStyle w:val="27"/>
        <w:tabs>
          <w:tab w:val="left" w:pos="750"/>
        </w:tabs>
        <w:adjustRightInd w:val="0"/>
        <w:snapToGrid w:val="0"/>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供应商名称（盖章）：</w:t>
      </w:r>
      <w:r>
        <w:rPr>
          <w:rFonts w:hint="eastAsia" w:ascii="宋体" w:hAnsi="宋体"/>
          <w:color w:val="auto"/>
          <w:szCs w:val="28"/>
          <w:highlight w:val="none"/>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负 责 人（签  章）：</w:t>
      </w:r>
      <w:r>
        <w:rPr>
          <w:rFonts w:hint="eastAsia" w:ascii="宋体" w:hAnsi="宋体"/>
          <w:color w:val="auto"/>
          <w:szCs w:val="28"/>
          <w:highlight w:val="none"/>
          <w:u w:val="single"/>
        </w:rPr>
        <w:t xml:space="preserve">           </w:t>
      </w:r>
    </w:p>
    <w:p>
      <w:pPr>
        <w:spacing w:line="360" w:lineRule="auto"/>
        <w:jc w:val="righ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pPr>
        <w:spacing w:line="360" w:lineRule="auto"/>
        <w:jc w:val="right"/>
        <w:rPr>
          <w:rFonts w:ascii="宋体" w:hAnsi="宋体"/>
          <w:color w:val="auto"/>
          <w:sz w:val="24"/>
          <w:highlight w:val="none"/>
        </w:rPr>
      </w:pPr>
    </w:p>
    <w:p>
      <w:pPr>
        <w:spacing w:line="360" w:lineRule="auto"/>
        <w:jc w:val="center"/>
        <w:rPr>
          <w:rFonts w:ascii="宋体" w:hAnsi="宋体"/>
          <w:b/>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color w:val="auto"/>
          <w:sz w:val="28"/>
          <w:szCs w:val="28"/>
          <w:highlight w:val="none"/>
        </w:rPr>
        <w:t>注：本表适用于其他组织投标时</w:t>
      </w:r>
      <w:r>
        <w:rPr>
          <w:rFonts w:ascii="宋体" w:hAnsi="宋体"/>
          <w:b/>
          <w:color w:val="auto"/>
          <w:sz w:val="28"/>
          <w:szCs w:val="28"/>
          <w:highlight w:val="none"/>
        </w:rPr>
        <w:t>提供</w:t>
      </w:r>
    </w:p>
    <w:p>
      <w:pPr>
        <w:pStyle w:val="26"/>
        <w:rPr>
          <w:color w:val="auto"/>
          <w:highlight w:val="none"/>
        </w:rPr>
      </w:pPr>
      <w:r>
        <w:rPr>
          <w:rFonts w:hint="eastAsia"/>
          <w:color w:val="auto"/>
          <w:highlight w:val="none"/>
        </w:rPr>
        <w:t xml:space="preserve">自然人资格证明文件 </w:t>
      </w:r>
    </w:p>
    <w:p>
      <w:pPr>
        <w:pStyle w:val="27"/>
        <w:adjustRightInd w:val="0"/>
        <w:snapToGrid w:val="0"/>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7"/>
        <w:adjustRightInd w:val="0"/>
        <w:snapToGrid w:val="0"/>
        <w:spacing w:line="500" w:lineRule="exact"/>
        <w:ind w:left="0" w:firstLine="560" w:firstLineChars="200"/>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w:t>
      </w:r>
      <w:r>
        <w:rPr>
          <w:rFonts w:hint="eastAsia" w:ascii="宋体" w:hAnsi="宋体"/>
          <w:color w:val="auto"/>
          <w:szCs w:val="28"/>
          <w:highlight w:val="none"/>
        </w:rPr>
        <w:t>同志为</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 xml:space="preserve">附经营者基本情况： </w:t>
      </w:r>
    </w:p>
    <w:p>
      <w:pPr>
        <w:pStyle w:val="27"/>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w:t>
      </w:r>
    </w:p>
    <w:p>
      <w:pPr>
        <w:pStyle w:val="27"/>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pPr>
        <w:pStyle w:val="27"/>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pPr>
        <w:pStyle w:val="27"/>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pPr>
        <w:pStyle w:val="27"/>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auto"/>
                <w:szCs w:val="28"/>
                <w:highlight w:val="none"/>
              </w:rPr>
            </w:pPr>
          </w:p>
          <w:p>
            <w:pPr>
              <w:pStyle w:val="27"/>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经营者《居民身份证》扫描件</w:t>
            </w:r>
          </w:p>
          <w:p>
            <w:pPr>
              <w:pStyle w:val="27"/>
              <w:adjustRightInd w:val="0"/>
              <w:snapToGrid w:val="0"/>
              <w:spacing w:line="500" w:lineRule="exact"/>
              <w:jc w:val="center"/>
              <w:rPr>
                <w:rFonts w:ascii="宋体" w:hAnsi="宋体"/>
                <w:color w:val="auto"/>
                <w:szCs w:val="28"/>
                <w:highlight w:val="none"/>
              </w:rPr>
            </w:pPr>
          </w:p>
        </w:tc>
      </w:tr>
    </w:tbl>
    <w:p>
      <w:pPr>
        <w:pStyle w:val="27"/>
        <w:adjustRightInd w:val="0"/>
        <w:snapToGrid w:val="0"/>
        <w:spacing w:line="500" w:lineRule="exact"/>
        <w:ind w:left="0" w:firstLine="0"/>
        <w:rPr>
          <w:rFonts w:ascii="宋体" w:hAnsi="宋体"/>
          <w:color w:val="auto"/>
          <w:szCs w:val="28"/>
          <w:highlight w:val="none"/>
        </w:rPr>
      </w:pPr>
    </w:p>
    <w:p>
      <w:pPr>
        <w:pStyle w:val="27"/>
        <w:tabs>
          <w:tab w:val="left" w:pos="750"/>
        </w:tabs>
        <w:adjustRightInd w:val="0"/>
        <w:snapToGrid w:val="0"/>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服务商名称（签章）：</w:t>
      </w:r>
      <w:r>
        <w:rPr>
          <w:rFonts w:hint="eastAsia" w:ascii="宋体" w:hAnsi="宋体"/>
          <w:color w:val="auto"/>
          <w:szCs w:val="28"/>
          <w:highlight w:val="none"/>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经营者（签  章） ：</w:t>
      </w:r>
      <w:r>
        <w:rPr>
          <w:rFonts w:hint="eastAsia" w:ascii="宋体" w:hAnsi="宋体"/>
          <w:color w:val="auto"/>
          <w:szCs w:val="28"/>
          <w:highlight w:val="none"/>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pPr>
        <w:pStyle w:val="26"/>
        <w:jc w:val="both"/>
        <w:rPr>
          <w:b w:val="0"/>
          <w:color w:val="auto"/>
          <w:highlight w:val="none"/>
        </w:rPr>
      </w:pPr>
    </w:p>
    <w:p>
      <w:pPr>
        <w:pStyle w:val="28"/>
        <w:rPr>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auto"/>
          <w:sz w:val="28"/>
          <w:szCs w:val="28"/>
          <w:highlight w:val="none"/>
        </w:rPr>
        <w:t>注：本表适用于自然人投标时</w:t>
      </w:r>
      <w:r>
        <w:rPr>
          <w:color w:val="auto"/>
          <w:sz w:val="28"/>
          <w:szCs w:val="28"/>
          <w:highlight w:val="none"/>
        </w:rPr>
        <w:t>提供</w:t>
      </w:r>
    </w:p>
    <w:p>
      <w:pPr>
        <w:pStyle w:val="26"/>
        <w:rPr>
          <w:color w:val="auto"/>
          <w:highlight w:val="none"/>
        </w:rPr>
      </w:pPr>
      <w:r>
        <w:rPr>
          <w:rFonts w:hint="eastAsia"/>
          <w:color w:val="auto"/>
          <w:highlight w:val="none"/>
        </w:rPr>
        <w:t>授权委托书</w:t>
      </w:r>
    </w:p>
    <w:p>
      <w:pPr>
        <w:pStyle w:val="27"/>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7"/>
        <w:spacing w:before="0" w:after="0" w:line="240" w:lineRule="auto"/>
        <w:ind w:left="0" w:firstLine="560" w:firstLineChars="200"/>
        <w:jc w:val="left"/>
        <w:rPr>
          <w:rFonts w:ascii="宋体" w:hAnsi="宋体"/>
          <w:color w:val="auto"/>
          <w:szCs w:val="28"/>
          <w:highlight w:val="none"/>
        </w:rPr>
      </w:pPr>
      <w:r>
        <w:rPr>
          <w:rFonts w:hint="eastAsia" w:ascii="宋体" w:hAnsi="宋体"/>
          <w:color w:val="auto"/>
          <w:szCs w:val="28"/>
          <w:highlight w:val="none"/>
        </w:rPr>
        <w:t>兹授权</w:t>
      </w:r>
      <w:r>
        <w:rPr>
          <w:rFonts w:hint="eastAsia" w:ascii="宋体" w:hAnsi="宋体"/>
          <w:color w:val="auto"/>
          <w:szCs w:val="28"/>
          <w:highlight w:val="none"/>
          <w:u w:val="single"/>
        </w:rPr>
        <w:t xml:space="preserve">       </w:t>
      </w:r>
      <w:r>
        <w:rPr>
          <w:rFonts w:hint="eastAsia" w:ascii="宋体" w:hAnsi="宋体"/>
          <w:color w:val="auto"/>
          <w:szCs w:val="28"/>
          <w:highlight w:val="none"/>
        </w:rPr>
        <w:t>（姓名）为我单位的委托代理人，以本公司的名义参加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rPr>
        <w:t>（项目</w:t>
      </w:r>
      <w:r>
        <w:rPr>
          <w:rFonts w:ascii="宋体" w:hAnsi="宋体"/>
          <w:color w:val="auto"/>
          <w:szCs w:val="28"/>
          <w:highlight w:val="none"/>
        </w:rPr>
        <w:t>名称）</w:t>
      </w:r>
      <w:r>
        <w:rPr>
          <w:rFonts w:hint="eastAsia" w:ascii="宋体" w:hAnsi="宋体"/>
          <w:color w:val="auto"/>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color w:val="auto"/>
          <w:sz w:val="28"/>
          <w:szCs w:val="22"/>
          <w:highlight w:val="none"/>
        </w:rPr>
      </w:pPr>
      <w:r>
        <w:rPr>
          <w:rFonts w:hint="eastAsia" w:ascii="宋体" w:hAnsi="宋体"/>
          <w:color w:val="auto"/>
          <w:sz w:val="28"/>
          <w:szCs w:val="22"/>
          <w:highlight w:val="none"/>
        </w:rPr>
        <w:t>供应商名称（签章）：</w:t>
      </w:r>
      <w:r>
        <w:rPr>
          <w:rFonts w:hint="eastAsia" w:ascii="宋体" w:hAnsi="宋体"/>
          <w:color w:val="auto"/>
          <w:sz w:val="28"/>
          <w:szCs w:val="22"/>
          <w:highlight w:val="none"/>
          <w:u w:val="single"/>
        </w:rPr>
        <w:t xml:space="preserve">        </w:t>
      </w:r>
      <w:r>
        <w:rPr>
          <w:rFonts w:ascii="宋体" w:hAnsi="宋体"/>
          <w:color w:val="auto"/>
          <w:sz w:val="28"/>
          <w:szCs w:val="22"/>
          <w:highlight w:val="none"/>
          <w:u w:val="single"/>
        </w:rPr>
        <w:t xml:space="preserve">                   </w:t>
      </w:r>
      <w:r>
        <w:rPr>
          <w:rFonts w:hint="eastAsia" w:ascii="宋体" w:hAnsi="宋体"/>
          <w:color w:val="auto"/>
          <w:sz w:val="28"/>
          <w:szCs w:val="22"/>
          <w:highlight w:val="none"/>
          <w:u w:val="single"/>
        </w:rPr>
        <w:t xml:space="preserve">      </w:t>
      </w:r>
      <w:r>
        <w:rPr>
          <w:rFonts w:hint="eastAsia" w:ascii="宋体" w:hAnsi="宋体"/>
          <w:color w:val="auto"/>
          <w:sz w:val="28"/>
          <w:szCs w:val="22"/>
          <w:highlight w:val="none"/>
        </w:rPr>
        <w:t xml:space="preserve"> </w:t>
      </w:r>
    </w:p>
    <w:p>
      <w:pPr>
        <w:pStyle w:val="27"/>
        <w:spacing w:line="500" w:lineRule="exact"/>
        <w:ind w:left="1604" w:leftChars="255" w:hanging="1069" w:hangingChars="382"/>
        <w:rPr>
          <w:rFonts w:ascii="宋体" w:hAnsi="宋体"/>
          <w:color w:val="auto"/>
          <w:highlight w:val="none"/>
          <w:u w:val="single"/>
        </w:rPr>
      </w:pPr>
      <w:r>
        <w:rPr>
          <w:rFonts w:hint="eastAsia" w:ascii="宋体" w:hAnsi="宋体"/>
          <w:color w:val="auto"/>
          <w:highlight w:val="none"/>
        </w:rPr>
        <w:t>法定代表人/单位</w:t>
      </w:r>
      <w:r>
        <w:rPr>
          <w:rFonts w:ascii="宋体" w:hAnsi="宋体"/>
          <w:color w:val="auto"/>
          <w:highlight w:val="none"/>
        </w:rPr>
        <w:t>负责人</w:t>
      </w:r>
      <w:r>
        <w:rPr>
          <w:rFonts w:hint="eastAsia" w:ascii="宋体" w:hAnsi="宋体"/>
          <w:color w:val="auto"/>
          <w:highlight w:val="none"/>
        </w:rPr>
        <w:t>/自然人（签字或印章）：</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p>
      <w:pPr>
        <w:pStyle w:val="27"/>
        <w:spacing w:line="500" w:lineRule="exact"/>
        <w:ind w:left="1604" w:leftChars="255" w:hanging="1069" w:hangingChars="382"/>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pStyle w:val="27"/>
        <w:spacing w:before="0" w:after="0" w:line="240" w:lineRule="auto"/>
        <w:ind w:left="0" w:firstLine="0"/>
        <w:rPr>
          <w:rFonts w:ascii="宋体" w:hAnsi="宋体"/>
          <w:color w:val="auto"/>
          <w:szCs w:val="28"/>
          <w:highlight w:val="none"/>
        </w:rPr>
      </w:pPr>
      <w:r>
        <w:rPr>
          <w:rFonts w:hint="eastAsia" w:ascii="宋体" w:hAnsi="宋体"/>
          <w:color w:val="auto"/>
          <w:szCs w:val="28"/>
          <w:highlight w:val="none"/>
        </w:rPr>
        <w:t>附：</w:t>
      </w:r>
    </w:p>
    <w:p>
      <w:pPr>
        <w:pStyle w:val="27"/>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代理人姓名：</w:t>
      </w:r>
      <w:r>
        <w:rPr>
          <w:rFonts w:hint="eastAsia" w:ascii="宋体" w:hAnsi="宋体"/>
          <w:color w:val="auto"/>
          <w:szCs w:val="28"/>
          <w:highlight w:val="none"/>
          <w:u w:val="single"/>
        </w:rPr>
        <w:t xml:space="preserve">                          </w:t>
      </w:r>
    </w:p>
    <w:p>
      <w:pPr>
        <w:pStyle w:val="27"/>
        <w:spacing w:line="500" w:lineRule="exact"/>
        <w:ind w:left="105" w:leftChars="50" w:firstLine="560" w:firstLineChars="200"/>
        <w:rPr>
          <w:rFonts w:ascii="宋体" w:hAnsi="宋体"/>
          <w:color w:val="auto"/>
          <w:szCs w:val="28"/>
          <w:highlight w:val="none"/>
          <w:u w:val="single"/>
        </w:rPr>
      </w:pPr>
      <w:r>
        <w:rPr>
          <w:rFonts w:hint="eastAsia" w:ascii="宋体" w:hAnsi="宋体"/>
          <w:color w:val="auto"/>
          <w:szCs w:val="28"/>
          <w:highlight w:val="none"/>
        </w:rPr>
        <w:t>联系电话（手机）：</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color w:val="auto"/>
                <w:szCs w:val="28"/>
                <w:highlight w:val="none"/>
              </w:rPr>
            </w:pPr>
            <w:r>
              <w:rPr>
                <w:rFonts w:hint="eastAsia" w:ascii="宋体" w:hAnsi="宋体"/>
                <w:color w:val="auto"/>
                <w:szCs w:val="28"/>
                <w:highlight w:val="none"/>
              </w:rPr>
              <w:t>粘贴被授权人身份证（扫描件）</w:t>
            </w:r>
          </w:p>
          <w:p>
            <w:pPr>
              <w:pStyle w:val="27"/>
              <w:spacing w:line="500" w:lineRule="exact"/>
              <w:rPr>
                <w:rFonts w:ascii="宋体" w:hAnsi="宋体"/>
                <w:color w:val="auto"/>
                <w:szCs w:val="28"/>
                <w:highlight w:val="none"/>
              </w:rPr>
            </w:pPr>
          </w:p>
        </w:tc>
      </w:tr>
    </w:tbl>
    <w:p>
      <w:pPr>
        <w:pStyle w:val="28"/>
        <w:rPr>
          <w:color w:val="auto"/>
          <w:sz w:val="28"/>
          <w:szCs w:val="28"/>
          <w:highlight w:val="none"/>
        </w:rPr>
      </w:pPr>
      <w:r>
        <w:rPr>
          <w:rFonts w:hint="eastAsia"/>
          <w:color w:val="auto"/>
          <w:sz w:val="28"/>
          <w:szCs w:val="28"/>
          <w:highlight w:val="none"/>
        </w:rPr>
        <w:t>注：本表适用于法人、其他组织、自然人的授权</w:t>
      </w:r>
      <w:r>
        <w:rPr>
          <w:color w:val="auto"/>
          <w:sz w:val="28"/>
          <w:szCs w:val="28"/>
          <w:highlight w:val="none"/>
        </w:rPr>
        <w:t>代表投标</w:t>
      </w:r>
      <w:r>
        <w:rPr>
          <w:rFonts w:hint="eastAsia"/>
          <w:color w:val="auto"/>
          <w:sz w:val="28"/>
          <w:szCs w:val="28"/>
          <w:highlight w:val="none"/>
        </w:rPr>
        <w:t>时</w:t>
      </w:r>
      <w:r>
        <w:rPr>
          <w:color w:val="auto"/>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4626D"/>
    <w:multiLevelType w:val="singleLevel"/>
    <w:tmpl w:val="FFA462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 w:val="040B5975"/>
    <w:rsid w:val="15620C93"/>
    <w:rsid w:val="219A18C9"/>
    <w:rsid w:val="3249748F"/>
    <w:rsid w:val="453A79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文档正文"/>
    <w:basedOn w:val="1"/>
    <w:qFormat/>
    <w:uiPriority w:val="0"/>
    <w:pPr>
      <w:adjustRightInd w:val="0"/>
      <w:spacing w:line="360" w:lineRule="auto"/>
      <w:ind w:firstLine="200" w:firstLineChars="200"/>
      <w:textAlignment w:val="baseline"/>
    </w:pPr>
    <w:rPr>
      <w:rFonts w:ascii="长城仿宋" w:hAnsi="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C038-FEA8-42A3-B619-59BFC1E6AA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572</Words>
  <Characters>3263</Characters>
  <Lines>27</Lines>
  <Paragraphs>7</Paragraphs>
  <TotalTime>8</TotalTime>
  <ScaleCrop>false</ScaleCrop>
  <LinksUpToDate>false</LinksUpToDate>
  <CharactersWithSpaces>3828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2023-12-19T00:12:08Z</dcterms:modified>
  <dc:title>宜昌市中心人民医院</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5CCDBEA59CE94FA0BF293E042EC0CDAB_13</vt:lpwstr>
  </property>
</Properties>
</file>