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高频电刀（Leep刀)</w:t>
      </w:r>
      <w:r>
        <w:rPr>
          <w:rFonts w:hint="eastAsia"/>
          <w:color w:val="000000"/>
          <w:sz w:val="28"/>
          <w:szCs w:val="28"/>
        </w:rPr>
        <w:t>项目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A2001</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color w:val="000000"/>
          <w:sz w:val="28"/>
          <w:szCs w:val="28"/>
          <w:lang w:val="en-US" w:eastAsia="zh-CN"/>
        </w:rPr>
        <w:t>高频电刀</w:t>
      </w:r>
      <w:r>
        <w:rPr>
          <w:rFonts w:hint="eastAsia"/>
          <w:sz w:val="28"/>
          <w:szCs w:val="28"/>
          <w:lang w:val="en-US" w:eastAsia="zh-CN"/>
        </w:rPr>
        <w:t>（Leep刀)</w:t>
      </w:r>
      <w:r>
        <w:rPr>
          <w:rFonts w:hint="eastAsia"/>
          <w:color w:val="000000"/>
          <w:sz w:val="28"/>
          <w:szCs w:val="28"/>
        </w:rPr>
        <w:t>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color w:val="FF0000"/>
          <w:sz w:val="28"/>
          <w:szCs w:val="28"/>
        </w:rPr>
        <w:t xml:space="preserve"> </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hint="eastAsia"/>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w:t>
      </w:r>
      <w:r>
        <w:rPr>
          <w:rFonts w:hint="eastAsia"/>
          <w:sz w:val="28"/>
          <w:szCs w:val="28"/>
        </w:rPr>
        <w:t>83 号</w:t>
      </w:r>
    </w:p>
    <w:p>
      <w:pPr>
        <w:pStyle w:val="8"/>
        <w:shd w:val="clear" w:color="auto" w:fill="FFFFFF"/>
        <w:spacing w:before="0" w:beforeAutospacing="0" w:after="0" w:afterAutospacing="0"/>
        <w:ind w:firstLine="560" w:firstLineChars="200"/>
        <w:rPr>
          <w:rFonts w:hint="eastAsia"/>
          <w:sz w:val="28"/>
          <w:szCs w:val="28"/>
        </w:rPr>
      </w:pPr>
      <w:r>
        <w:rPr>
          <w:rFonts w:hint="eastAsia"/>
          <w:sz w:val="28"/>
          <w:szCs w:val="28"/>
        </w:rPr>
        <w:t>联 系 人：</w:t>
      </w:r>
      <w:r>
        <w:rPr>
          <w:rFonts w:hint="eastAsia"/>
          <w:sz w:val="28"/>
          <w:szCs w:val="28"/>
          <w:lang w:val="en-US" w:eastAsia="zh-CN"/>
        </w:rPr>
        <w:t>聂</w:t>
      </w:r>
      <w:r>
        <w:rPr>
          <w:rFonts w:hint="eastAsia"/>
          <w:sz w:val="28"/>
          <w:szCs w:val="28"/>
        </w:rPr>
        <w:t>老师</w:t>
      </w:r>
      <w:r>
        <w:rPr>
          <w:rFonts w:hint="eastAsia"/>
          <w:sz w:val="28"/>
          <w:szCs w:val="28"/>
          <w:lang w:eastAsia="zh-CN"/>
        </w:rPr>
        <w:t>（</w:t>
      </w:r>
      <w:r>
        <w:rPr>
          <w:rFonts w:hint="eastAsia"/>
          <w:sz w:val="28"/>
          <w:szCs w:val="28"/>
          <w:lang w:val="en-US" w:eastAsia="zh-CN"/>
        </w:rPr>
        <w:t>医学工程部</w:t>
      </w:r>
      <w:r>
        <w:rPr>
          <w:rFonts w:hint="eastAsia"/>
          <w:sz w:val="28"/>
          <w:szCs w:val="28"/>
          <w:lang w:eastAsia="zh-CN"/>
        </w:rPr>
        <w:t>）</w:t>
      </w:r>
      <w:r>
        <w:rPr>
          <w:rFonts w:hint="eastAsia"/>
          <w:sz w:val="28"/>
          <w:szCs w:val="28"/>
        </w:rPr>
        <w:t>/</w:t>
      </w:r>
      <w:r>
        <w:rPr>
          <w:rFonts w:hint="eastAsia"/>
          <w:sz w:val="28"/>
          <w:szCs w:val="28"/>
          <w:lang w:val="en-US"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sz w:val="28"/>
          <w:szCs w:val="28"/>
        </w:rPr>
        <w:t>联系电话：0717-</w:t>
      </w:r>
      <w:r>
        <w:rPr>
          <w:rFonts w:hint="eastAsia"/>
          <w:sz w:val="28"/>
          <w:szCs w:val="28"/>
          <w:lang w:val="en-US" w:eastAsia="zh-CN"/>
        </w:rPr>
        <w:t>6228257</w:t>
      </w:r>
      <w:r>
        <w:rPr>
          <w:rFonts w:hint="eastAsia"/>
          <w:sz w:val="28"/>
          <w:szCs w:val="28"/>
        </w:rPr>
        <w:t>/0717-648658</w:t>
      </w:r>
      <w:r>
        <w:rPr>
          <w:rFonts w:ascii="宋体" w:hAnsi="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color w:val="000000"/>
          <w:sz w:val="28"/>
          <w:szCs w:val="28"/>
        </w:rPr>
        <w:t>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A2001</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lang w:val="en-US" w:eastAsia="zh-CN"/>
        </w:rPr>
        <w:t>高频电刀（Leep刀)</w:t>
      </w:r>
      <w:r>
        <w:rPr>
          <w:rFonts w:hint="eastAsia"/>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150000.00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default" w:ascii="宋体" w:hAnsi="宋体" w:eastAsia="宋体" w:cs="宋体"/>
          <w:bCs/>
          <w:color w:val="FF0000"/>
          <w:kern w:val="0"/>
          <w:sz w:val="28"/>
          <w:szCs w:val="28"/>
          <w:lang w:val="en-US" w:eastAsia="zh-CN"/>
        </w:rPr>
      </w:pPr>
      <w:r>
        <w:rPr>
          <w:rFonts w:hint="eastAsia" w:ascii="宋体" w:hAnsi="宋体" w:cs="宋体"/>
          <w:bCs/>
          <w:color w:val="FF0000"/>
          <w:kern w:val="0"/>
          <w:sz w:val="28"/>
          <w:szCs w:val="28"/>
          <w:lang w:val="en-US" w:eastAsia="zh-CN"/>
        </w:rPr>
        <w:t>宜昌市中心人民医院（西陵院区）采购设备高频电刀（Leep刀）一台</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高频电刀</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台</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1</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货物名称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技术规格参数</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color w:val="FF0000"/>
                <w:spacing w:val="2"/>
                <w:sz w:val="28"/>
                <w:szCs w:val="28"/>
                <w:lang w:val="en-US" w:eastAsia="zh-CN"/>
              </w:rPr>
            </w:pPr>
            <w:r>
              <w:rPr>
                <w:rFonts w:hint="eastAsia" w:hAnsi="宋体"/>
                <w:color w:val="FF0000"/>
                <w:spacing w:val="2"/>
                <w:sz w:val="28"/>
                <w:szCs w:val="28"/>
                <w:lang w:val="en-US" w:eastAsia="zh-CN"/>
              </w:rPr>
              <w:t>高频电刀</w:t>
            </w:r>
          </w:p>
        </w:tc>
        <w:tc>
          <w:tcPr>
            <w:tcW w:w="396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★1、具备至少九种输出模式：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模式1：即纯切，其效果是切割精细，组织表面鲜活无结痂；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模式2：其效果是切割中带有轻微的凝血效果；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模式3：其效果是切割的同时提供强大的凝血效果；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模式4：其效果是切割的同时提供很好的凝血效果，适合在内镜下使用；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模式5：可称做柔和电凝，也可称为点凝，对组织凝固层相对较深，作用范围相对较小：可以配合内窥镜使用；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模式6：可称做强力电凝，也可称为面凝，相对凝血较快，作用面积较大；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模式7：可称做喷射电凝，可以提供有效的非接触式凝血，可以配合氩气系统使用；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模式8：可称做快速双极电凝，在启动瞬间迅速达到凝血的效果，可在手术中降低误操作率；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模式9：可称做精细双极电凝，在启动瞬间迅速达到凝血的效果，在组织凝固时自动切断功率输出，达到出色的凝血效果，能够有效的防止组织的粘连；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2、功能要求：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2.1、具有记忆功能，再次开机时出现上次使用功率设定值；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★2.2、中性电极实时监测接触质量系统，全程实时监测极板的工作状态、贴合面积及组织阻抗并以数字形式显示与操作面板上，最大程度的减少因中性电极接触面积减少而造成的灼伤风险；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2.3、单、双极极板均可以使用；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2.4、高清晰大数码显示屏；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2.5、主机具有自动监测并错误提示功能（如：极板线连接不良或未夹极板，机器自动检测并声光报警等）；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2.6、具有功率输出自动补偿功能，针对不同人体组织自动调节输出功率达到最佳切割和凝血效果；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2.7、安全标准：CF型，带除颤保护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★2.8、误操作报警功能，设备在运行中出现故障能能立刻停止功率输出并显示相应错误代码，及时提醒使用者（脚踏误操作报警、电压电流超差报警等）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3、操作要求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3.1、功率设置高亮LED数字显示，防水按键方式调节，易于清洁消毒；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3.2、适宜LEEP手术；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3.3、具有手控或脚控功率输出功能；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3.4、可掉电保存当前电切、电凝功率设置；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3.5、具有自动电压调节功能；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4、配套设施：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4.1、标配配绝缘专用手术台车；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★4.2、具备LEEP手术吸烟器；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4.3、提供多种类型的手术电极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5、手术烟雾净化吸烟器技术指标及主要性能参数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5.1、噪声水平：最大40dB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5.2、最大流量：0-200L/min(吸力大小可调)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★5.3、吸除效率：≥99％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5.4、吸除流量：200L/min，流量输出0～99级连续可调、延迟时间0～99秒可调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5.5、具备四级过滤方式，过滤效果可有效滤除99.99%的颗粒物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5.6、吸烟器操作方式具有与LEEP刀电磁感应式自启动功能，无需脚踏控制</w:t>
            </w:r>
          </w:p>
          <w:p>
            <w:r>
              <w:rPr>
                <w:rFonts w:hint="eastAsia" w:ascii="仿宋" w:hAnsi="仿宋" w:eastAsia="仿宋" w:cs="仿宋"/>
                <w:kern w:val="2"/>
                <w:sz w:val="21"/>
                <w:szCs w:val="21"/>
                <w:lang w:val="en-US" w:eastAsia="zh-CN" w:bidi="ar-SA"/>
              </w:rPr>
              <w:t>5.7、提供可消毒专用带烟道绝缘窥器</w:t>
            </w:r>
          </w:p>
          <w:p>
            <w:pPr>
              <w:keepNext w:val="0"/>
              <w:keepLines w:val="0"/>
              <w:pageBreakBefore w:val="0"/>
              <w:kinsoku/>
              <w:wordWrap/>
              <w:overflowPunct/>
              <w:topLinePunct w:val="0"/>
              <w:autoSpaceDE/>
              <w:autoSpaceDN/>
              <w:bidi w:val="0"/>
              <w:adjustRightInd/>
              <w:snapToGrid/>
              <w:spacing w:line="120" w:lineRule="auto"/>
              <w:rPr>
                <w:rFonts w:hint="default" w:hAnsi="宋体" w:eastAsia="宋体"/>
                <w:color w:val="FF0000"/>
                <w:spacing w:val="2"/>
                <w:sz w:val="28"/>
                <w:szCs w:val="28"/>
                <w:lang w:val="en-US" w:eastAsia="zh-CN"/>
              </w:rPr>
            </w:pP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FF0000"/>
                <w:spacing w:val="2"/>
                <w:sz w:val="28"/>
                <w:szCs w:val="28"/>
              </w:rPr>
            </w:pPr>
            <w:r>
              <w:rPr>
                <w:rFonts w:hint="eastAsia" w:hAnsi="宋体"/>
                <w:color w:val="FF0000"/>
                <w:spacing w:val="2"/>
                <w:sz w:val="28"/>
                <w:szCs w:val="2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9"/>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宜昌市中心人民医院指定地点。</w:t>
            </w:r>
            <w:bookmarkStart w:id="8" w:name="_GoBack"/>
            <w:bookmarkEnd w:id="8"/>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ind w:firstLine="560" w:firstLineChars="200"/>
        <w:jc w:val="left"/>
        <w:rPr>
          <w:rFonts w:ascii="宋体" w:hAnsi="宋体" w:cs="宋体"/>
          <w:color w:val="FF0000"/>
          <w:kern w:val="0"/>
          <w:sz w:val="28"/>
          <w:szCs w:val="28"/>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479"/>
      <w:bookmarkStart w:id="2" w:name="_Toc456291165"/>
      <w:bookmarkStart w:id="3" w:name="_Toc456291537"/>
      <w:bookmarkStart w:id="4" w:name="_Toc462487372"/>
      <w:bookmarkStart w:id="5" w:name="_Toc456291280"/>
      <w:bookmarkStart w:id="6" w:name="_Toc456291354"/>
      <w:bookmarkStart w:id="7" w:name="_Toc45629126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F856077"/>
    <w:rsid w:val="1E2B24DA"/>
    <w:rsid w:val="3B3B7C36"/>
    <w:rsid w:val="3D6E5D78"/>
    <w:rsid w:val="437F5BA7"/>
    <w:rsid w:val="4FE77935"/>
    <w:rsid w:val="52126D90"/>
    <w:rsid w:val="57707C9F"/>
    <w:rsid w:val="62C516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652</Words>
  <Characters>3719</Characters>
  <Lines>30</Lines>
  <Paragraphs>8</Paragraphs>
  <TotalTime>0</TotalTime>
  <ScaleCrop>false</ScaleCrop>
  <LinksUpToDate>false</LinksUpToDate>
  <CharactersWithSpaces>4363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2018-08-22T03:24:00Z</cp:lastPrinted>
  <dcterms:modified xsi:type="dcterms:W3CDTF">2024-01-05T01:57:57Z</dcterms:modified>
  <dc:title>宜昌市中心人民医院</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28B00C3D2C48402292986A6715C236B4_13</vt:lpwstr>
  </property>
</Properties>
</file>