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hint="eastAsia" w:ascii="黑体" w:hAnsi="黑体" w:eastAsia="黑体" w:cs="黑体"/>
          <w:sz w:val="44"/>
          <w:szCs w:val="44"/>
          <w:highlight w:val="none"/>
          <w:lang w:eastAsia="zh-CN"/>
        </w:rPr>
      </w:pPr>
      <w:bookmarkStart w:id="8" w:name="_GoBack"/>
      <w:r>
        <w:rPr>
          <w:rStyle w:val="13"/>
          <w:rFonts w:hint="eastAsia" w:ascii="黑体" w:hAnsi="黑体" w:eastAsia="黑体" w:cs="黑体"/>
          <w:sz w:val="44"/>
          <w:szCs w:val="44"/>
          <w:highlight w:val="none"/>
          <w:lang w:eastAsia="zh-CN"/>
        </w:rPr>
        <w:t>宜昌康视明眼镜商贸有限公司</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lang w:eastAsia="zh-CN"/>
        </w:rPr>
        <w:t>宜昌康视明眼镜商贸有限公司</w:t>
      </w:r>
      <w:r>
        <w:rPr>
          <w:rFonts w:hint="eastAsia"/>
          <w:sz w:val="28"/>
          <w:szCs w:val="28"/>
          <w:highlight w:val="none"/>
        </w:rPr>
        <w:t>对</w:t>
      </w:r>
      <w:r>
        <w:rPr>
          <w:rFonts w:hint="eastAsia" w:asciiTheme="minorEastAsia" w:hAnsiTheme="minorEastAsia" w:eastAsiaTheme="minorEastAsia"/>
          <w:sz w:val="28"/>
          <w:szCs w:val="28"/>
          <w:highlight w:val="none"/>
          <w:lang w:eastAsia="zh-CN"/>
        </w:rPr>
        <w:t>眼镜店定制展柜、办公家具</w:t>
      </w:r>
      <w:r>
        <w:rPr>
          <w:rFonts w:hint="eastAsia" w:asciiTheme="minorEastAsia" w:hAnsiTheme="minorEastAsia" w:eastAsiaTheme="minorEastAsia"/>
          <w:sz w:val="28"/>
          <w:szCs w:val="28"/>
          <w:highlight w:val="none"/>
        </w:rPr>
        <w:t>项目</w:t>
      </w:r>
      <w:r>
        <w:rPr>
          <w:rFonts w:hint="eastAsia"/>
          <w:sz w:val="28"/>
          <w:szCs w:val="28"/>
          <w:highlight w:val="none"/>
        </w:rPr>
        <w:t>进行院内采购，欢迎广大符合条件的投标人踊跃投标。</w:t>
      </w:r>
    </w:p>
    <w:p>
      <w:pPr>
        <w:pStyle w:val="9"/>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pPr>
        <w:pStyle w:val="9"/>
        <w:shd w:val="clear" w:color="auto" w:fill="FFFFFF"/>
        <w:spacing w:before="0" w:beforeAutospacing="0" w:after="0" w:afterAutospacing="0"/>
        <w:ind w:firstLine="645"/>
        <w:rPr>
          <w:rFonts w:hint="default"/>
          <w:color w:val="000000"/>
          <w:sz w:val="28"/>
          <w:szCs w:val="28"/>
          <w:highlight w:val="none"/>
          <w:lang w:val="en-US" w:eastAsia="zh-CN"/>
        </w:rPr>
      </w:pPr>
      <w:r>
        <w:rPr>
          <w:sz w:val="28"/>
          <w:szCs w:val="28"/>
          <w:highlight w:val="none"/>
        </w:rPr>
        <w:t>1</w:t>
      </w:r>
      <w:r>
        <w:rPr>
          <w:rFonts w:hint="eastAsia"/>
          <w:sz w:val="28"/>
          <w:szCs w:val="28"/>
          <w:highlight w:val="none"/>
        </w:rPr>
        <w:t>、项目编号：</w:t>
      </w:r>
      <w:r>
        <w:rPr>
          <w:color w:val="000000"/>
          <w:sz w:val="28"/>
          <w:szCs w:val="28"/>
          <w:highlight w:val="none"/>
        </w:rPr>
        <w:t>YCZXYYZB</w:t>
      </w:r>
      <w:r>
        <w:rPr>
          <w:rFonts w:hint="eastAsia"/>
          <w:color w:val="000000"/>
          <w:sz w:val="28"/>
          <w:szCs w:val="28"/>
          <w:highlight w:val="none"/>
          <w:lang w:val="en-US" w:eastAsia="zh-CN"/>
        </w:rPr>
        <w:t>-YN</w:t>
      </w:r>
      <w:r>
        <w:rPr>
          <w:color w:val="000000"/>
          <w:sz w:val="28"/>
          <w:szCs w:val="28"/>
          <w:highlight w:val="none"/>
        </w:rPr>
        <w:t>-202</w:t>
      </w:r>
      <w:r>
        <w:rPr>
          <w:rFonts w:hint="eastAsia"/>
          <w:color w:val="000000"/>
          <w:sz w:val="28"/>
          <w:szCs w:val="28"/>
          <w:highlight w:val="none"/>
          <w:lang w:val="en-US" w:eastAsia="zh-CN"/>
        </w:rPr>
        <w:t>4</w:t>
      </w:r>
      <w:r>
        <w:rPr>
          <w:color w:val="000000"/>
          <w:sz w:val="28"/>
          <w:szCs w:val="28"/>
          <w:highlight w:val="none"/>
        </w:rPr>
        <w:t>-</w:t>
      </w:r>
      <w:r>
        <w:rPr>
          <w:rFonts w:hint="eastAsia"/>
          <w:color w:val="000000"/>
          <w:sz w:val="28"/>
          <w:szCs w:val="28"/>
          <w:highlight w:val="none"/>
          <w:lang w:val="en-US" w:eastAsia="zh-CN"/>
        </w:rPr>
        <w:t>002</w:t>
      </w:r>
    </w:p>
    <w:p>
      <w:pPr>
        <w:pStyle w:val="9"/>
        <w:shd w:val="clear" w:color="auto" w:fill="FFFFFF"/>
        <w:spacing w:before="0" w:beforeAutospacing="0" w:after="0" w:afterAutospacing="0"/>
        <w:ind w:firstLine="645"/>
        <w:rPr>
          <w:rFonts w:cs="Times New Roman"/>
          <w:sz w:val="28"/>
          <w:szCs w:val="28"/>
          <w:highlight w:val="none"/>
          <w:shd w:val="clear" w:fill="FFFF00"/>
        </w:rPr>
      </w:pPr>
      <w:r>
        <w:rPr>
          <w:sz w:val="28"/>
          <w:szCs w:val="28"/>
          <w:highlight w:val="none"/>
        </w:rPr>
        <w:t>2</w:t>
      </w:r>
      <w:r>
        <w:rPr>
          <w:rFonts w:hint="eastAsia"/>
          <w:sz w:val="28"/>
          <w:szCs w:val="28"/>
          <w:highlight w:val="none"/>
        </w:rPr>
        <w:t>、项目名称：</w:t>
      </w:r>
      <w:r>
        <w:rPr>
          <w:rFonts w:hint="eastAsia" w:asciiTheme="minorEastAsia" w:hAnsiTheme="minorEastAsia" w:eastAsiaTheme="minorEastAsia"/>
          <w:sz w:val="28"/>
          <w:szCs w:val="28"/>
          <w:highlight w:val="none"/>
          <w:shd w:val="clear" w:fill="FFFF00"/>
          <w:lang w:eastAsia="zh-CN"/>
        </w:rPr>
        <w:t>宜昌康视明眼镜商贸有限公司眼镜店定制展柜、办公家具</w:t>
      </w:r>
      <w:r>
        <w:rPr>
          <w:rFonts w:hint="eastAsia" w:asciiTheme="minorEastAsia" w:hAnsiTheme="minorEastAsia" w:eastAsiaTheme="minorEastAsia"/>
          <w:sz w:val="28"/>
          <w:szCs w:val="28"/>
          <w:highlight w:val="none"/>
          <w:shd w:val="clear" w:fill="FFFF00"/>
        </w:rPr>
        <w:t>项目</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二、采购文件获取</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三、投标文件递交</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color w:val="FF0000"/>
          <w:sz w:val="28"/>
          <w:szCs w:val="28"/>
          <w:highlight w:val="none"/>
        </w:rPr>
        <w:t>202</w:t>
      </w:r>
      <w:r>
        <w:rPr>
          <w:rFonts w:hint="eastAsia"/>
          <w:color w:val="FF0000"/>
          <w:sz w:val="28"/>
          <w:szCs w:val="28"/>
          <w:highlight w:val="none"/>
          <w:lang w:val="en-US" w:eastAsia="zh-CN"/>
        </w:rPr>
        <w:t>4</w:t>
      </w:r>
      <w:r>
        <w:rPr>
          <w:rFonts w:hint="eastAsia"/>
          <w:color w:val="FF0000"/>
          <w:sz w:val="28"/>
          <w:szCs w:val="28"/>
          <w:highlight w:val="none"/>
        </w:rPr>
        <w:t>年</w:t>
      </w:r>
      <w:r>
        <w:rPr>
          <w:rFonts w:hint="eastAsia"/>
          <w:color w:val="FF0000"/>
          <w:sz w:val="28"/>
          <w:szCs w:val="28"/>
          <w:highlight w:val="none"/>
          <w:lang w:val="en-US" w:eastAsia="zh-CN"/>
        </w:rPr>
        <w:t>1</w:t>
      </w:r>
      <w:r>
        <w:rPr>
          <w:rFonts w:hint="eastAsia"/>
          <w:color w:val="FF0000"/>
          <w:sz w:val="28"/>
          <w:szCs w:val="28"/>
          <w:highlight w:val="none"/>
        </w:rPr>
        <w:t>月</w:t>
      </w:r>
      <w:r>
        <w:rPr>
          <w:rFonts w:hint="eastAsia"/>
          <w:color w:val="FF0000"/>
          <w:sz w:val="28"/>
          <w:szCs w:val="28"/>
          <w:highlight w:val="none"/>
          <w:lang w:val="en-US" w:eastAsia="zh-CN"/>
        </w:rPr>
        <w:t>12</w:t>
      </w:r>
      <w:r>
        <w:rPr>
          <w:rFonts w:hint="eastAsia"/>
          <w:color w:val="FF0000"/>
          <w:sz w:val="28"/>
          <w:szCs w:val="28"/>
          <w:highlight w:val="none"/>
        </w:rPr>
        <w:t>日</w:t>
      </w:r>
      <w:r>
        <w:rPr>
          <w:rFonts w:hint="eastAsia"/>
          <w:color w:val="FF0000"/>
          <w:sz w:val="28"/>
          <w:szCs w:val="28"/>
          <w:highlight w:val="none"/>
          <w:lang w:val="en-US" w:eastAsia="zh-CN"/>
        </w:rPr>
        <w:t>17:30</w:t>
      </w:r>
      <w:r>
        <w:rPr>
          <w:rFonts w:hint="eastAsia"/>
          <w:sz w:val="28"/>
          <w:szCs w:val="28"/>
          <w:highlight w:val="none"/>
        </w:rPr>
        <w:t>。</w:t>
      </w:r>
    </w:p>
    <w:p>
      <w:pPr>
        <w:pStyle w:val="9"/>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9"/>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9"/>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投标地点：宜昌市中心人民医院招标办（夷陵大道 183 号</w:t>
      </w:r>
      <w:r>
        <w:rPr>
          <w:rFonts w:hint="eastAsia"/>
          <w:sz w:val="28"/>
          <w:szCs w:val="28"/>
          <w:highlight w:val="none"/>
          <w:u w:val="single"/>
          <w:lang w:val="en-US" w:eastAsia="zh-CN"/>
        </w:rPr>
        <w:t>9号楼310办公室</w:t>
      </w:r>
      <w:r>
        <w:rPr>
          <w:rFonts w:hint="eastAsia"/>
          <w:sz w:val="28"/>
          <w:szCs w:val="28"/>
          <w:highlight w:val="none"/>
          <w:u w:val="single"/>
        </w:rPr>
        <w:t>）（工作日上午8:00～12:00、下午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9"/>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会议室</w:t>
      </w:r>
      <w:r>
        <w:rPr>
          <w:rFonts w:hint="eastAsia"/>
          <w:sz w:val="28"/>
          <w:szCs w:val="28"/>
          <w:highlight w:val="none"/>
        </w:rPr>
        <w:t>。</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四、发布公告媒介</w:t>
      </w:r>
    </w:p>
    <w:p>
      <w:pPr>
        <w:pStyle w:val="9"/>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9"/>
        <w:shd w:val="clear" w:color="auto" w:fill="FFFFFF"/>
        <w:spacing w:before="0" w:beforeAutospacing="0" w:after="0" w:afterAutospacing="0"/>
        <w:rPr>
          <w:rFonts w:cs="Times New Roman"/>
          <w:sz w:val="28"/>
          <w:szCs w:val="28"/>
          <w:highlight w:val="none"/>
        </w:rPr>
      </w:pPr>
      <w:r>
        <w:rPr>
          <w:rStyle w:val="13"/>
          <w:rFonts w:hint="eastAsia"/>
          <w:sz w:val="28"/>
          <w:szCs w:val="28"/>
          <w:highlight w:val="none"/>
        </w:rPr>
        <w:t>五、联系方式</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 购 人：宜昌市中心人民医院</w:t>
      </w:r>
    </w:p>
    <w:p>
      <w:pPr>
        <w:pStyle w:val="9"/>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9"/>
        <w:shd w:val="clear" w:color="auto" w:fill="FFFFFF"/>
        <w:spacing w:before="0" w:beforeAutospacing="0" w:after="0" w:afterAutospacing="0"/>
        <w:ind w:firstLine="560" w:firstLineChars="200"/>
        <w:rPr>
          <w:rFonts w:hint="default" w:eastAsia="宋体"/>
          <w:sz w:val="28"/>
          <w:szCs w:val="28"/>
          <w:highlight w:val="none"/>
          <w:lang w:val="en-US" w:eastAsia="zh-CN"/>
        </w:rPr>
      </w:pPr>
      <w:r>
        <w:rPr>
          <w:rFonts w:hint="eastAsia"/>
          <w:sz w:val="28"/>
          <w:szCs w:val="28"/>
          <w:highlight w:val="none"/>
        </w:rPr>
        <w:t>联 系 人：</w:t>
      </w:r>
      <w:r>
        <w:rPr>
          <w:rFonts w:hint="eastAsia"/>
          <w:sz w:val="28"/>
          <w:szCs w:val="28"/>
          <w:highlight w:val="none"/>
          <w:lang w:val="en-US" w:eastAsia="zh-CN"/>
        </w:rPr>
        <w:t>王</w:t>
      </w:r>
      <w:r>
        <w:rPr>
          <w:rFonts w:hint="eastAsia"/>
          <w:sz w:val="28"/>
          <w:szCs w:val="28"/>
          <w:highlight w:val="none"/>
        </w:rPr>
        <w:t>老师</w:t>
      </w:r>
      <w:r>
        <w:rPr>
          <w:sz w:val="28"/>
          <w:szCs w:val="28"/>
          <w:highlight w:val="none"/>
        </w:rPr>
        <w:t>0717-</w:t>
      </w:r>
      <w:r>
        <w:rPr>
          <w:rFonts w:hint="eastAsia"/>
          <w:sz w:val="28"/>
          <w:szCs w:val="28"/>
          <w:highlight w:val="none"/>
          <w:lang w:val="en-US" w:eastAsia="zh-CN"/>
        </w:rPr>
        <w:t>6484767（</w:t>
      </w:r>
      <w:r>
        <w:rPr>
          <w:rFonts w:hint="eastAsia"/>
          <w:color w:val="FF0000"/>
          <w:sz w:val="28"/>
          <w:szCs w:val="28"/>
          <w:highlight w:val="none"/>
          <w:lang w:eastAsia="zh-CN"/>
        </w:rPr>
        <w:t>宜昌康视明眼镜商贸有限公司</w:t>
      </w:r>
      <w:r>
        <w:rPr>
          <w:rFonts w:hint="eastAsia"/>
          <w:sz w:val="28"/>
          <w:szCs w:val="28"/>
          <w:highlight w:val="none"/>
          <w:lang w:val="en-US" w:eastAsia="zh-CN"/>
        </w:rPr>
        <w:t>）</w:t>
      </w:r>
    </w:p>
    <w:p>
      <w:pPr>
        <w:pStyle w:val="9"/>
        <w:shd w:val="clear" w:color="auto" w:fill="FFFFFF"/>
        <w:spacing w:before="0" w:beforeAutospacing="0" w:after="0" w:afterAutospacing="0"/>
        <w:ind w:firstLine="1960" w:firstLineChars="700"/>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13997662875</w:t>
      </w:r>
    </w:p>
    <w:bookmarkEnd w:id="8"/>
    <w:p>
      <w:pPr>
        <w:ind w:firstLine="1960" w:firstLineChars="700"/>
        <w:jc w:val="left"/>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hint="eastAsia" w:ascii="黑体" w:hAnsi="黑体" w:eastAsia="黑体"/>
          <w:sz w:val="44"/>
          <w:szCs w:val="44"/>
          <w:highlight w:val="none"/>
          <w:lang w:eastAsia="zh-CN"/>
        </w:rPr>
      </w:pPr>
      <w:r>
        <w:rPr>
          <w:rStyle w:val="13"/>
          <w:rFonts w:hint="eastAsia" w:ascii="黑体" w:hAnsi="黑体" w:eastAsia="黑体"/>
          <w:sz w:val="44"/>
          <w:szCs w:val="44"/>
          <w:highlight w:val="none"/>
          <w:lang w:eastAsia="zh-CN"/>
        </w:rPr>
        <w:t>宜昌康视明眼镜商贸有限公司</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、项目编号：YCZXYYZB-YN-202</w:t>
      </w:r>
      <w:r>
        <w:rPr>
          <w:rFonts w:hint="eastAsia" w:ascii="宋体" w:hAnsi="宋体" w:cs="宋体"/>
          <w:sz w:val="28"/>
          <w:szCs w:val="28"/>
          <w:highlight w:val="none"/>
          <w:lang w:val="en-US" w:eastAsia="zh-CN"/>
        </w:rPr>
        <w:t>4</w:t>
      </w:r>
      <w:r>
        <w:rPr>
          <w:rFonts w:hint="eastAsia" w:ascii="宋体" w:hAnsi="宋体" w:cs="宋体"/>
          <w:sz w:val="28"/>
          <w:szCs w:val="28"/>
          <w:highlight w:val="none"/>
        </w:rPr>
        <w:t>-</w:t>
      </w:r>
      <w:r>
        <w:rPr>
          <w:rFonts w:hint="eastAsia" w:ascii="宋体" w:hAnsi="宋体" w:cs="宋体"/>
          <w:sz w:val="28"/>
          <w:szCs w:val="28"/>
          <w:highlight w:val="none"/>
          <w:lang w:val="en-US" w:eastAsia="zh-CN"/>
        </w:rPr>
        <w:t>002</w:t>
      </w:r>
    </w:p>
    <w:p>
      <w:pPr>
        <w:pStyle w:val="9"/>
        <w:shd w:val="clear" w:color="auto" w:fill="FFFFFF"/>
        <w:spacing w:before="0" w:beforeAutospacing="0" w:after="0" w:afterAutospacing="0"/>
        <w:ind w:firstLine="560" w:firstLineChars="200"/>
        <w:rPr>
          <w:rFonts w:cs="Times New Roman"/>
          <w:sz w:val="28"/>
          <w:szCs w:val="28"/>
          <w:highlight w:val="none"/>
          <w:shd w:val="clear" w:fill="FFFF00"/>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asciiTheme="minorEastAsia" w:hAnsiTheme="minorEastAsia" w:eastAsiaTheme="minorEastAsia"/>
          <w:sz w:val="28"/>
          <w:szCs w:val="28"/>
          <w:highlight w:val="none"/>
          <w:shd w:val="clear" w:fill="FFFF00"/>
          <w:lang w:eastAsia="zh-CN"/>
        </w:rPr>
        <w:t>宜昌康视明眼镜商贸有限公司眼镜店定制展柜、办公家具</w:t>
      </w:r>
      <w:r>
        <w:rPr>
          <w:rFonts w:hint="eastAsia" w:asciiTheme="minorEastAsia" w:hAnsiTheme="minorEastAsia" w:eastAsiaTheme="minorEastAsia"/>
          <w:sz w:val="28"/>
          <w:szCs w:val="28"/>
          <w:highlight w:val="none"/>
          <w:shd w:val="clear" w:fill="FFFF00"/>
        </w:rPr>
        <w:t>项目</w:t>
      </w:r>
    </w:p>
    <w:p>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、项目预算：1</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一次</w:t>
      </w:r>
      <w:r>
        <w:rPr>
          <w:rFonts w:hint="eastAsia" w:ascii="宋体" w:hAnsi="宋体" w:cs="宋体"/>
          <w:b/>
          <w:kern w:val="0"/>
          <w:sz w:val="28"/>
          <w:szCs w:val="28"/>
          <w:highlight w:val="none"/>
        </w:rPr>
        <w:t>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rPr>
        <w:t>。</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pStyle w:val="9"/>
        <w:shd w:val="clear" w:color="auto" w:fill="FFFFFF"/>
        <w:spacing w:before="0" w:beforeAutospacing="0" w:after="0" w:afterAutospacing="0"/>
        <w:ind w:firstLine="560" w:firstLineChars="200"/>
        <w:rPr>
          <w:rFonts w:cs="Times New Roman"/>
          <w:sz w:val="28"/>
          <w:szCs w:val="28"/>
          <w:highlight w:val="none"/>
          <w:shd w:val="clear" w:fill="FFFF00"/>
        </w:rPr>
      </w:pPr>
      <w:r>
        <w:rPr>
          <w:rFonts w:hint="eastAsia" w:asciiTheme="minorEastAsia" w:hAnsiTheme="minorEastAsia" w:eastAsiaTheme="minorEastAsia"/>
          <w:sz w:val="28"/>
          <w:szCs w:val="28"/>
          <w:highlight w:val="none"/>
          <w:shd w:val="clear" w:fill="FFFF00"/>
          <w:lang w:eastAsia="zh-CN"/>
        </w:rPr>
        <w:t>宜昌康视明眼镜商贸有限公司眼镜店定制展柜、办公家具</w:t>
      </w:r>
      <w:r>
        <w:rPr>
          <w:rFonts w:hint="eastAsia" w:asciiTheme="minorEastAsia" w:hAnsiTheme="minorEastAsia" w:eastAsiaTheme="minorEastAsia"/>
          <w:sz w:val="28"/>
          <w:szCs w:val="28"/>
          <w:highlight w:val="none"/>
          <w:shd w:val="clear" w:fill="FFFF00"/>
        </w:rPr>
        <w:t>项目</w:t>
      </w:r>
    </w:p>
    <w:p>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宜昌康视明眼镜商贸有限公司采购项目服务明细</w:t>
      </w:r>
    </w:p>
    <w:tbl>
      <w:tblPr>
        <w:tblStyle w:val="10"/>
        <w:tblW w:w="11055" w:type="dxa"/>
        <w:tblInd w:w="-1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200"/>
        <w:gridCol w:w="1455"/>
        <w:gridCol w:w="1980"/>
        <w:gridCol w:w="4335"/>
        <w:gridCol w:w="735"/>
        <w:gridCol w:w="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产品名称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规格尺寸</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图片</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材质说明</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数量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highlight w:val="none"/>
                <w:u w:val="none"/>
              </w:rPr>
            </w:pPr>
            <w:r>
              <w:rPr>
                <w:rFonts w:hint="eastAsia" w:ascii="微软雅黑" w:hAnsi="微软雅黑" w:eastAsia="微软雅黑" w:cs="微软雅黑"/>
                <w:b/>
                <w:bCs/>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定制展柜</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4200+3300*（600+260）*550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817245</wp:posOffset>
                  </wp:positionV>
                  <wp:extent cx="994410" cy="1059180"/>
                  <wp:effectExtent l="0" t="0" r="15240" b="762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4"/>
                          <a:stretch>
                            <a:fillRect/>
                          </a:stretch>
                        </pic:blipFill>
                        <pic:spPr>
                          <a:xfrm>
                            <a:off x="0" y="0"/>
                            <a:ext cx="994410" cy="1059180"/>
                          </a:xfrm>
                          <a:prstGeom prst="rect">
                            <a:avLst/>
                          </a:prstGeom>
                          <a:noFill/>
                          <a:ln>
                            <a:noFill/>
                          </a:ln>
                        </pic:spPr>
                      </pic:pic>
                    </a:graphicData>
                  </a:graphic>
                </wp:anchor>
              </w:drawing>
            </w:r>
          </w:p>
        </w:tc>
        <w:tc>
          <w:tcPr>
            <w:tcW w:w="4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1、面材：采用优质环保三聚氰胺板饰面，符合 GB/T15102-2017《浸渍胶膜纸饰面纤维板和刨花板》、GB 18580-2017《室内装饰装修材料人造板及其制品中甲醛释放限量》、 GB/T35601-2017《绿色产品评价人造板和木地板》标准，甲醛释放量≤0.014mg/m³；总挥发性有机化合物（72 h）释放量：笨、甲苯、二甲苯均≤0.2μg/m³，（TVOC）≤50μg/m³；</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2、基材：采用优质刨花板，符合GB/T4897-2015《刨花板》、GB/T17657-2013《人造板及饰面人造板理化性能试验方法》、GB/T35601-2017《绿色产品评价人造板和木质地板》、GB18580-2017《室内装饰装修材料人造板及其制品中甲醛释放限量》国家检测标准环保要求，甲醛释放量为0.015mg/m3；木材含水率为7.2%；苯、甲苯、二甲苯、TVOC未检出，</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3、胶水：胶粘剂：选用国内优质品牌环保贴面胶，粘性强，久不分层，具有防水性、防潮性、耐油性、耐撞性等特点，总挥发性有机物含量≤88g/L，苯≤0.02g/kg，甲苯+二甲苯≤0.02g/kg，符合 GB 18583-2008 《室内装饰装修材料 胶粘剂中有害物质限量》检测标准。</w:t>
            </w:r>
            <w:r>
              <w:rPr>
                <w:rFonts w:hint="eastAsia" w:ascii="微软雅黑" w:hAnsi="微软雅黑" w:eastAsia="微软雅黑" w:cs="微软雅黑"/>
                <w:i w:val="0"/>
                <w:iCs w:val="0"/>
                <w:color w:val="000000"/>
                <w:kern w:val="0"/>
                <w:sz w:val="16"/>
                <w:szCs w:val="16"/>
                <w:highlight w:val="none"/>
                <w:u w:val="none"/>
                <w:lang w:val="en-US" w:eastAsia="zh-CN" w:bidi="ar"/>
              </w:rPr>
              <w:br w:type="textWrapping"/>
            </w:r>
            <w:r>
              <w:rPr>
                <w:rFonts w:hint="eastAsia" w:ascii="微软雅黑" w:hAnsi="微软雅黑" w:eastAsia="微软雅黑" w:cs="微软雅黑"/>
                <w:i w:val="0"/>
                <w:iCs w:val="0"/>
                <w:color w:val="000000"/>
                <w:kern w:val="0"/>
                <w:sz w:val="16"/>
                <w:szCs w:val="16"/>
                <w:highlight w:val="none"/>
                <w:u w:val="none"/>
                <w:lang w:val="en-US" w:eastAsia="zh-CN" w:bidi="ar"/>
              </w:rPr>
              <w:t>4、五金配件：采用优质五金配件，五金配件紧密拼接，牢固，间隙细小且均匀，平整无毛刺；符合QB/T2189-2013《家具五金杯状暗较链》、QB/T 3827-1999 《轻工产品金属镀层和化学处理层的耐腐蚀试验方法 乙酸盐雾试验(ASS)法》，金属电镀层企业技术条件:连续喷雾180h，简易10级制定级法不低于7级(10级为最好，0级最差)，具有足够的承载能力、耐腐蚀能力； 。 5、工艺要求：板面封边度圆润，平整光滑，板面间隙均为一致。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8"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1.4米电脑桌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1400*700*750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161290</wp:posOffset>
                  </wp:positionH>
                  <wp:positionV relativeFrom="paragraph">
                    <wp:posOffset>346710</wp:posOffset>
                  </wp:positionV>
                  <wp:extent cx="1006475" cy="1103630"/>
                  <wp:effectExtent l="0" t="0" r="3175" b="127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5"/>
                          <a:stretch>
                            <a:fillRect/>
                          </a:stretch>
                        </pic:blipFill>
                        <pic:spPr>
                          <a:xfrm>
                            <a:off x="0" y="0"/>
                            <a:ext cx="1006475" cy="1103630"/>
                          </a:xfrm>
                          <a:prstGeom prst="rect">
                            <a:avLst/>
                          </a:prstGeom>
                          <a:noFill/>
                          <a:ln>
                            <a:noFill/>
                          </a:ln>
                        </pic:spPr>
                      </pic:pic>
                    </a:graphicData>
                  </a:graphic>
                </wp:anchor>
              </w:drawing>
            </w:r>
          </w:p>
        </w:tc>
        <w:tc>
          <w:tcPr>
            <w:tcW w:w="4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1.2米电脑桌</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1200*600*750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142240</wp:posOffset>
                  </wp:positionH>
                  <wp:positionV relativeFrom="paragraph">
                    <wp:posOffset>589280</wp:posOffset>
                  </wp:positionV>
                  <wp:extent cx="900430" cy="864870"/>
                  <wp:effectExtent l="0" t="0" r="13970" b="1143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5"/>
                          <a:stretch>
                            <a:fillRect/>
                          </a:stretch>
                        </pic:blipFill>
                        <pic:spPr>
                          <a:xfrm>
                            <a:off x="0" y="0"/>
                            <a:ext cx="900430" cy="864870"/>
                          </a:xfrm>
                          <a:prstGeom prst="rect">
                            <a:avLst/>
                          </a:prstGeom>
                          <a:noFill/>
                          <a:ln>
                            <a:noFill/>
                          </a:ln>
                        </pic:spPr>
                      </pic:pic>
                    </a:graphicData>
                  </a:graphic>
                </wp:anchor>
              </w:drawing>
            </w:r>
          </w:p>
        </w:tc>
        <w:tc>
          <w:tcPr>
            <w:tcW w:w="4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16"/>
                <w:szCs w:val="16"/>
                <w:highlight w:val="none"/>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办公椅</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升降转椅</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332740</wp:posOffset>
                  </wp:positionV>
                  <wp:extent cx="1010920" cy="1417320"/>
                  <wp:effectExtent l="0" t="0" r="17780" b="11430"/>
                  <wp:wrapNone/>
                  <wp:docPr id="1" name="图片_1_SpCnt_1"/>
                  <wp:cNvGraphicFramePr/>
                  <a:graphic xmlns:a="http://schemas.openxmlformats.org/drawingml/2006/main">
                    <a:graphicData uri="http://schemas.openxmlformats.org/drawingml/2006/picture">
                      <pic:pic xmlns:pic="http://schemas.openxmlformats.org/drawingml/2006/picture">
                        <pic:nvPicPr>
                          <pic:cNvPr id="1" name="图片_1_SpCnt_1"/>
                          <pic:cNvPicPr/>
                        </pic:nvPicPr>
                        <pic:blipFill>
                          <a:blip r:embed="rId6"/>
                          <a:stretch>
                            <a:fillRect/>
                          </a:stretch>
                        </pic:blipFill>
                        <pic:spPr>
                          <a:xfrm>
                            <a:off x="0" y="0"/>
                            <a:ext cx="1010920" cy="1417320"/>
                          </a:xfrm>
                          <a:prstGeom prst="rect">
                            <a:avLst/>
                          </a:prstGeom>
                          <a:noFill/>
                          <a:ln>
                            <a:noFill/>
                          </a:ln>
                        </pic:spPr>
                      </pic:pic>
                    </a:graphicData>
                  </a:graphic>
                </wp:anchor>
              </w:drawing>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1、面料：椅背采用优质阻燃网布，座身采用弹力布，符合GB/18401-2010《国家纺织产品基本安全技术规范》标准， 甲醛含量≤20㎎/㎏或未检出，可分解致癌芳香胺染料含量≤5㎎/㎏,具有抗菌、抗静电、耐色牢度、耐磨性强，清洁方便；2、框架：黑色新料尼龙头、背、座框架，背支架、扶手支架、五金底盘；3、海绵：优质PU定型棉，符合 GB/T10802-2006《通用软质聚醚型聚氨酯泡沫塑料》标准，回弹性能≥48%，75%压缩永久变形≤4.0%，撕裂强度≥3.0N/</w:t>
            </w:r>
            <w:r>
              <w:rPr>
                <w:rStyle w:val="34"/>
                <w:highlight w:val="none"/>
                <w:lang w:val="en-US" w:eastAsia="zh-CN" w:bidi="ar"/>
              </w:rPr>
              <w:t>㎑</w:t>
            </w:r>
            <w:r>
              <w:rPr>
                <w:rStyle w:val="35"/>
                <w:highlight w:val="none"/>
                <w:lang w:val="en-US" w:eastAsia="zh-CN" w:bidi="ar"/>
              </w:rPr>
              <w:t>；4、气压升动机关：气 压棒,升降灵活自如，连续升降50万次无故障；多功能底盘；5、扶手及脚架：PU扶手，优质五星脚架，6、功能：全部根据力学、人体学原理设计，背部带压力，结构牢固，气动升降及倾仰锁定。</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3</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货架</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2000*600*2000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29845</wp:posOffset>
                  </wp:positionH>
                  <wp:positionV relativeFrom="paragraph">
                    <wp:posOffset>182245</wp:posOffset>
                  </wp:positionV>
                  <wp:extent cx="1056005" cy="1090930"/>
                  <wp:effectExtent l="0" t="0" r="10795" b="13970"/>
                  <wp:wrapNone/>
                  <wp:docPr id="3" name="图片_29"/>
                  <wp:cNvGraphicFramePr/>
                  <a:graphic xmlns:a="http://schemas.openxmlformats.org/drawingml/2006/main">
                    <a:graphicData uri="http://schemas.openxmlformats.org/drawingml/2006/picture">
                      <pic:pic xmlns:pic="http://schemas.openxmlformats.org/drawingml/2006/picture">
                        <pic:nvPicPr>
                          <pic:cNvPr id="3" name="图片_29"/>
                          <pic:cNvPicPr/>
                        </pic:nvPicPr>
                        <pic:blipFill>
                          <a:blip r:embed="rId7"/>
                          <a:stretch>
                            <a:fillRect/>
                          </a:stretch>
                        </pic:blipFill>
                        <pic:spPr>
                          <a:xfrm>
                            <a:off x="0" y="0"/>
                            <a:ext cx="1056005" cy="1090930"/>
                          </a:xfrm>
                          <a:prstGeom prst="rect">
                            <a:avLst/>
                          </a:prstGeom>
                          <a:noFill/>
                          <a:ln>
                            <a:noFill/>
                          </a:ln>
                        </pic:spPr>
                      </pic:pic>
                    </a:graphicData>
                  </a:graphic>
                </wp:anchor>
              </w:drawing>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highlight w:val="none"/>
                <w:u w:val="none"/>
              </w:rPr>
            </w:pPr>
            <w:r>
              <w:rPr>
                <w:rFonts w:hint="eastAsia" w:ascii="微软雅黑" w:hAnsi="微软雅黑" w:eastAsia="微软雅黑" w:cs="微软雅黑"/>
                <w:i w:val="0"/>
                <w:iCs w:val="0"/>
                <w:color w:val="000000"/>
                <w:kern w:val="0"/>
                <w:sz w:val="16"/>
                <w:szCs w:val="16"/>
                <w:highlight w:val="none"/>
                <w:u w:val="none"/>
                <w:lang w:val="en-US" w:eastAsia="zh-CN" w:bidi="ar"/>
              </w:rPr>
              <w:t>采用优质冷轧板，耐压、强度大、不变形。喷塑材料为绿色环保型粉末，对人体不产生危害，无毒、无副作用、使用无异味。链接标准件（镀锌），支撑加固辅助耐磨耐压，硬度满足承重要求。厚度为1.0mm。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highlight w:val="none"/>
                <w:u w:val="none"/>
              </w:rPr>
            </w:pPr>
            <w:r>
              <w:rPr>
                <w:rFonts w:hint="eastAsia" w:ascii="微软雅黑" w:hAnsi="微软雅黑" w:eastAsia="微软雅黑" w:cs="微软雅黑"/>
                <w:i w:val="0"/>
                <w:iCs w:val="0"/>
                <w:color w:val="000000"/>
                <w:kern w:val="0"/>
                <w:sz w:val="22"/>
                <w:szCs w:val="22"/>
                <w:highlight w:val="none"/>
                <w:u w:val="none"/>
                <w:lang w:val="en-US" w:eastAsia="zh-CN" w:bidi="ar"/>
              </w:rPr>
              <w:t>组</w:t>
            </w:r>
          </w:p>
        </w:tc>
      </w:tr>
    </w:tbl>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hint="eastAsia" w:ascii="宋体" w:hAnsi="宋体" w:cs="宋体"/>
          <w:bCs/>
          <w:kern w:val="0"/>
          <w:sz w:val="28"/>
          <w:szCs w:val="28"/>
          <w:highlight w:val="none"/>
          <w:lang w:val="en-US" w:eastAsia="zh-CN"/>
        </w:rPr>
      </w:pPr>
    </w:p>
    <w:p>
      <w:pPr>
        <w:jc w:val="left"/>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w:t>
      </w:r>
      <w:r>
        <w:rPr>
          <w:rFonts w:hint="eastAsia" w:ascii="宋体" w:hAnsi="宋体" w:cs="宋体"/>
          <w:kern w:val="0"/>
          <w:sz w:val="28"/>
          <w:szCs w:val="28"/>
          <w:highlight w:val="none"/>
          <w:lang w:eastAsia="zh-CN"/>
        </w:rPr>
        <w:t>宜昌康视明眼镜商贸有限公司</w:t>
      </w:r>
      <w:r>
        <w:rPr>
          <w:rFonts w:hint="eastAsia" w:ascii="宋体" w:hAnsi="宋体" w:cs="宋体"/>
          <w:kern w:val="0"/>
          <w:sz w:val="28"/>
          <w:szCs w:val="28"/>
          <w:highlight w:val="none"/>
        </w:rPr>
        <w:t>指定地点</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付款条件及方式：完成</w:t>
      </w:r>
      <w:r>
        <w:rPr>
          <w:rFonts w:hint="eastAsia" w:ascii="宋体" w:hAnsi="宋体" w:cs="宋体"/>
          <w:kern w:val="0"/>
          <w:sz w:val="28"/>
          <w:szCs w:val="28"/>
          <w:highlight w:val="none"/>
          <w:lang w:val="en-US" w:eastAsia="zh-CN"/>
        </w:rPr>
        <w:t>宜昌康视明眼镜商贸有限公司展柜、办公家具安装验收合格后</w:t>
      </w:r>
      <w:r>
        <w:rPr>
          <w:rFonts w:hint="eastAsia" w:ascii="宋体" w:hAnsi="宋体" w:cs="宋体"/>
          <w:kern w:val="0"/>
          <w:sz w:val="28"/>
          <w:szCs w:val="28"/>
          <w:highlight w:val="none"/>
        </w:rPr>
        <w:t>一次性支付全部款项</w:t>
      </w:r>
      <w:r>
        <w:rPr>
          <w:rFonts w:hint="eastAsia" w:ascii="宋体" w:hAnsi="宋体" w:cs="宋体"/>
          <w:kern w:val="0"/>
          <w:sz w:val="28"/>
          <w:szCs w:val="28"/>
          <w:highlight w:val="none"/>
          <w:lang w:eastAsia="zh-CN"/>
        </w:rPr>
        <w:t>。</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pPr>
        <w:jc w:val="left"/>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center"/>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center"/>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left"/>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left"/>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left"/>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正本两份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537"/>
      <w:bookmarkStart w:id="2" w:name="_Toc456291354"/>
      <w:bookmarkStart w:id="3" w:name="_Toc456291479"/>
      <w:bookmarkStart w:id="4" w:name="_Toc456291165"/>
      <w:bookmarkStart w:id="5" w:name="_Toc462487372"/>
      <w:bookmarkStart w:id="6" w:name="_Toc456291280"/>
      <w:bookmarkStart w:id="7" w:name="_Toc456291260"/>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rPr>
          <w:rFonts w:ascii="楷体_GB2312" w:eastAsia="楷体_GB2312"/>
          <w:b/>
          <w:sz w:val="32"/>
          <w:szCs w:val="32"/>
          <w:highlight w:val="none"/>
        </w:rPr>
      </w:pPr>
    </w:p>
    <w:p>
      <w:pPr>
        <w:pStyle w:val="26"/>
        <w:spacing w:line="500" w:lineRule="exact"/>
        <w:ind w:firstLine="562" w:firstLineChars="200"/>
        <w:rPr>
          <w:rFonts w:ascii="楷体_GB2312" w:eastAsia="楷体_GB2312"/>
          <w:b/>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500" w:lineRule="exact"/>
        <w:ind w:firstLine="560" w:firstLineChars="200"/>
        <w:rPr>
          <w:rFonts w:ascii="楷体_GB2312" w:eastAsia="楷体_GB2312"/>
          <w:sz w:val="28"/>
          <w:highlight w:val="none"/>
        </w:rPr>
      </w:pPr>
    </w:p>
    <w:p>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ind w:left="-141" w:leftChars="-67" w:right="-197" w:rightChars="-94" w:firstLine="883" w:firstLineChars="200"/>
        <w:jc w:val="center"/>
        <w:rPr>
          <w:rFonts w:ascii="宋体" w:hAnsi="宋体"/>
          <w:b/>
          <w:sz w:val="44"/>
          <w:highlight w:val="none"/>
        </w:rPr>
      </w:pPr>
    </w:p>
    <w:p>
      <w:pPr>
        <w:spacing w:line="360" w:lineRule="auto"/>
        <w:jc w:val="center"/>
        <w:rPr>
          <w:rFonts w:ascii="宋体" w:hAnsi="宋体"/>
          <w:b/>
          <w:sz w:val="28"/>
          <w:highlight w:val="none"/>
        </w:rPr>
      </w:pPr>
      <w:r>
        <w:rPr>
          <w:rFonts w:hint="eastAsia" w:ascii="宋体" w:hAnsi="宋体"/>
          <w:b/>
          <w:sz w:val="28"/>
          <w:highlight w:val="none"/>
        </w:rPr>
        <w:t>法定代表人资格证明书</w:t>
      </w:r>
    </w:p>
    <w:p>
      <w:pPr>
        <w:spacing w:line="360" w:lineRule="auto"/>
        <w:rPr>
          <w:rFonts w:ascii="宋体" w:hAnsi="宋体"/>
          <w:sz w:val="24"/>
          <w:highlight w:val="none"/>
        </w:rPr>
      </w:pPr>
    </w:p>
    <w:p>
      <w:pPr>
        <w:pStyle w:val="29"/>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rPr>
          <w:rFonts w:ascii="宋体" w:hAnsi="宋体"/>
          <w:szCs w:val="28"/>
          <w:highlight w:val="none"/>
        </w:rPr>
      </w:pP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rPr>
          <w:highlight w:val="none"/>
        </w:rPr>
      </w:pPr>
      <w:r>
        <w:rPr>
          <w:rFonts w:hint="eastAsia"/>
          <w:highlight w:val="none"/>
        </w:rPr>
        <w:t xml:space="preserve">单位负责人资格证明文件 </w:t>
      </w:r>
    </w:p>
    <w:p>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rPr>
          <w:rFonts w:ascii="宋体" w:hAnsi="宋体"/>
          <w:szCs w:val="28"/>
          <w:highlight w:val="none"/>
        </w:rPr>
      </w:pPr>
    </w:p>
    <w:p>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right"/>
        <w:rPr>
          <w:rFonts w:ascii="宋体" w:hAnsi="宋体"/>
          <w:sz w:val="24"/>
          <w:highlight w:val="none"/>
        </w:rPr>
      </w:pPr>
    </w:p>
    <w:p>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rPr>
          <w:highlight w:val="none"/>
        </w:rPr>
      </w:pPr>
      <w:r>
        <w:rPr>
          <w:rFonts w:hint="eastAsia"/>
          <w:highlight w:val="none"/>
        </w:rPr>
        <w:t xml:space="preserve">自然人资格证明文件 </w:t>
      </w:r>
    </w:p>
    <w:p>
      <w:pPr>
        <w:pStyle w:val="29"/>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center"/>
              <w:rPr>
                <w:rFonts w:ascii="宋体" w:hAnsi="宋体"/>
                <w:szCs w:val="28"/>
                <w:highlight w:val="none"/>
              </w:rPr>
            </w:pPr>
          </w:p>
          <w:p>
            <w:pPr>
              <w:pStyle w:val="29"/>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center"/>
              <w:rPr>
                <w:rFonts w:ascii="宋体" w:hAnsi="宋体"/>
                <w:szCs w:val="28"/>
                <w:highlight w:val="none"/>
              </w:rPr>
            </w:pPr>
          </w:p>
        </w:tc>
      </w:tr>
    </w:tbl>
    <w:p>
      <w:pPr>
        <w:pStyle w:val="29"/>
        <w:adjustRightInd w:val="0"/>
        <w:snapToGrid w:val="0"/>
        <w:spacing w:line="500" w:lineRule="exact"/>
        <w:ind w:left="0" w:firstLine="0"/>
        <w:rPr>
          <w:rFonts w:ascii="宋体" w:hAnsi="宋体"/>
          <w:szCs w:val="28"/>
          <w:highlight w:val="none"/>
        </w:rPr>
      </w:pPr>
    </w:p>
    <w:p>
      <w:pPr>
        <w:pStyle w:val="29"/>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rPr>
          <w:highlight w:val="none"/>
        </w:rPr>
      </w:pPr>
      <w:r>
        <w:rPr>
          <w:rFonts w:hint="eastAsia"/>
          <w:highlight w:val="none"/>
        </w:rPr>
        <w:t>授权委托书</w:t>
      </w:r>
    </w:p>
    <w:p>
      <w:pPr>
        <w:pStyle w:val="29"/>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rPr>
                <w:rFonts w:ascii="宋体" w:hAnsi="宋体"/>
                <w:szCs w:val="28"/>
                <w:highlight w:val="none"/>
              </w:rPr>
            </w:pPr>
          </w:p>
        </w:tc>
      </w:tr>
    </w:tbl>
    <w:p>
      <w:pPr>
        <w:pStyle w:val="30"/>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center"/>
        <w:rPr>
          <w:rFonts w:ascii="宋体" w:hAnsi="宋体"/>
          <w:b/>
          <w:sz w:val="36"/>
          <w:szCs w:val="28"/>
          <w:highlight w:val="none"/>
        </w:rPr>
      </w:pPr>
      <w:r>
        <w:rPr>
          <w:rFonts w:ascii="宋体" w:hAnsi="宋体"/>
          <w:b/>
          <w:bCs/>
          <w:sz w:val="36"/>
          <w:szCs w:val="28"/>
          <w:highlight w:val="none"/>
        </w:rPr>
        <w:t>承诺函</w:t>
      </w:r>
    </w:p>
    <w:p>
      <w:pPr>
        <w:jc w:val="center"/>
        <w:rPr>
          <w:rFonts w:ascii="宋体" w:hAnsi="宋体"/>
          <w:b/>
          <w:sz w:val="28"/>
          <w:szCs w:val="28"/>
          <w:highlight w:val="none"/>
        </w:rPr>
      </w:pPr>
    </w:p>
    <w:p>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rPr>
          <w:rFonts w:ascii="宋体" w:hAnsi="宋体"/>
          <w:bCs/>
          <w:sz w:val="28"/>
          <w:szCs w:val="28"/>
          <w:highlight w:val="none"/>
        </w:rPr>
      </w:pPr>
    </w:p>
    <w:p>
      <w:pPr>
        <w:tabs>
          <w:tab w:val="left" w:pos="854"/>
        </w:tabs>
        <w:spacing w:line="360" w:lineRule="auto"/>
        <w:rPr>
          <w:rFonts w:ascii="宋体" w:hAnsi="宋体"/>
          <w:bCs/>
          <w:sz w:val="28"/>
          <w:szCs w:val="28"/>
          <w:highlight w:val="none"/>
        </w:rPr>
      </w:pPr>
    </w:p>
    <w:p>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rPr>
          <w:rFonts w:ascii="宋体" w:hAnsi="宋体"/>
          <w:kern w:val="0"/>
          <w:sz w:val="28"/>
          <w:szCs w:val="28"/>
          <w:highlight w:val="none"/>
        </w:rPr>
      </w:pPr>
    </w:p>
    <w:p>
      <w:pPr>
        <w:pStyle w:val="29"/>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left"/>
        <w:rPr>
          <w:rFonts w:ascii="宋体" w:hAnsi="宋体"/>
          <w:kern w:val="0"/>
          <w:szCs w:val="28"/>
          <w:highlight w:val="none"/>
        </w:rPr>
      </w:pPr>
    </w:p>
    <w:p>
      <w:pPr>
        <w:pStyle w:val="29"/>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rPr>
          <w:sz w:val="28"/>
          <w:szCs w:val="28"/>
          <w:highlight w:val="none"/>
        </w:rPr>
      </w:pPr>
    </w:p>
    <w:p>
      <w:pPr>
        <w:pStyle w:val="2"/>
        <w:jc w:val="center"/>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7504590"/>
    <w:rsid w:val="095167B8"/>
    <w:rsid w:val="0A03670D"/>
    <w:rsid w:val="0BF65EF6"/>
    <w:rsid w:val="16765552"/>
    <w:rsid w:val="170148CE"/>
    <w:rsid w:val="220B5E62"/>
    <w:rsid w:val="34A64182"/>
    <w:rsid w:val="3ECF3E9B"/>
    <w:rsid w:val="47084839"/>
    <w:rsid w:val="4AD978D9"/>
    <w:rsid w:val="4AE95AC3"/>
    <w:rsid w:val="4B51068F"/>
    <w:rsid w:val="52DF154F"/>
    <w:rsid w:val="54604E59"/>
    <w:rsid w:val="56B722F8"/>
    <w:rsid w:val="5B5E5AC4"/>
    <w:rsid w:val="7D1171F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autoRedefine/>
    <w:semiHidden/>
    <w:qFormat/>
    <w:uiPriority w:val="99"/>
    <w:rPr>
      <w:rFonts w:ascii="Times New Roman" w:hAnsi="Times New Roman" w:cs="Times New Roman"/>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 w:type="character" w:customStyle="1" w:styleId="34">
    <w:name w:val="font51"/>
    <w:basedOn w:val="12"/>
    <w:autoRedefine/>
    <w:qFormat/>
    <w:uiPriority w:val="0"/>
    <w:rPr>
      <w:rFonts w:ascii="Arial Unicode MS" w:hAnsi="Arial Unicode MS" w:eastAsia="Arial Unicode MS" w:cs="Arial Unicode MS"/>
      <w:color w:val="000000"/>
      <w:sz w:val="16"/>
      <w:szCs w:val="16"/>
      <w:u w:val="none"/>
    </w:rPr>
  </w:style>
  <w:style w:type="character" w:customStyle="1" w:styleId="35">
    <w:name w:val="font41"/>
    <w:basedOn w:val="12"/>
    <w:autoRedefine/>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911</Words>
  <Characters>5198</Characters>
  <Lines>43</Lines>
  <Paragraphs>12</Paragraphs>
  <TotalTime>1</TotalTime>
  <ScaleCrop>false</ScaleCrop>
  <LinksUpToDate>false</LinksUpToDate>
  <CharactersWithSpaces>6097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2024-01-09T06:34:52Z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9C2FD028566E4CE3B10DAF948A990F86_13</vt:lpwstr>
  </property>
</Properties>
</file>