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院内采购项目采购公告</w:t>
      </w:r>
    </w:p>
    <w:p>
      <w:pPr>
        <w:pStyle w:val="8"/>
        <w:shd w:val="clear" w:color="auto" w:fill="FFFFFF"/>
        <w:spacing w:before="0" w:beforeAutospacing="0" w:after="0" w:afterAutospacing="0"/>
        <w:ind w:firstLine="645"/>
        <w:rPr>
          <w:rFonts w:ascii="华文新魏" w:hAnsi="Calibri" w:eastAsia="华文新魏" w:cs="Times New Roman"/>
          <w:sz w:val="72"/>
          <w:szCs w:val="72"/>
        </w:rPr>
      </w:pPr>
      <w:r>
        <w:rPr>
          <w:rFonts w:hint="eastAsia"/>
          <w:sz w:val="28"/>
          <w:szCs w:val="28"/>
        </w:rPr>
        <w:t>宜昌市中心人民医院对综合楼</w:t>
      </w:r>
      <w:r>
        <w:rPr>
          <w:rFonts w:hint="eastAsia"/>
          <w:sz w:val="28"/>
          <w:szCs w:val="28"/>
          <w:lang w:eastAsia="zh-CN"/>
        </w:rPr>
        <w:t>六楼增加医用气体设备带工程</w:t>
      </w:r>
      <w:r>
        <w:rPr>
          <w:rFonts w:hint="eastAsia"/>
          <w:sz w:val="28"/>
          <w:szCs w:val="28"/>
        </w:rPr>
        <w:t>项目进行院内采购，欢迎广大符合条件的投标人踊跃投标。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eastAsia" w:eastAsia="宋体" w:cs="Times New Roman"/>
          <w:sz w:val="28"/>
          <w:szCs w:val="28"/>
          <w:lang w:val="en-US" w:eastAsia="zh-CN"/>
        </w:rPr>
      </w:pPr>
      <w:r>
        <w:rPr>
          <w:rFonts w:hint="eastAsia"/>
          <w:sz w:val="28"/>
          <w:szCs w:val="28"/>
        </w:rPr>
        <w:t>1、项目编号：</w:t>
      </w:r>
      <w:r>
        <w:rPr>
          <w:rFonts w:hint="eastAsia"/>
          <w:color w:val="000000"/>
          <w:sz w:val="28"/>
          <w:szCs w:val="28"/>
        </w:rPr>
        <w:t>YCZXYYZB-2024-A3006</w:t>
      </w:r>
    </w:p>
    <w:p>
      <w:pPr>
        <w:pStyle w:val="8"/>
        <w:shd w:val="clear" w:color="auto" w:fill="FFFFFF"/>
        <w:spacing w:before="0" w:beforeAutospacing="0" w:after="0" w:afterAutospacing="0"/>
        <w:ind w:firstLine="645"/>
        <w:rPr>
          <w:sz w:val="28"/>
          <w:szCs w:val="28"/>
        </w:rPr>
      </w:pPr>
      <w:r>
        <w:rPr>
          <w:rFonts w:hint="eastAsia"/>
          <w:sz w:val="28"/>
          <w:szCs w:val="28"/>
        </w:rPr>
        <w:t>2、项目名称：宜昌市中心人民医</w:t>
      </w:r>
      <w:r>
        <w:rPr>
          <w:rFonts w:hint="eastAsia"/>
          <w:color w:val="000000"/>
          <w:sz w:val="28"/>
          <w:szCs w:val="28"/>
        </w:rPr>
        <w:t>院</w:t>
      </w:r>
      <w:r>
        <w:rPr>
          <w:rFonts w:hint="eastAsia"/>
          <w:sz w:val="28"/>
          <w:szCs w:val="28"/>
        </w:rPr>
        <w:t>综合楼</w:t>
      </w:r>
      <w:r>
        <w:rPr>
          <w:rFonts w:hint="eastAsia"/>
          <w:sz w:val="28"/>
          <w:szCs w:val="28"/>
          <w:lang w:eastAsia="zh-CN"/>
        </w:rPr>
        <w:t>六楼增加医用气体设备工程</w:t>
      </w:r>
      <w:r>
        <w:rPr>
          <w:rFonts w:hint="eastAsia"/>
          <w:sz w:val="28"/>
          <w:szCs w:val="28"/>
        </w:rPr>
        <w:t>项目</w:t>
      </w:r>
    </w:p>
    <w:p>
      <w:pPr>
        <w:pStyle w:val="8"/>
        <w:shd w:val="clear" w:color="auto" w:fill="FFFFFF"/>
        <w:spacing w:before="0" w:beforeAutospacing="0" w:after="0" w:afterAutospacing="0"/>
        <w:ind w:firstLine="645"/>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投标人在宜昌市中心人民医院官网（http://www.yc-hospital.com.cn/）通知通告——招标信息栏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1、投标文件递交的</w:t>
      </w:r>
      <w:r>
        <w:rPr>
          <w:rFonts w:hint="eastAsia"/>
          <w:b/>
          <w:bCs/>
          <w:sz w:val="28"/>
          <w:szCs w:val="28"/>
        </w:rPr>
        <w:t>截止时间</w:t>
      </w:r>
      <w:r>
        <w:rPr>
          <w:rFonts w:hint="eastAsia"/>
          <w:sz w:val="28"/>
          <w:szCs w:val="28"/>
        </w:rPr>
        <w:t>为</w:t>
      </w:r>
      <w:r>
        <w:rPr>
          <w:rFonts w:hint="eastAsia"/>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2月7</w:t>
      </w:r>
      <w:bookmarkStart w:id="8" w:name="_GoBack"/>
      <w:bookmarkEnd w:id="8"/>
      <w:r>
        <w:rPr>
          <w:rFonts w:hint="eastAsia"/>
          <w:color w:val="FF0000"/>
          <w:sz w:val="28"/>
          <w:szCs w:val="28"/>
        </w:rPr>
        <w:t>日</w:t>
      </w:r>
      <w:r>
        <w:rPr>
          <w:rFonts w:hint="eastAsia"/>
          <w:color w:val="FF0000"/>
          <w:sz w:val="28"/>
          <w:szCs w:val="28"/>
          <w:lang w:val="en-US" w:eastAsia="zh-CN"/>
        </w:rPr>
        <w:t>17</w:t>
      </w:r>
      <w:r>
        <w:rPr>
          <w:rFonts w:hint="eastAsia"/>
          <w:color w:val="FF0000"/>
          <w:sz w:val="28"/>
          <w:szCs w:val="28"/>
        </w:rPr>
        <w:t>:30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rFonts w:hint="eastAsia"/>
          <w:b/>
          <w:color w:val="FF0000"/>
          <w:sz w:val="28"/>
          <w:szCs w:val="28"/>
        </w:rPr>
        <w:t>2、递交投标文件需携带的资料：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（1）密封完好的投标文件。</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（2）参与投标时需具有法定代表人或其他组织或自然人等资格证明文件，法定代表人或其他组织或自然人不能亲自投标的，可以授权他人进行投标，需提供授权委托书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sz w:val="28"/>
          <w:szCs w:val="28"/>
        </w:rPr>
      </w:pPr>
      <w:r>
        <w:rPr>
          <w:rFonts w:hint="eastAsia"/>
          <w:sz w:val="28"/>
          <w:szCs w:val="28"/>
        </w:rPr>
        <w:t>（3）递交人的身份证原件。</w:t>
      </w:r>
    </w:p>
    <w:p>
      <w:pPr>
        <w:pStyle w:val="8"/>
        <w:shd w:val="clear" w:color="auto" w:fill="FFFFFF"/>
        <w:spacing w:before="0" w:beforeAutospacing="0" w:after="0" w:afterAutospacing="0"/>
        <w:ind w:firstLine="465"/>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3、</w:t>
      </w:r>
      <w:r>
        <w:rPr>
          <w:rFonts w:hint="eastAsia"/>
          <w:sz w:val="28"/>
          <w:szCs w:val="28"/>
          <w:u w:val="single"/>
        </w:rPr>
        <w:t>投标地点：宜昌市中心人民医院招标办（</w:t>
      </w:r>
      <w:r>
        <w:rPr>
          <w:rFonts w:hint="eastAsia"/>
          <w:sz w:val="28"/>
          <w:szCs w:val="28"/>
          <w:u w:val="single"/>
          <w:lang w:eastAsia="zh-CN"/>
        </w:rPr>
        <w:t>宜昌市中心人民医院伍家院区</w:t>
      </w:r>
      <w:r>
        <w:rPr>
          <w:rFonts w:hint="eastAsia"/>
          <w:sz w:val="28"/>
          <w:szCs w:val="28"/>
          <w:u w:val="single"/>
          <w:lang w:val="en-US" w:eastAsia="zh-CN"/>
        </w:rPr>
        <w:t>9号楼3楼310</w:t>
      </w:r>
      <w:r>
        <w:rPr>
          <w:rFonts w:hint="eastAsia"/>
          <w:sz w:val="28"/>
          <w:szCs w:val="28"/>
          <w:u w:val="single"/>
        </w:rPr>
        <w:t>）（工作日上午8:00～12:00、下午14:30～17:30受理投标工作，节假日除外）。</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4、开标地点：宜昌市中心人民医院招标办。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本次公告仅在宜昌市中心人民医院官网（http://www.yc-hospital.com.cn/）上发布，信息以本网站发布为准。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hint="eastAsia" w:cs="Times New Roman"/>
          <w:sz w:val="28"/>
          <w:szCs w:val="28"/>
        </w:rPr>
        <w:t>  </w:t>
      </w:r>
      <w:r>
        <w:rPr>
          <w:rFonts w:hint="eastAsia"/>
          <w:sz w:val="28"/>
          <w:szCs w:val="28"/>
        </w:rPr>
        <w:t>址：宜昌市夷陵大道 183 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 系 人：</w:t>
      </w:r>
      <w:r>
        <w:rPr>
          <w:rFonts w:hint="eastAsia"/>
          <w:sz w:val="28"/>
          <w:szCs w:val="28"/>
          <w:lang w:val="en-US" w:eastAsia="zh-CN"/>
        </w:rPr>
        <w:t>向</w:t>
      </w:r>
      <w:r>
        <w:rPr>
          <w:rFonts w:hint="eastAsia"/>
          <w:sz w:val="28"/>
          <w:szCs w:val="28"/>
        </w:rPr>
        <w:t>老师</w:t>
      </w:r>
      <w:r>
        <w:rPr>
          <w:rFonts w:hint="eastAsia"/>
          <w:sz w:val="28"/>
          <w:szCs w:val="28"/>
          <w:lang w:eastAsia="zh-CN"/>
        </w:rPr>
        <w:t>（</w:t>
      </w:r>
      <w:r>
        <w:rPr>
          <w:rFonts w:hint="eastAsia"/>
          <w:sz w:val="28"/>
          <w:szCs w:val="28"/>
          <w:lang w:val="en-US" w:eastAsia="zh-CN"/>
        </w:rPr>
        <w:t>基建科</w:t>
      </w:r>
      <w:r>
        <w:rPr>
          <w:rFonts w:hint="eastAsia"/>
          <w:sz w:val="28"/>
          <w:szCs w:val="28"/>
          <w:lang w:eastAsia="zh-CN"/>
        </w:rPr>
        <w:t>）</w:t>
      </w:r>
      <w:r>
        <w:rPr>
          <w:sz w:val="28"/>
          <w:szCs w:val="28"/>
        </w:rPr>
        <w:t>/</w:t>
      </w:r>
      <w:r>
        <w:rPr>
          <w:rFonts w:hint="eastAsia"/>
          <w:sz w:val="28"/>
          <w:szCs w:val="28"/>
          <w:lang w:val="en-US" w:eastAsia="zh-CN"/>
        </w:rPr>
        <w:t>高</w:t>
      </w:r>
      <w:r>
        <w:rPr>
          <w:rFonts w:hint="eastAsia"/>
          <w:sz w:val="28"/>
          <w:szCs w:val="28"/>
        </w:rPr>
        <w:t>老师</w:t>
      </w:r>
    </w:p>
    <w:p>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color w:val="FF0000"/>
          <w:sz w:val="28"/>
          <w:szCs w:val="28"/>
        </w:rPr>
        <w:t>0717-</w:t>
      </w:r>
      <w:r>
        <w:rPr>
          <w:rFonts w:hint="eastAsia"/>
          <w:color w:val="FF0000"/>
          <w:sz w:val="28"/>
          <w:szCs w:val="28"/>
        </w:rPr>
        <w:t>648</w:t>
      </w:r>
      <w:r>
        <w:rPr>
          <w:rFonts w:hint="eastAsia"/>
          <w:color w:val="FF0000"/>
          <w:sz w:val="28"/>
          <w:szCs w:val="28"/>
          <w:lang w:val="en-US" w:eastAsia="zh-CN"/>
        </w:rPr>
        <w:t>5649</w:t>
      </w:r>
      <w:r>
        <w:rPr>
          <w:color w:val="FF0000"/>
          <w:sz w:val="28"/>
          <w:szCs w:val="28"/>
        </w:rPr>
        <w:t>/</w:t>
      </w:r>
      <w:r>
        <w:rPr>
          <w:rFonts w:hint="eastAsia"/>
          <w:sz w:val="28"/>
          <w:szCs w:val="28"/>
          <w:lang w:val="en-US" w:eastAsia="zh-CN"/>
        </w:rPr>
        <w:t>13997662875</w:t>
      </w:r>
    </w:p>
    <w:p>
      <w:pPr>
        <w:jc w:val="center"/>
        <w:rPr>
          <w:rFonts w:ascii="黑体" w:hAnsi="黑体" w:eastAsia="黑体" w:cs="Times New Roman"/>
          <w:sz w:val="44"/>
          <w:szCs w:val="44"/>
        </w:rPr>
      </w:pPr>
      <w:r>
        <w:rPr>
          <w:rFonts w:hint="eastAsia" w:ascii="黑体" w:hAnsi="黑体" w:eastAsia="黑体" w:cs="黑体"/>
          <w:sz w:val="44"/>
          <w:szCs w:val="44"/>
        </w:rPr>
        <w:t>宜昌市中心人民医院</w:t>
      </w:r>
    </w:p>
    <w:p>
      <w:pPr>
        <w:jc w:val="center"/>
        <w:rPr>
          <w:rFonts w:ascii="黑体" w:hAnsi="黑体" w:eastAsia="黑体" w:cs="Times New Roman"/>
          <w:sz w:val="44"/>
          <w:szCs w:val="44"/>
        </w:rPr>
      </w:pPr>
      <w:r>
        <w:rPr>
          <w:rFonts w:hint="eastAsia" w:ascii="黑体" w:hAns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hAnsi="宋体" w:cs="宋体"/>
          <w:color w:val="FF0000"/>
          <w:sz w:val="28"/>
          <w:szCs w:val="28"/>
        </w:rPr>
      </w:pPr>
      <w:r>
        <w:rPr>
          <w:rFonts w:ascii="宋体" w:hAnsi="宋体" w:cs="宋体"/>
          <w:sz w:val="28"/>
          <w:szCs w:val="28"/>
        </w:rPr>
        <w:t>1</w:t>
      </w:r>
      <w:r>
        <w:rPr>
          <w:rFonts w:hint="eastAsia" w:ascii="宋体" w:hAnsi="宋体" w:cs="宋体"/>
          <w:sz w:val="28"/>
          <w:szCs w:val="28"/>
        </w:rPr>
        <w:t>、项目编号：YCZXYYZB-2024-A3006</w:t>
      </w:r>
    </w:p>
    <w:p>
      <w:pPr>
        <w:pStyle w:val="8"/>
        <w:shd w:val="clear" w:color="auto" w:fill="FFFFFF"/>
        <w:spacing w:before="0" w:beforeAutospacing="0" w:after="0" w:afterAutospacing="0"/>
        <w:ind w:firstLine="645"/>
        <w:rPr>
          <w:sz w:val="28"/>
          <w:szCs w:val="28"/>
        </w:rPr>
      </w:pPr>
      <w:r>
        <w:rPr>
          <w:sz w:val="28"/>
          <w:szCs w:val="28"/>
        </w:rPr>
        <w:t>2</w:t>
      </w:r>
      <w:r>
        <w:rPr>
          <w:rFonts w:hint="eastAsia"/>
          <w:sz w:val="28"/>
          <w:szCs w:val="28"/>
        </w:rPr>
        <w:t>、项目名称：宜昌市中心人民医</w:t>
      </w:r>
      <w:r>
        <w:rPr>
          <w:rFonts w:hint="eastAsia" w:asciiTheme="minorEastAsia" w:hAnsiTheme="minorEastAsia" w:eastAsiaTheme="minorEastAsia"/>
          <w:sz w:val="28"/>
          <w:szCs w:val="28"/>
        </w:rPr>
        <w:t>院</w:t>
      </w:r>
      <w:r>
        <w:rPr>
          <w:rFonts w:hint="eastAsia"/>
          <w:sz w:val="28"/>
          <w:szCs w:val="28"/>
        </w:rPr>
        <w:t>综合楼</w:t>
      </w:r>
      <w:r>
        <w:rPr>
          <w:rFonts w:hint="eastAsia"/>
          <w:sz w:val="28"/>
          <w:szCs w:val="28"/>
          <w:lang w:eastAsia="zh-CN"/>
        </w:rPr>
        <w:t>六楼增加医用气体设备带</w:t>
      </w:r>
      <w:r>
        <w:rPr>
          <w:rFonts w:hint="eastAsia"/>
          <w:sz w:val="28"/>
          <w:szCs w:val="28"/>
        </w:rPr>
        <w:t>工程项目</w:t>
      </w:r>
    </w:p>
    <w:p>
      <w:pPr>
        <w:ind w:firstLine="560" w:firstLineChars="200"/>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9.8</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cs="Times New Roman"/>
          <w:kern w:val="0"/>
          <w:sz w:val="28"/>
          <w:szCs w:val="28"/>
        </w:rPr>
      </w:pPr>
      <w:r>
        <w:rPr>
          <w:rFonts w:ascii="宋体" w:hAnsi="宋体" w:cs="宋体"/>
          <w:kern w:val="0"/>
          <w:sz w:val="28"/>
          <w:szCs w:val="28"/>
        </w:rPr>
        <w:t>1</w:t>
      </w:r>
      <w:r>
        <w:rPr>
          <w:rFonts w:hint="eastAsia" w:ascii="宋体" w:hAnsi="宋体" w:cs="宋体"/>
          <w:kern w:val="0"/>
          <w:sz w:val="28"/>
          <w:szCs w:val="28"/>
        </w:rPr>
        <w:t>、投标人应具备合法有效的工商营业执照，</w:t>
      </w:r>
      <w:r>
        <w:rPr>
          <w:rFonts w:ascii="宋体" w:hAnsi="宋体" w:cs="宋体"/>
          <w:kern w:val="0"/>
          <w:sz w:val="28"/>
          <w:szCs w:val="28"/>
        </w:rPr>
        <w:t>具备独立法人资格</w:t>
      </w:r>
      <w:r>
        <w:rPr>
          <w:rFonts w:hint="eastAsia" w:ascii="宋体" w:hAnsi="宋体" w:cs="宋体"/>
          <w:kern w:val="0"/>
          <w:sz w:val="28"/>
          <w:szCs w:val="28"/>
        </w:rPr>
        <w:t>。</w:t>
      </w:r>
    </w:p>
    <w:p>
      <w:pPr>
        <w:widowControl/>
        <w:spacing w:line="500" w:lineRule="exact"/>
        <w:ind w:firstLine="560" w:firstLineChars="200"/>
        <w:jc w:val="left"/>
        <w:rPr>
          <w:rFonts w:cs="宋体" w:asciiTheme="minorEastAsia" w:hAnsiTheme="minorEastAsia" w:eastAsiaTheme="minorEastAsia"/>
          <w:kern w:val="0"/>
          <w:sz w:val="28"/>
          <w:szCs w:val="28"/>
        </w:rPr>
      </w:pPr>
      <w:r>
        <w:rPr>
          <w:rFonts w:hint="eastAsia" w:ascii="宋体" w:hAnsi="宋体"/>
          <w:sz w:val="28"/>
          <w:szCs w:val="28"/>
          <w:lang w:val="zh-CN"/>
        </w:rPr>
        <w:t>2、通过“信用中国” 网站或者中国政府采购网查询的主体信用记录，未被列</w:t>
      </w:r>
      <w:r>
        <w:rPr>
          <w:rFonts w:hint="eastAsia" w:asciiTheme="minorEastAsia" w:hAnsiTheme="minorEastAsia" w:eastAsiaTheme="minorEastAsia"/>
          <w:sz w:val="28"/>
          <w:szCs w:val="28"/>
          <w:lang w:val="zh-CN"/>
        </w:rPr>
        <w:t>入信用记录失信被执行人、重大税收违法案件当事人名单、政府采购严重违法失信行为记录名单。</w:t>
      </w:r>
    </w:p>
    <w:p>
      <w:pPr>
        <w:widowControl/>
        <w:spacing w:line="500" w:lineRule="exact"/>
        <w:ind w:firstLine="560" w:firstLineChars="200"/>
        <w:jc w:val="left"/>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3</w:t>
      </w:r>
      <w:r>
        <w:rPr>
          <w:rFonts w:hint="eastAsia" w:cs="宋体" w:asciiTheme="minorEastAsia" w:hAnsiTheme="minorEastAsia" w:eastAsiaTheme="minorEastAsia"/>
          <w:kern w:val="0"/>
          <w:sz w:val="28"/>
          <w:szCs w:val="28"/>
        </w:rPr>
        <w:t>、本项目不接受联合体参加投标，投标人</w:t>
      </w:r>
      <w:r>
        <w:rPr>
          <w:rFonts w:cs="宋体" w:asciiTheme="minorEastAsia" w:hAnsiTheme="minorEastAsia" w:eastAsiaTheme="minorEastAsia"/>
          <w:kern w:val="0"/>
          <w:sz w:val="28"/>
          <w:szCs w:val="28"/>
        </w:rPr>
        <w:t>中标后不允许分包</w:t>
      </w:r>
      <w:r>
        <w:rPr>
          <w:rFonts w:hint="eastAsia" w:cs="宋体" w:asciiTheme="minorEastAsia" w:hAnsiTheme="minorEastAsia" w:eastAsiaTheme="minorEastAsia"/>
          <w:kern w:val="0"/>
          <w:sz w:val="28"/>
          <w:szCs w:val="28"/>
        </w:rPr>
        <w:t>。</w:t>
      </w:r>
    </w:p>
    <w:p>
      <w:pPr>
        <w:widowControl/>
        <w:spacing w:line="500" w:lineRule="exact"/>
        <w:jc w:val="left"/>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三、采购需求</w:t>
      </w:r>
    </w:p>
    <w:p>
      <w:pPr>
        <w:widowControl/>
        <w:spacing w:line="500" w:lineRule="exact"/>
        <w:jc w:val="left"/>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3.1项目</w:t>
      </w:r>
      <w:r>
        <w:rPr>
          <w:rFonts w:cs="宋体" w:asciiTheme="minorEastAsia" w:hAnsiTheme="minorEastAsia" w:eastAsiaTheme="minorEastAsia"/>
          <w:b/>
          <w:bCs/>
          <w:kern w:val="0"/>
          <w:sz w:val="28"/>
          <w:szCs w:val="28"/>
        </w:rPr>
        <w:t>概况</w:t>
      </w:r>
    </w:p>
    <w:p>
      <w:pPr>
        <w:pStyle w:val="8"/>
        <w:shd w:val="clear" w:color="auto" w:fill="FFFFFF"/>
        <w:spacing w:before="0" w:beforeAutospacing="0" w:after="0" w:afterAutospacing="0"/>
        <w:ind w:firstLine="645"/>
        <w:rPr>
          <w:sz w:val="28"/>
          <w:szCs w:val="28"/>
        </w:rPr>
      </w:pPr>
      <w:r>
        <w:rPr>
          <w:rFonts w:hint="eastAsia" w:asciiTheme="minorEastAsia" w:hAnsiTheme="minorEastAsia" w:eastAsiaTheme="minorEastAsia"/>
          <w:sz w:val="28"/>
          <w:szCs w:val="28"/>
        </w:rPr>
        <w:t>宜昌市中心人民医院根据医院业务需要，我院将</w:t>
      </w:r>
      <w:r>
        <w:rPr>
          <w:rFonts w:hint="eastAsia"/>
          <w:sz w:val="28"/>
          <w:szCs w:val="28"/>
        </w:rPr>
        <w:t>综合楼</w:t>
      </w:r>
      <w:r>
        <w:rPr>
          <w:rFonts w:hint="eastAsia"/>
          <w:sz w:val="28"/>
          <w:szCs w:val="28"/>
          <w:lang w:val="en-US" w:eastAsia="zh-CN"/>
        </w:rPr>
        <w:t>6</w:t>
      </w:r>
      <w:r>
        <w:rPr>
          <w:rFonts w:hint="eastAsia"/>
          <w:sz w:val="28"/>
          <w:szCs w:val="28"/>
        </w:rPr>
        <w:t>楼</w:t>
      </w:r>
      <w:r>
        <w:rPr>
          <w:rFonts w:hint="eastAsia" w:asciiTheme="minorEastAsia" w:hAnsiTheme="minorEastAsia" w:eastAsiaTheme="minorEastAsia"/>
          <w:sz w:val="28"/>
          <w:szCs w:val="28"/>
        </w:rPr>
        <w:t>配套安装医用气体设施。</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tbl>
      <w:tblPr>
        <w:tblStyle w:val="9"/>
        <w:tblW w:w="9820" w:type="dxa"/>
        <w:tblInd w:w="93" w:type="dxa"/>
        <w:tblLayout w:type="autofit"/>
        <w:tblCellMar>
          <w:top w:w="0" w:type="dxa"/>
          <w:left w:w="108" w:type="dxa"/>
          <w:bottom w:w="0" w:type="dxa"/>
          <w:right w:w="108" w:type="dxa"/>
        </w:tblCellMar>
      </w:tblPr>
      <w:tblGrid>
        <w:gridCol w:w="609"/>
        <w:gridCol w:w="1462"/>
        <w:gridCol w:w="3698"/>
        <w:gridCol w:w="679"/>
        <w:gridCol w:w="881"/>
        <w:gridCol w:w="604"/>
        <w:gridCol w:w="1127"/>
        <w:gridCol w:w="760"/>
      </w:tblGrid>
      <w:tr>
        <w:trPr>
          <w:trHeight w:val="540" w:hRule="atLeast"/>
        </w:trPr>
        <w:tc>
          <w:tcPr>
            <w:tcW w:w="9060" w:type="dxa"/>
            <w:gridSpan w:val="7"/>
            <w:tcBorders>
              <w:top w:val="nil"/>
              <w:left w:val="nil"/>
              <w:bottom w:val="nil"/>
              <w:right w:val="nil"/>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超声科医用供气系统工程项目清单</w:t>
            </w:r>
          </w:p>
        </w:tc>
        <w:tc>
          <w:tcPr>
            <w:tcW w:w="760"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40" w:hRule="atLeast"/>
        </w:trPr>
        <w:tc>
          <w:tcPr>
            <w:tcW w:w="6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4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设备材料名称</w:t>
            </w:r>
          </w:p>
        </w:tc>
        <w:tc>
          <w:tcPr>
            <w:tcW w:w="36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规格型号</w:t>
            </w:r>
          </w:p>
        </w:tc>
        <w:tc>
          <w:tcPr>
            <w:tcW w:w="6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单位</w:t>
            </w:r>
          </w:p>
        </w:tc>
        <w:tc>
          <w:tcPr>
            <w:tcW w:w="8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数量</w:t>
            </w:r>
          </w:p>
        </w:tc>
        <w:tc>
          <w:tcPr>
            <w:tcW w:w="6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单价</w:t>
            </w:r>
          </w:p>
        </w:tc>
        <w:tc>
          <w:tcPr>
            <w:tcW w:w="1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总价</w:t>
            </w:r>
          </w:p>
        </w:tc>
        <w:tc>
          <w:tcPr>
            <w:tcW w:w="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备注</w:t>
            </w:r>
          </w:p>
        </w:tc>
      </w:tr>
      <w:tr>
        <w:tblPrEx>
          <w:tblCellMar>
            <w:top w:w="0" w:type="dxa"/>
            <w:left w:w="108" w:type="dxa"/>
            <w:bottom w:w="0" w:type="dxa"/>
            <w:right w:w="108" w:type="dxa"/>
          </w:tblCellMar>
        </w:tblPrEx>
        <w:trPr>
          <w:trHeight w:val="54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一、中心供氧、吸引系统</w:t>
            </w:r>
          </w:p>
        </w:tc>
        <w:tc>
          <w:tcPr>
            <w:tcW w:w="36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8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6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1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174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低压不锈钢管</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医用级304无缝不锈钢管</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1.规格:φ32×2.0,06Cr19Ni10不锈钢管,氩弧焊</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2.敷设管道,按规范及图纸要求</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3.压力试验、气密性试验、脱脂、吹扫等其它措施按设计及规范要求</w:t>
            </w:r>
          </w:p>
          <w:p>
            <w:pPr>
              <w:widowControl/>
              <w:jc w:val="left"/>
              <w:rPr>
                <w:rFonts w:ascii="宋体" w:hAnsi="宋体" w:cs="宋体"/>
                <w:kern w:val="0"/>
                <w:sz w:val="20"/>
                <w:szCs w:val="20"/>
              </w:rPr>
            </w:pPr>
            <w:r>
              <w:rPr>
                <w:rFonts w:hint="eastAsia" w:ascii="宋体" w:hAnsi="宋体" w:cs="宋体"/>
                <w:kern w:val="0"/>
                <w:sz w:val="20"/>
                <w:szCs w:val="20"/>
              </w:rPr>
              <w:t>4.管道刷标志圈、按设计及规范要求</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79.80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68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低压不锈钢管</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医用级304无缝不锈钢管</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1.规格:φ14×1,06Cr19Ni10不锈钢管,氩弧焊</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2.敷设管道,按规范及图纸要求</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3.压力试验、气密性试验、脱脂、吹扫等其它措施按设计及规范要求</w:t>
            </w:r>
          </w:p>
          <w:p>
            <w:pPr>
              <w:widowControl/>
              <w:jc w:val="left"/>
              <w:rPr>
                <w:rFonts w:ascii="宋体" w:hAnsi="宋体" w:cs="宋体"/>
                <w:kern w:val="0"/>
                <w:sz w:val="20"/>
                <w:szCs w:val="20"/>
              </w:rPr>
            </w:pPr>
            <w:r>
              <w:rPr>
                <w:rFonts w:hint="eastAsia" w:ascii="宋体" w:hAnsi="宋体" w:cs="宋体"/>
                <w:kern w:val="0"/>
                <w:sz w:val="20"/>
                <w:szCs w:val="20"/>
              </w:rPr>
              <w:t>4.管道刷标志圈、按设计及规范要求</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79.80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74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低压不锈钢管</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医用级304无缝不锈钢管</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1.规格:φ10×1,06Cr19Ni10不锈钢管,氩弧焊</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2.敷设管道,按规范及图纸要求</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3.压力试验、气密性试验、脱脂、吹扫等其它措施按设计及规范要求</w:t>
            </w:r>
          </w:p>
          <w:p>
            <w:pPr>
              <w:widowControl/>
              <w:jc w:val="left"/>
              <w:rPr>
                <w:rFonts w:ascii="宋体" w:hAnsi="宋体" w:cs="宋体"/>
                <w:kern w:val="0"/>
                <w:sz w:val="20"/>
                <w:szCs w:val="20"/>
              </w:rPr>
            </w:pPr>
            <w:r>
              <w:rPr>
                <w:rFonts w:hint="eastAsia" w:ascii="宋体" w:hAnsi="宋体" w:cs="宋体"/>
                <w:kern w:val="0"/>
                <w:sz w:val="20"/>
                <w:szCs w:val="20"/>
              </w:rPr>
              <w:t>4.管道刷标志圈、按设计及规范要求</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120.20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74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低压不锈钢管</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医用级304无缝不锈钢管</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1.规格:φ8×1.0,06Cr19Ni10不锈钢管,氩弧焊</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2.敷设管道,按规范及图纸要求</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3.压力试验、气密性试验、脱脂、吹扫等其它措施按设计及规范要求</w:t>
            </w:r>
          </w:p>
          <w:p>
            <w:pPr>
              <w:widowControl/>
              <w:jc w:val="left"/>
              <w:rPr>
                <w:rFonts w:ascii="宋体" w:hAnsi="宋体" w:cs="宋体"/>
                <w:kern w:val="0"/>
                <w:sz w:val="20"/>
                <w:szCs w:val="20"/>
              </w:rPr>
            </w:pPr>
            <w:r>
              <w:rPr>
                <w:rFonts w:hint="eastAsia" w:ascii="宋体" w:hAnsi="宋体" w:cs="宋体"/>
                <w:kern w:val="0"/>
                <w:sz w:val="20"/>
                <w:szCs w:val="20"/>
              </w:rPr>
              <w:t>4.管道刷标志圈、按设计及规范要求</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120.20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8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1462"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不锈钢管管件</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不锈钢管件φ32</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1.规格:φ32</w:t>
            </w:r>
          </w:p>
          <w:p>
            <w:pPr>
              <w:widowControl/>
              <w:jc w:val="left"/>
              <w:rPr>
                <w:rFonts w:ascii="宋体" w:hAnsi="宋体" w:cs="宋体"/>
                <w:kern w:val="0"/>
                <w:sz w:val="20"/>
                <w:szCs w:val="20"/>
              </w:rPr>
            </w:pPr>
            <w:r>
              <w:rPr>
                <w:rFonts w:hint="eastAsia" w:ascii="宋体" w:hAnsi="宋体" w:cs="宋体"/>
                <w:kern w:val="0"/>
                <w:sz w:val="20"/>
                <w:szCs w:val="20"/>
              </w:rPr>
              <w:t>2.材质:不锈钢</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付</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8.00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8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1462"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不锈钢管管件</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球头、帽、焊咀12YC</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1.规格:12YC</w:t>
            </w:r>
          </w:p>
          <w:p>
            <w:pPr>
              <w:widowControl/>
              <w:jc w:val="left"/>
              <w:rPr>
                <w:rFonts w:ascii="宋体" w:hAnsi="宋体" w:cs="宋体"/>
                <w:kern w:val="0"/>
                <w:sz w:val="20"/>
                <w:szCs w:val="20"/>
              </w:rPr>
            </w:pPr>
            <w:r>
              <w:rPr>
                <w:rFonts w:hint="eastAsia" w:ascii="宋体" w:hAnsi="宋体" w:cs="宋体"/>
                <w:kern w:val="0"/>
                <w:sz w:val="20"/>
                <w:szCs w:val="20"/>
              </w:rPr>
              <w:t>2.材质:不锈钢</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付</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12.00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8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1462"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不锈钢管管件</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球头、帽、焊咀10YC</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1.规格:10YC</w:t>
            </w:r>
          </w:p>
          <w:p>
            <w:pPr>
              <w:widowControl/>
              <w:jc w:val="left"/>
              <w:rPr>
                <w:rFonts w:ascii="宋体" w:hAnsi="宋体" w:cs="宋体"/>
                <w:kern w:val="0"/>
                <w:sz w:val="20"/>
                <w:szCs w:val="20"/>
              </w:rPr>
            </w:pPr>
            <w:r>
              <w:rPr>
                <w:rFonts w:hint="eastAsia" w:ascii="宋体" w:hAnsi="宋体" w:cs="宋体"/>
                <w:kern w:val="0"/>
                <w:sz w:val="20"/>
                <w:szCs w:val="20"/>
              </w:rPr>
              <w:t>2.材质:不锈钢</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付</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33.00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8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1462"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不锈钢管管件</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球头、帽、焊咀6YC</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1.规格:6YC</w:t>
            </w:r>
          </w:p>
          <w:p>
            <w:pPr>
              <w:widowControl/>
              <w:jc w:val="left"/>
              <w:rPr>
                <w:rFonts w:ascii="宋体" w:hAnsi="宋体" w:cs="宋体"/>
                <w:kern w:val="0"/>
                <w:sz w:val="20"/>
                <w:szCs w:val="20"/>
              </w:rPr>
            </w:pPr>
            <w:r>
              <w:rPr>
                <w:rFonts w:hint="eastAsia" w:ascii="宋体" w:hAnsi="宋体" w:cs="宋体"/>
                <w:kern w:val="0"/>
                <w:sz w:val="20"/>
                <w:szCs w:val="20"/>
              </w:rPr>
              <w:t>2.材质:不锈钢</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付</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72.00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8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低压焊接阀门 </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截止阀DN6</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1.材质:不锈钢</w:t>
            </w:r>
          </w:p>
          <w:p>
            <w:pPr>
              <w:widowControl/>
              <w:jc w:val="left"/>
              <w:rPr>
                <w:rFonts w:ascii="宋体" w:hAnsi="宋体" w:cs="宋体"/>
                <w:kern w:val="0"/>
                <w:sz w:val="20"/>
                <w:szCs w:val="20"/>
              </w:rPr>
            </w:pPr>
            <w:r>
              <w:rPr>
                <w:rFonts w:hint="eastAsia" w:ascii="宋体" w:hAnsi="宋体" w:cs="宋体"/>
                <w:kern w:val="0"/>
                <w:sz w:val="20"/>
                <w:szCs w:val="20"/>
              </w:rPr>
              <w:t>2.型号、规格:DN6</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只</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10.00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50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10</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二级调压稳压控制系统</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氧气二级减压箱</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1.压力显示仪表</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2.氧气减压阀及安全阀</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3.进口压力:0.8MPa,出口压力:0.2～0.5MPa（可调）</w:t>
            </w:r>
          </w:p>
          <w:p>
            <w:pPr>
              <w:widowControl/>
              <w:jc w:val="left"/>
              <w:rPr>
                <w:rFonts w:ascii="宋体" w:hAnsi="宋体" w:cs="宋体"/>
                <w:kern w:val="0"/>
                <w:sz w:val="20"/>
                <w:szCs w:val="20"/>
              </w:rPr>
            </w:pPr>
            <w:r>
              <w:rPr>
                <w:rFonts w:hint="eastAsia" w:ascii="宋体" w:hAnsi="宋体" w:cs="宋体"/>
                <w:kern w:val="0"/>
                <w:sz w:val="20"/>
                <w:szCs w:val="20"/>
              </w:rPr>
              <w:t>4.出口流量:＞20m</w:t>
            </w:r>
            <w:r>
              <w:rPr>
                <w:rFonts w:hint="eastAsia" w:ascii="宋体" w:hAnsi="宋体" w:cs="宋体"/>
                <w:kern w:val="0"/>
                <w:sz w:val="20"/>
                <w:szCs w:val="20"/>
                <w:vertAlign w:val="superscript"/>
              </w:rPr>
              <w:t>3</w:t>
            </w:r>
            <w:r>
              <w:rPr>
                <w:rFonts w:hint="eastAsia" w:ascii="宋体" w:hAnsi="宋体" w:cs="宋体"/>
                <w:kern w:val="0"/>
                <w:sz w:val="20"/>
                <w:szCs w:val="20"/>
              </w:rPr>
              <w:t>/h</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1.00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91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11</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区域阀门、报警监测控制系统</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区域阀门流量报警箱</w:t>
            </w:r>
            <w:r>
              <w:rPr>
                <w:rFonts w:hint="eastAsia" w:ascii="宋体" w:hAnsi="宋体" w:cs="宋体"/>
                <w:kern w:val="0"/>
                <w:sz w:val="20"/>
                <w:szCs w:val="20"/>
              </w:rPr>
              <w:br w:type="page"/>
            </w:r>
            <w:r>
              <w:rPr>
                <w:rFonts w:hint="eastAsia" w:ascii="宋体" w:hAnsi="宋体" w:cs="宋体"/>
                <w:kern w:val="0"/>
                <w:sz w:val="20"/>
                <w:szCs w:val="20"/>
              </w:rPr>
              <w:t>1.规格:氧、吸</w:t>
            </w:r>
            <w:r>
              <w:rPr>
                <w:rFonts w:hint="eastAsia" w:ascii="宋体" w:hAnsi="宋体" w:cs="宋体"/>
                <w:kern w:val="0"/>
                <w:sz w:val="20"/>
                <w:szCs w:val="20"/>
              </w:rPr>
              <w:br w:type="page"/>
            </w:r>
            <w:r>
              <w:rPr>
                <w:rFonts w:hint="eastAsia" w:ascii="宋体" w:hAnsi="宋体" w:cs="宋体"/>
                <w:kern w:val="0"/>
                <w:sz w:val="20"/>
                <w:szCs w:val="20"/>
              </w:rPr>
              <w:t>2.LED数字显示</w:t>
            </w:r>
            <w:r>
              <w:rPr>
                <w:rFonts w:hint="eastAsia" w:ascii="宋体" w:hAnsi="宋体" w:cs="宋体"/>
                <w:kern w:val="0"/>
                <w:sz w:val="20"/>
                <w:szCs w:val="20"/>
              </w:rPr>
              <w:br w:type="page"/>
            </w:r>
            <w:r>
              <w:rPr>
                <w:rFonts w:hint="eastAsia" w:ascii="宋体" w:hAnsi="宋体" w:cs="宋体"/>
                <w:kern w:val="0"/>
                <w:sz w:val="20"/>
                <w:szCs w:val="20"/>
              </w:rPr>
              <w:t>3.压力过高过低声光报警</w:t>
            </w:r>
            <w:r>
              <w:rPr>
                <w:rFonts w:hint="eastAsia" w:ascii="宋体" w:hAnsi="宋体" w:cs="宋体"/>
                <w:kern w:val="0"/>
                <w:sz w:val="20"/>
                <w:szCs w:val="20"/>
              </w:rPr>
              <w:br w:type="page"/>
            </w:r>
            <w:r>
              <w:rPr>
                <w:rFonts w:hint="eastAsia" w:ascii="宋体" w:hAnsi="宋体" w:cs="宋体"/>
                <w:kern w:val="0"/>
                <w:sz w:val="20"/>
                <w:szCs w:val="20"/>
              </w:rPr>
              <w:t>4.区域报警值:</w:t>
            </w:r>
            <w:r>
              <w:rPr>
                <w:rFonts w:hint="eastAsia" w:ascii="宋体" w:hAnsi="宋体" w:cs="宋体"/>
                <w:kern w:val="0"/>
                <w:sz w:val="20"/>
                <w:szCs w:val="20"/>
              </w:rPr>
              <w:br w:type="page"/>
            </w:r>
            <w:r>
              <w:rPr>
                <w:rFonts w:hint="eastAsia" w:ascii="宋体" w:hAnsi="宋体" w:cs="宋体"/>
                <w:kern w:val="0"/>
                <w:sz w:val="20"/>
                <w:szCs w:val="20"/>
              </w:rPr>
              <w:t>氧气系统：＜0.2MPa或＞0.5MPa</w:t>
            </w:r>
            <w:r>
              <w:rPr>
                <w:rFonts w:hint="eastAsia" w:ascii="宋体" w:hAnsi="宋体" w:cs="宋体"/>
                <w:kern w:val="0"/>
                <w:sz w:val="20"/>
                <w:szCs w:val="20"/>
              </w:rPr>
              <w:br w:type="page"/>
            </w:r>
            <w:r>
              <w:rPr>
                <w:rFonts w:hint="eastAsia" w:ascii="宋体" w:hAnsi="宋体" w:cs="宋体"/>
                <w:kern w:val="0"/>
                <w:sz w:val="20"/>
                <w:szCs w:val="20"/>
              </w:rPr>
              <w:t>吸引系统：＜-0.035MPa或＞-0.075MPa</w:t>
            </w:r>
            <w:r>
              <w:rPr>
                <w:rFonts w:hint="eastAsia" w:ascii="宋体" w:hAnsi="宋体" w:cs="宋体"/>
                <w:kern w:val="0"/>
                <w:sz w:val="20"/>
                <w:szCs w:val="20"/>
              </w:rPr>
              <w:br w:type="page"/>
            </w:r>
            <w:r>
              <w:rPr>
                <w:rFonts w:hint="eastAsia" w:ascii="宋体" w:hAnsi="宋体" w:cs="宋体"/>
                <w:kern w:val="0"/>
                <w:sz w:val="20"/>
                <w:szCs w:val="20"/>
              </w:rPr>
              <w:t>5.紧急门锁装置,当遇紧急状况又无法快速取到钥匙时,启动紧急装置,可直接打开阀箱门,关闭阀门。</w:t>
            </w:r>
            <w:r>
              <w:rPr>
                <w:rFonts w:hint="eastAsia" w:ascii="宋体" w:hAnsi="宋体" w:cs="宋体"/>
                <w:kern w:val="0"/>
                <w:sz w:val="20"/>
                <w:szCs w:val="20"/>
              </w:rPr>
              <w:br w:type="page"/>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1.00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4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12</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管道支架制作与安装</w:t>
            </w:r>
          </w:p>
        </w:tc>
        <w:tc>
          <w:tcPr>
            <w:tcW w:w="3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1.管道支架制作安装</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1.00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4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13</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中心供氧、吸引系统小计</w:t>
            </w:r>
          </w:p>
        </w:tc>
        <w:tc>
          <w:tcPr>
            <w:tcW w:w="3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4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14</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三、病房设备带终端件部分</w:t>
            </w:r>
          </w:p>
        </w:tc>
        <w:tc>
          <w:tcPr>
            <w:tcW w:w="3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　</w:t>
            </w:r>
          </w:p>
        </w:tc>
        <w:tc>
          <w:tcPr>
            <w:tcW w:w="679" w:type="dxa"/>
            <w:tcBorders>
              <w:top w:val="nil"/>
              <w:left w:val="nil"/>
              <w:bottom w:val="single" w:color="auto" w:sz="4" w:space="0"/>
              <w:right w:val="single" w:color="auto" w:sz="4" w:space="0"/>
            </w:tcBorders>
            <w:shd w:val="clear" w:color="auto" w:fill="auto"/>
            <w:noWrap/>
            <w:vAlign w:val="bottom"/>
          </w:tcPr>
          <w:p>
            <w:pPr>
              <w:widowControl/>
              <w:jc w:val="center"/>
              <w:rPr>
                <w:rFonts w:ascii="昆仑楷体" w:hAnsi="宋体" w:eastAsia="昆仑楷体" w:cs="宋体"/>
                <w:kern w:val="0"/>
                <w:sz w:val="24"/>
                <w:szCs w:val="24"/>
              </w:rPr>
            </w:pPr>
            <w:r>
              <w:rPr>
                <w:rFonts w:hint="eastAsia" w:ascii="昆仑楷体" w:hAnsi="宋体" w:eastAsia="昆仑楷体" w:cs="宋体"/>
                <w:kern w:val="0"/>
                <w:sz w:val="24"/>
                <w:szCs w:val="24"/>
              </w:rPr>
              <w:t>　</w:t>
            </w:r>
          </w:p>
        </w:tc>
        <w:tc>
          <w:tcPr>
            <w:tcW w:w="881" w:type="dxa"/>
            <w:tcBorders>
              <w:top w:val="nil"/>
              <w:left w:val="nil"/>
              <w:bottom w:val="single" w:color="auto" w:sz="4" w:space="0"/>
              <w:right w:val="single" w:color="auto" w:sz="4" w:space="0"/>
            </w:tcBorders>
            <w:shd w:val="clear" w:color="auto" w:fill="auto"/>
            <w:noWrap/>
            <w:vAlign w:val="bottom"/>
          </w:tcPr>
          <w:p>
            <w:pPr>
              <w:widowControl/>
              <w:jc w:val="right"/>
              <w:rPr>
                <w:rFonts w:ascii="昆仑楷体" w:hAnsi="宋体" w:eastAsia="昆仑楷体" w:cs="宋体"/>
                <w:kern w:val="0"/>
                <w:sz w:val="24"/>
                <w:szCs w:val="24"/>
              </w:rPr>
            </w:pPr>
            <w:r>
              <w:rPr>
                <w:rFonts w:hint="eastAsia" w:ascii="昆仑楷体" w:hAnsi="宋体" w:eastAsia="昆仑楷体" w:cs="宋体"/>
                <w:kern w:val="0"/>
                <w:sz w:val="24"/>
                <w:szCs w:val="24"/>
              </w:rPr>
              <w:t>　</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FF0000"/>
                <w:kern w:val="0"/>
                <w:sz w:val="20"/>
                <w:szCs w:val="20"/>
              </w:rPr>
            </w:pPr>
            <w:r>
              <w:rPr>
                <w:rFonts w:hint="eastAsia" w:ascii="宋体" w:hAnsi="宋体" w:cs="宋体"/>
                <w:color w:val="FF0000"/>
                <w:kern w:val="0"/>
                <w:sz w:val="20"/>
                <w:szCs w:val="20"/>
              </w:rPr>
              <w:t>　</w:t>
            </w:r>
          </w:p>
        </w:tc>
        <w:tc>
          <w:tcPr>
            <w:tcW w:w="1127" w:type="dxa"/>
            <w:tcBorders>
              <w:top w:val="nil"/>
              <w:left w:val="nil"/>
              <w:bottom w:val="single" w:color="auto" w:sz="4" w:space="0"/>
              <w:right w:val="single" w:color="auto" w:sz="4" w:space="0"/>
            </w:tcBorders>
            <w:shd w:val="clear" w:color="auto" w:fill="auto"/>
            <w:noWrap/>
            <w:vAlign w:val="bottom"/>
          </w:tcPr>
          <w:p>
            <w:pPr>
              <w:widowControl/>
              <w:jc w:val="right"/>
              <w:rPr>
                <w:rFonts w:ascii="昆仑楷体" w:hAnsi="宋体" w:eastAsia="昆仑楷体" w:cs="宋体"/>
                <w:color w:val="FF0000"/>
                <w:kern w:val="0"/>
                <w:sz w:val="24"/>
                <w:szCs w:val="24"/>
              </w:rPr>
            </w:pPr>
            <w:r>
              <w:rPr>
                <w:rFonts w:hint="eastAsia" w:ascii="昆仑楷体" w:hAnsi="宋体" w:eastAsia="昆仑楷体" w:cs="宋体"/>
                <w:color w:val="FF0000"/>
                <w:kern w:val="0"/>
                <w:sz w:val="24"/>
                <w:szCs w:val="24"/>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8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15</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铝合金设备带</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铝合金设备带</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1.采用组合式铝合金设备带（宽度≥180mm,高度≥50mm,壁厚≥1.2mm）,均为壁面侧装,一带三槽,设备带内部所有强电、弱电、气体管道均分槽安装。设备带外观美观大方,使用简洁,维修方便,适用各种治疗要求。</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2.设备带表面采用静电喷塑,面板采用模块化设计,可分段打开面板进行设备带的维修,使安装维修更加方便,并具有良好的防腐和保洁效果。</w:t>
            </w:r>
          </w:p>
          <w:p>
            <w:pPr>
              <w:widowControl/>
              <w:jc w:val="left"/>
              <w:rPr>
                <w:rFonts w:ascii="宋体" w:hAnsi="宋体" w:cs="宋体"/>
                <w:kern w:val="0"/>
                <w:sz w:val="20"/>
                <w:szCs w:val="20"/>
              </w:rPr>
            </w:pPr>
            <w:r>
              <w:rPr>
                <w:rFonts w:hint="eastAsia" w:ascii="宋体" w:hAnsi="宋体" w:cs="宋体"/>
                <w:kern w:val="0"/>
                <w:sz w:val="20"/>
                <w:szCs w:val="20"/>
              </w:rPr>
              <w:t>3.各种气体终端、电器等均采用嵌入式安装,使整条设备带表面豪华美观。</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32.00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02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16</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铝合装饰带</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铝合装饰带</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1.规格型号:1544优质铝型材</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2.铝合金小罩50*27*0.6mm</w:t>
            </w:r>
          </w:p>
          <w:p>
            <w:pPr>
              <w:widowControl/>
              <w:jc w:val="left"/>
              <w:rPr>
                <w:rFonts w:ascii="宋体" w:hAnsi="宋体" w:cs="宋体"/>
                <w:kern w:val="0"/>
                <w:sz w:val="20"/>
                <w:szCs w:val="20"/>
              </w:rPr>
            </w:pPr>
            <w:r>
              <w:rPr>
                <w:rFonts w:hint="eastAsia" w:ascii="宋体" w:hAnsi="宋体" w:cs="宋体"/>
                <w:kern w:val="0"/>
                <w:sz w:val="20"/>
                <w:szCs w:val="20"/>
              </w:rPr>
              <w:t>3.表面静电粉末喷涂或氟碳喷涂</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15.00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8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17</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氧气终端</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1.规格型号:氧气终端,德式</w:t>
            </w:r>
          </w:p>
          <w:p>
            <w:pPr>
              <w:widowControl/>
              <w:jc w:val="left"/>
              <w:rPr>
                <w:rFonts w:ascii="宋体" w:hAnsi="宋体" w:cs="宋体"/>
                <w:kern w:val="0"/>
                <w:sz w:val="20"/>
                <w:szCs w:val="20"/>
              </w:rPr>
            </w:pPr>
            <w:r>
              <w:rPr>
                <w:rFonts w:hint="eastAsia" w:ascii="宋体" w:hAnsi="宋体" w:cs="宋体"/>
                <w:kern w:val="0"/>
                <w:sz w:val="20"/>
                <w:szCs w:val="20"/>
              </w:rPr>
              <w:t>2.自封式不锈钢快速插座,嵌入式安装,具有防错插功能</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只</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11.00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8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18</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吸引终端</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1.规格型号:吸引终端,德式</w:t>
            </w:r>
          </w:p>
          <w:p>
            <w:pPr>
              <w:widowControl/>
              <w:jc w:val="left"/>
              <w:rPr>
                <w:rFonts w:ascii="宋体" w:hAnsi="宋体" w:cs="宋体"/>
                <w:kern w:val="0"/>
                <w:sz w:val="20"/>
                <w:szCs w:val="20"/>
              </w:rPr>
            </w:pPr>
            <w:r>
              <w:rPr>
                <w:rFonts w:hint="eastAsia" w:ascii="宋体" w:hAnsi="宋体" w:cs="宋体"/>
                <w:kern w:val="0"/>
                <w:sz w:val="20"/>
                <w:szCs w:val="20"/>
              </w:rPr>
              <w:t>2.自封式不锈钢快速插座,嵌入式安装,具有防错插功能</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只</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11.00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8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19</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电源插座</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1.名称:五孔插座</w:t>
            </w:r>
          </w:p>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2.规格:220V/10A</w:t>
            </w:r>
          </w:p>
          <w:p>
            <w:pPr>
              <w:widowControl/>
              <w:jc w:val="left"/>
              <w:rPr>
                <w:rFonts w:ascii="宋体" w:hAnsi="宋体" w:cs="宋体"/>
                <w:kern w:val="0"/>
                <w:sz w:val="20"/>
                <w:szCs w:val="20"/>
              </w:rPr>
            </w:pPr>
            <w:r>
              <w:rPr>
                <w:rFonts w:hint="eastAsia" w:ascii="宋体" w:hAnsi="宋体" w:cs="宋体"/>
                <w:kern w:val="0"/>
                <w:sz w:val="20"/>
                <w:szCs w:val="20"/>
              </w:rPr>
              <w:t>3.安装方式:暗装</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只</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33.00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8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20</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电源线</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铜芯电源线</w:t>
            </w:r>
          </w:p>
          <w:p>
            <w:pPr>
              <w:widowControl/>
              <w:jc w:val="left"/>
              <w:rPr>
                <w:rFonts w:hint="eastAsia" w:ascii="宋体" w:hAnsi="宋体" w:eastAsia="宋体" w:cs="宋体"/>
                <w:kern w:val="0"/>
                <w:sz w:val="20"/>
                <w:szCs w:val="20"/>
                <w:vertAlign w:val="superscript"/>
                <w:lang w:eastAsia="zh-CN"/>
              </w:rPr>
            </w:pPr>
            <w:r>
              <w:rPr>
                <w:rFonts w:hint="eastAsia" w:ascii="宋体" w:hAnsi="宋体" w:cs="宋体"/>
                <w:kern w:val="0"/>
                <w:sz w:val="20"/>
                <w:szCs w:val="20"/>
              </w:rPr>
              <w:t>1.规格、型号:2.5mm</w:t>
            </w:r>
            <w:r>
              <w:rPr>
                <w:rFonts w:hint="eastAsia" w:ascii="宋体" w:hAnsi="宋体" w:cs="宋体"/>
                <w:kern w:val="0"/>
                <w:sz w:val="20"/>
                <w:szCs w:val="20"/>
                <w:vertAlign w:val="superscript"/>
              </w:rPr>
              <w:t>2</w:t>
            </w:r>
          </w:p>
          <w:p>
            <w:pPr>
              <w:widowControl/>
              <w:jc w:val="left"/>
              <w:rPr>
                <w:rFonts w:ascii="宋体" w:hAnsi="宋体" w:cs="宋体"/>
                <w:kern w:val="0"/>
                <w:sz w:val="20"/>
                <w:szCs w:val="20"/>
              </w:rPr>
            </w:pPr>
            <w:r>
              <w:rPr>
                <w:rFonts w:hint="eastAsia" w:ascii="宋体" w:hAnsi="宋体" w:cs="宋体"/>
                <w:kern w:val="0"/>
                <w:sz w:val="20"/>
                <w:szCs w:val="20"/>
              </w:rPr>
              <w:t>2.材质:铜</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圈</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3.00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8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21</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套管</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32.00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8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22</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封板</w:t>
            </w:r>
          </w:p>
        </w:tc>
        <w:tc>
          <w:tcPr>
            <w:tcW w:w="36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块</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15.00</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4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23</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病房设备带终端件部分小计</w:t>
            </w:r>
          </w:p>
        </w:tc>
        <w:tc>
          <w:tcPr>
            <w:tcW w:w="3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4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24</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合计</w:t>
            </w:r>
          </w:p>
        </w:tc>
        <w:tc>
          <w:tcPr>
            <w:tcW w:w="36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05"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25</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人工安装费</w:t>
            </w:r>
          </w:p>
        </w:tc>
        <w:tc>
          <w:tcPr>
            <w:tcW w:w="36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2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26</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税金</w:t>
            </w:r>
          </w:p>
        </w:tc>
        <w:tc>
          <w:tcPr>
            <w:tcW w:w="36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60" w:hRule="atLeast"/>
        </w:trPr>
        <w:tc>
          <w:tcPr>
            <w:tcW w:w="6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27</w:t>
            </w:r>
          </w:p>
        </w:tc>
        <w:tc>
          <w:tcPr>
            <w:tcW w:w="1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工程总价</w:t>
            </w:r>
          </w:p>
        </w:tc>
        <w:tc>
          <w:tcPr>
            <w:tcW w:w="36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20"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28</w:t>
            </w:r>
          </w:p>
        </w:tc>
        <w:tc>
          <w:tcPr>
            <w:tcW w:w="9211"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注：以上报价含材料、人工、搬运、税金等所有费用</w:t>
            </w:r>
          </w:p>
        </w:tc>
      </w:tr>
    </w:tbl>
    <w:p>
      <w:pPr>
        <w:widowControl/>
        <w:spacing w:line="500" w:lineRule="exact"/>
        <w:jc w:val="left"/>
        <w:rPr>
          <w:rFonts w:ascii="宋体" w:hAnsi="宋体" w:cs="宋体"/>
          <w:b/>
          <w:bCs/>
          <w:kern w:val="0"/>
          <w:sz w:val="28"/>
          <w:szCs w:val="28"/>
        </w:rPr>
      </w:pPr>
    </w:p>
    <w:p>
      <w:pPr>
        <w:jc w:val="left"/>
        <w:rPr>
          <w:rFonts w:ascii="宋体" w:hAnsi="宋体" w:cs="宋体"/>
          <w:b/>
          <w:kern w:val="0"/>
          <w:sz w:val="28"/>
          <w:szCs w:val="24"/>
        </w:rPr>
      </w:pPr>
      <w:r>
        <w:rPr>
          <w:rFonts w:hint="eastAsia" w:ascii="宋体" w:hAnsi="宋体" w:cs="宋体"/>
          <w:b/>
          <w:kern w:val="0"/>
          <w:sz w:val="28"/>
          <w:szCs w:val="24"/>
        </w:rPr>
        <w:t>注：投标供应商必须填写单项材料品牌、单项价格、合计、总价，如未填写则为废标。</w:t>
      </w:r>
    </w:p>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pPr>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1、中标单位施工前，施工人员必须持焊工证到采购方办理“动火证”后，方可进场施工。所有材料进场前必须由采购方到现场确认合同品牌及技术参数是否相符。</w:t>
      </w:r>
    </w:p>
    <w:p>
      <w:pPr>
        <w:spacing w:line="52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en-US" w:eastAsia="zh-CN"/>
        </w:rPr>
        <w:t>2</w:t>
      </w:r>
      <w:r>
        <w:rPr>
          <w:rFonts w:hint="eastAsia" w:cs="宋体" w:asciiTheme="minorEastAsia" w:hAnsiTheme="minorEastAsia" w:eastAsiaTheme="minorEastAsia"/>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p>
    <w:p>
      <w:pPr>
        <w:ind w:firstLine="560" w:firstLineChars="200"/>
        <w:rPr>
          <w:rFonts w:asciiTheme="minorEastAsia" w:hAnsiTheme="minorEastAsia"/>
          <w:sz w:val="28"/>
          <w:szCs w:val="28"/>
        </w:rPr>
      </w:pP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、投标价格：投标报价必须包括</w:t>
      </w:r>
      <w:r>
        <w:rPr>
          <w:rFonts w:asciiTheme="minorEastAsia" w:hAnsiTheme="minorEastAsia" w:eastAsiaTheme="minorEastAsia"/>
          <w:sz w:val="28"/>
          <w:szCs w:val="28"/>
        </w:rPr>
        <w:t>材料费、制作费、五金配件费、运输费、安装费、保险费、工程检测费、管理费及税金等所有费用</w:t>
      </w:r>
      <w:r>
        <w:rPr>
          <w:rFonts w:hint="eastAsia" w:asciiTheme="minorEastAsia" w:hAnsiTheme="minorEastAsia" w:eastAsiaTheme="minorEastAsia"/>
          <w:sz w:val="28"/>
          <w:szCs w:val="28"/>
        </w:rPr>
        <w:t>。</w:t>
      </w:r>
      <w:r>
        <w:rPr>
          <w:rFonts w:hint="eastAsia" w:asciiTheme="minorEastAsia" w:hAnsiTheme="minorEastAsia"/>
          <w:sz w:val="28"/>
          <w:szCs w:val="28"/>
        </w:rPr>
        <w:t>如</w:t>
      </w:r>
      <w:r>
        <w:rPr>
          <w:rFonts w:asciiTheme="minorEastAsia" w:hAnsiTheme="minorEastAsia"/>
          <w:sz w:val="28"/>
          <w:szCs w:val="28"/>
        </w:rPr>
        <w:t>需要增加的其它费用全部由成交供应商自行解决，采购人不再追加价款。</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、施工投标报价：投标价格采用方式： 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pPr>
        <w:widowControl/>
        <w:wordWrap w:val="0"/>
        <w:spacing w:line="360" w:lineRule="auto"/>
        <w:ind w:firstLine="560" w:firstLineChars="200"/>
        <w:jc w:val="left"/>
        <w:rPr>
          <w:rFonts w:asciiTheme="minorEastAsia" w:hAnsiTheme="minorEastAsia" w:eastAsiaTheme="minorEastAsia"/>
          <w:sz w:val="28"/>
          <w:szCs w:val="28"/>
        </w:rPr>
      </w:pPr>
      <w:r>
        <w:rPr>
          <w:rFonts w:hint="eastAsia" w:cs="宋体" w:asciiTheme="minorEastAsia" w:hAnsiTheme="minorEastAsia" w:eastAsiaTheme="minorEastAsia"/>
          <w:kern w:val="0"/>
          <w:sz w:val="28"/>
          <w:szCs w:val="28"/>
        </w:rPr>
        <w:t>7、付款条件及方式：竣工验收合格后，工程款支付至合同总价的 80</w:t>
      </w:r>
      <w:r>
        <w:rPr>
          <w:rFonts w:hint="eastAsia" w:cs="宋体" w:asciiTheme="minorEastAsia" w:hAnsiTheme="minorEastAsia" w:eastAsiaTheme="minorEastAsia"/>
          <w:kern w:val="0"/>
          <w:sz w:val="28"/>
          <w:szCs w:val="28"/>
          <w:lang w:eastAsia="zh-CN"/>
        </w:rPr>
        <w:t>％。</w:t>
      </w:r>
      <w:r>
        <w:rPr>
          <w:rFonts w:hint="eastAsia" w:asciiTheme="minorEastAsia" w:hAnsiTheme="minorEastAsia" w:eastAsiaTheme="minorEastAsia"/>
          <w:sz w:val="28"/>
          <w:szCs w:val="28"/>
        </w:rPr>
        <w:t>工程结算审计审减额超过10%的，建设单位按超过部分的5%扣减施工单位工程款。</w:t>
      </w:r>
    </w:p>
    <w:p>
      <w:pPr>
        <w:spacing w:line="52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8、工程验收合格后，经审计付审计金额的95%，留5%作为质保金。质保期：工程验收合格后一年。</w:t>
      </w:r>
    </w:p>
    <w:p>
      <w:pPr>
        <w:jc w:val="left"/>
        <w:rPr>
          <w:rFonts w:ascii="宋体" w:hAnsi="宋体" w:cs="宋体"/>
          <w:b/>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营业执照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具有合法有效的营业执照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参加本次投标活动期间，通过“信用中国”网站（www.creditchina.gov.cn）或中国政府采购网（www.ccgp.gov.cn）查询无任何不良记录。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法人或授权代表资格</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具有法定代表人资格证明或法定代表人授权委托书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hint="eastAsia" w:ascii="宋体" w:hAnsi="宋体" w:cs="宋体"/>
          <w:b/>
          <w:bCs/>
          <w:kern w:val="0"/>
          <w:sz w:val="28"/>
          <w:szCs w:val="28"/>
        </w:rPr>
        <w:t>）：</w:t>
      </w:r>
    </w:p>
    <w:p>
      <w:pPr>
        <w:widowControl/>
        <w:spacing w:line="500" w:lineRule="exact"/>
        <w:ind w:firstLine="560" w:firstLineChars="200"/>
        <w:jc w:val="left"/>
        <w:rPr>
          <w:rFonts w:ascii="宋体" w:cs="Times New Roman"/>
          <w:kern w:val="0"/>
          <w:sz w:val="28"/>
          <w:szCs w:val="28"/>
        </w:rPr>
      </w:pPr>
      <w:r>
        <w:rPr>
          <w:rFonts w:ascii="宋体" w:hAnsi="宋体" w:cs="宋体"/>
          <w:kern w:val="0"/>
          <w:sz w:val="28"/>
          <w:szCs w:val="28"/>
        </w:rPr>
        <w:t>1</w:t>
      </w:r>
      <w:r>
        <w:rPr>
          <w:rFonts w:hint="eastAsia" w:ascii="宋体" w:hAnsi="宋体" w:cs="宋体"/>
          <w:kern w:val="0"/>
          <w:sz w:val="28"/>
          <w:szCs w:val="28"/>
        </w:rPr>
        <w:t>、提供合法有效的企业法人营业执照复印件。</w:t>
      </w:r>
    </w:p>
    <w:p>
      <w:pPr>
        <w:widowControl/>
        <w:shd w:val="clear" w:color="auto" w:fill="FFFFFF"/>
        <w:spacing w:line="500" w:lineRule="exact"/>
        <w:ind w:firstLine="560" w:firstLineChars="200"/>
        <w:jc w:val="left"/>
        <w:rPr>
          <w:rFonts w:ascii="宋体" w:cs="Times New Roman"/>
          <w:kern w:val="0"/>
          <w:sz w:val="28"/>
          <w:szCs w:val="28"/>
        </w:rPr>
      </w:pPr>
      <w:r>
        <w:rPr>
          <w:rFonts w:ascii="宋体" w:hAnsi="宋体" w:cs="宋体"/>
          <w:kern w:val="0"/>
          <w:sz w:val="28"/>
          <w:szCs w:val="28"/>
        </w:rPr>
        <w:t>2</w:t>
      </w:r>
      <w:r>
        <w:rPr>
          <w:rFonts w:hint="eastAsia" w:ascii="宋体" w:hAnsi="宋体" w:cs="宋体"/>
          <w:kern w:val="0"/>
          <w:sz w:val="28"/>
          <w:szCs w:val="28"/>
        </w:rPr>
        <w:t>、提供法人授权委托书，法人和委托代理人身份证复印件附后。投标人与法人身份一致的，提供法定代表人资格证明文件，法人身份证复印件附后</w:t>
      </w:r>
      <w:r>
        <w:rPr>
          <w:rFonts w:hint="eastAsia" w:ascii="宋体" w:hAnsi="宋体" w:cs="宋体"/>
          <w:b/>
          <w:kern w:val="0"/>
          <w:sz w:val="28"/>
          <w:szCs w:val="28"/>
          <w:u w:val="single"/>
        </w:rPr>
        <w:t>（递交响应文件时需另外提供一份用于</w:t>
      </w:r>
      <w:r>
        <w:rPr>
          <w:rFonts w:ascii="宋体" w:hAnsi="宋体" w:cs="宋体"/>
          <w:b/>
          <w:kern w:val="0"/>
          <w:sz w:val="28"/>
          <w:szCs w:val="28"/>
          <w:u w:val="single"/>
        </w:rPr>
        <w:t>审查投标人身份</w:t>
      </w:r>
      <w:r>
        <w:rPr>
          <w:rFonts w:hint="eastAsia" w:ascii="宋体" w:hAnsi="宋体" w:cs="宋体"/>
          <w:b/>
          <w:kern w:val="0"/>
          <w:sz w:val="28"/>
          <w:szCs w:val="28"/>
          <w:u w:val="single"/>
        </w:rPr>
        <w:t>，与</w:t>
      </w:r>
      <w:r>
        <w:rPr>
          <w:rFonts w:ascii="宋体" w:hAnsi="宋体" w:cs="宋体"/>
          <w:b/>
          <w:kern w:val="0"/>
          <w:sz w:val="28"/>
          <w:szCs w:val="28"/>
          <w:u w:val="single"/>
        </w:rPr>
        <w:t>密封的</w:t>
      </w:r>
      <w:r>
        <w:rPr>
          <w:rFonts w:hint="eastAsia" w:ascii="宋体" w:hAnsi="宋体" w:cs="宋体"/>
          <w:b/>
          <w:kern w:val="0"/>
          <w:sz w:val="28"/>
          <w:szCs w:val="28"/>
          <w:u w:val="single"/>
        </w:rPr>
        <w:t>投标</w:t>
      </w:r>
      <w:r>
        <w:rPr>
          <w:rFonts w:ascii="宋体" w:hAnsi="宋体" w:cs="宋体"/>
          <w:b/>
          <w:kern w:val="0"/>
          <w:sz w:val="28"/>
          <w:szCs w:val="28"/>
          <w:u w:val="single"/>
        </w:rPr>
        <w:t>文件单独</w:t>
      </w:r>
      <w:r>
        <w:rPr>
          <w:rFonts w:hint="eastAsia" w:ascii="宋体" w:hAnsi="宋体" w:cs="宋体"/>
          <w:b/>
          <w:kern w:val="0"/>
          <w:sz w:val="28"/>
          <w:szCs w:val="28"/>
          <w:u w:val="single"/>
        </w:rPr>
        <w:t>分开</w:t>
      </w:r>
      <w:r>
        <w:rPr>
          <w:rFonts w:ascii="宋体" w:hAnsi="宋体" w:cs="宋体"/>
          <w:b/>
          <w:kern w:val="0"/>
          <w:sz w:val="28"/>
          <w:szCs w:val="28"/>
          <w:u w:val="single"/>
        </w:rPr>
        <w:t>提供</w:t>
      </w:r>
      <w:r>
        <w:rPr>
          <w:rFonts w:hint="eastAsia" w:ascii="宋体" w:hAnsi="宋体" w:cs="宋体"/>
          <w:b/>
          <w:kern w:val="0"/>
          <w:sz w:val="28"/>
          <w:szCs w:val="28"/>
          <w:u w:val="single"/>
        </w:rPr>
        <w:t>）</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、投标人认为需要提供的其他资料。</w:t>
      </w:r>
    </w:p>
    <w:p>
      <w:pPr>
        <w:widowControl/>
        <w:shd w:val="clear" w:color="auto" w:fill="FFFFFF"/>
        <w:spacing w:line="500" w:lineRule="exact"/>
        <w:ind w:firstLine="560" w:firstLineChars="200"/>
        <w:jc w:val="left"/>
        <w:rPr>
          <w:rFonts w:ascii="宋体" w:cs="Times New Roman"/>
          <w:kern w:val="0"/>
          <w:sz w:val="28"/>
          <w:szCs w:val="28"/>
        </w:rPr>
      </w:pPr>
      <w:r>
        <w:rPr>
          <w:rFonts w:hint="eastAsia" w:ascii="宋体" w:cs="Times New Roman"/>
          <w:kern w:val="0"/>
          <w:sz w:val="28"/>
          <w:szCs w:val="28"/>
        </w:rPr>
        <w:t>5、投标人应当编制响应文件正本</w:t>
      </w:r>
      <w:r>
        <w:rPr>
          <w:rFonts w:hint="eastAsia" w:ascii="宋体" w:cs="Times New Roman"/>
          <w:kern w:val="0"/>
          <w:sz w:val="28"/>
          <w:szCs w:val="28"/>
          <w:lang w:val="en-US" w:eastAsia="zh-CN"/>
        </w:rPr>
        <w:t>两</w:t>
      </w:r>
      <w:r>
        <w:rPr>
          <w:rFonts w:hint="eastAsia" w:ascii="宋体" w:cs="Times New Roman"/>
          <w:kern w:val="0"/>
          <w:sz w:val="28"/>
          <w:szCs w:val="28"/>
        </w:rPr>
        <w:t>份。响应文件不得行间插字、涂改或增删。如有修改错漏处，必须由响应文件签署人签字或盖章，否则视为无效文件。上述投标资料需装入档案袋，密封盖章。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797" w:bottom="1440" w:left="1797" w:header="851" w:footer="992" w:gutter="0"/>
          <w:cols w:space="720" w:num="1"/>
          <w:docGrid w:type="lines" w:linePitch="312" w:charSpace="0"/>
        </w:sectPr>
      </w:pPr>
    </w:p>
    <w:bookmarkEnd w:id="0"/>
    <w:p>
      <w:pPr>
        <w:pStyle w:val="2"/>
        <w:jc w:val="center"/>
      </w:pPr>
      <w:bookmarkStart w:id="1" w:name="_Toc456291280"/>
      <w:bookmarkStart w:id="2" w:name="_Toc456291354"/>
      <w:bookmarkStart w:id="3" w:name="_Toc456291260"/>
      <w:bookmarkStart w:id="4" w:name="_Toc456291537"/>
      <w:bookmarkStart w:id="5" w:name="_Toc462487372"/>
      <w:bookmarkStart w:id="6" w:name="_Toc456291479"/>
      <w:bookmarkStart w:id="7" w:name="_Toc456291165"/>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微软雅黑"/>
    <w:panose1 w:val="00000000000000000000"/>
    <w:charset w:val="86"/>
    <w:family w:val="auto"/>
    <w:pitch w:val="default"/>
    <w:sig w:usb0="00000000" w:usb1="00000000" w:usb2="00000010" w:usb3="00000000" w:csb0="00040000" w:csb1="00000000"/>
  </w:font>
  <w:font w:name="昆仑楷体">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FhYTFiYjNhZDc2ZDZlNzdkNTVhYWVmODA2NzFlNTAifQ=="/>
  </w:docVars>
  <w:rsids>
    <w:rsidRoot w:val="00D3588F"/>
    <w:rsid w:val="00002DB5"/>
    <w:rsid w:val="00007904"/>
    <w:rsid w:val="0002186B"/>
    <w:rsid w:val="00022937"/>
    <w:rsid w:val="00024206"/>
    <w:rsid w:val="000276BE"/>
    <w:rsid w:val="00036754"/>
    <w:rsid w:val="0004016B"/>
    <w:rsid w:val="00045656"/>
    <w:rsid w:val="000475BD"/>
    <w:rsid w:val="00051A54"/>
    <w:rsid w:val="00054A28"/>
    <w:rsid w:val="000560E5"/>
    <w:rsid w:val="00065785"/>
    <w:rsid w:val="00074904"/>
    <w:rsid w:val="000762AC"/>
    <w:rsid w:val="00080219"/>
    <w:rsid w:val="000847B2"/>
    <w:rsid w:val="0008739B"/>
    <w:rsid w:val="00096834"/>
    <w:rsid w:val="000A76EB"/>
    <w:rsid w:val="000B3D35"/>
    <w:rsid w:val="000B43F2"/>
    <w:rsid w:val="000C0D78"/>
    <w:rsid w:val="000C307B"/>
    <w:rsid w:val="000C6D45"/>
    <w:rsid w:val="000D259A"/>
    <w:rsid w:val="000E1758"/>
    <w:rsid w:val="000E3314"/>
    <w:rsid w:val="000F095F"/>
    <w:rsid w:val="000F1370"/>
    <w:rsid w:val="001153D5"/>
    <w:rsid w:val="00116FC5"/>
    <w:rsid w:val="001249D2"/>
    <w:rsid w:val="00125F97"/>
    <w:rsid w:val="0013281D"/>
    <w:rsid w:val="00133516"/>
    <w:rsid w:val="001539FE"/>
    <w:rsid w:val="001546ED"/>
    <w:rsid w:val="00162024"/>
    <w:rsid w:val="001836E3"/>
    <w:rsid w:val="0019244E"/>
    <w:rsid w:val="001A6270"/>
    <w:rsid w:val="001B1AFC"/>
    <w:rsid w:val="001C342D"/>
    <w:rsid w:val="001C511C"/>
    <w:rsid w:val="001C5EE8"/>
    <w:rsid w:val="001C66E0"/>
    <w:rsid w:val="001D682D"/>
    <w:rsid w:val="001F1AD5"/>
    <w:rsid w:val="001F3766"/>
    <w:rsid w:val="001F4223"/>
    <w:rsid w:val="001F468A"/>
    <w:rsid w:val="00210978"/>
    <w:rsid w:val="002204AF"/>
    <w:rsid w:val="00224451"/>
    <w:rsid w:val="00240205"/>
    <w:rsid w:val="00261344"/>
    <w:rsid w:val="002659CC"/>
    <w:rsid w:val="00267A5F"/>
    <w:rsid w:val="00274D4A"/>
    <w:rsid w:val="0028067E"/>
    <w:rsid w:val="00283466"/>
    <w:rsid w:val="002858FD"/>
    <w:rsid w:val="00287E26"/>
    <w:rsid w:val="00291D9B"/>
    <w:rsid w:val="002920F0"/>
    <w:rsid w:val="00292435"/>
    <w:rsid w:val="002939B6"/>
    <w:rsid w:val="00293C58"/>
    <w:rsid w:val="00295BE8"/>
    <w:rsid w:val="0029744A"/>
    <w:rsid w:val="002A784B"/>
    <w:rsid w:val="002B2D81"/>
    <w:rsid w:val="002B5840"/>
    <w:rsid w:val="002C1294"/>
    <w:rsid w:val="002D44E1"/>
    <w:rsid w:val="002E2711"/>
    <w:rsid w:val="002E53E8"/>
    <w:rsid w:val="002E5DA3"/>
    <w:rsid w:val="00301986"/>
    <w:rsid w:val="00301DE8"/>
    <w:rsid w:val="00306D33"/>
    <w:rsid w:val="00310441"/>
    <w:rsid w:val="00311434"/>
    <w:rsid w:val="00311489"/>
    <w:rsid w:val="00312F37"/>
    <w:rsid w:val="00324826"/>
    <w:rsid w:val="00326254"/>
    <w:rsid w:val="00334330"/>
    <w:rsid w:val="00340D6D"/>
    <w:rsid w:val="00342039"/>
    <w:rsid w:val="00343F61"/>
    <w:rsid w:val="003500BB"/>
    <w:rsid w:val="00350C0A"/>
    <w:rsid w:val="0036316C"/>
    <w:rsid w:val="00364D7B"/>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4006"/>
    <w:rsid w:val="00412907"/>
    <w:rsid w:val="00421514"/>
    <w:rsid w:val="00424AFD"/>
    <w:rsid w:val="004303FC"/>
    <w:rsid w:val="00431633"/>
    <w:rsid w:val="00437B36"/>
    <w:rsid w:val="00440AB7"/>
    <w:rsid w:val="00446638"/>
    <w:rsid w:val="00453CDC"/>
    <w:rsid w:val="00474384"/>
    <w:rsid w:val="00492E11"/>
    <w:rsid w:val="004A2FFA"/>
    <w:rsid w:val="004A4255"/>
    <w:rsid w:val="004B272B"/>
    <w:rsid w:val="004C4E45"/>
    <w:rsid w:val="004D2057"/>
    <w:rsid w:val="004D2F37"/>
    <w:rsid w:val="004D43F7"/>
    <w:rsid w:val="004D59EA"/>
    <w:rsid w:val="004E7728"/>
    <w:rsid w:val="00503601"/>
    <w:rsid w:val="00515067"/>
    <w:rsid w:val="00521CC1"/>
    <w:rsid w:val="0052240D"/>
    <w:rsid w:val="005444CA"/>
    <w:rsid w:val="005455AF"/>
    <w:rsid w:val="00546009"/>
    <w:rsid w:val="0055245D"/>
    <w:rsid w:val="00563340"/>
    <w:rsid w:val="00564A6B"/>
    <w:rsid w:val="0056741D"/>
    <w:rsid w:val="00573DED"/>
    <w:rsid w:val="00586638"/>
    <w:rsid w:val="005A3835"/>
    <w:rsid w:val="005B302D"/>
    <w:rsid w:val="005B7424"/>
    <w:rsid w:val="005B7B08"/>
    <w:rsid w:val="005C0FA3"/>
    <w:rsid w:val="005F1DE4"/>
    <w:rsid w:val="005F4601"/>
    <w:rsid w:val="00601A2A"/>
    <w:rsid w:val="00604C6A"/>
    <w:rsid w:val="00605EDC"/>
    <w:rsid w:val="006212AD"/>
    <w:rsid w:val="00627377"/>
    <w:rsid w:val="006300B6"/>
    <w:rsid w:val="00644CE6"/>
    <w:rsid w:val="00645B11"/>
    <w:rsid w:val="00661044"/>
    <w:rsid w:val="00663F86"/>
    <w:rsid w:val="00672A37"/>
    <w:rsid w:val="00673FC6"/>
    <w:rsid w:val="00682114"/>
    <w:rsid w:val="006864CE"/>
    <w:rsid w:val="00687A6E"/>
    <w:rsid w:val="00694DF5"/>
    <w:rsid w:val="006A466A"/>
    <w:rsid w:val="006A642F"/>
    <w:rsid w:val="006C50FE"/>
    <w:rsid w:val="006C69B0"/>
    <w:rsid w:val="006D52F7"/>
    <w:rsid w:val="006E2353"/>
    <w:rsid w:val="006E4FD7"/>
    <w:rsid w:val="006F3535"/>
    <w:rsid w:val="007211CD"/>
    <w:rsid w:val="0072252E"/>
    <w:rsid w:val="007238B1"/>
    <w:rsid w:val="007326E7"/>
    <w:rsid w:val="007333C3"/>
    <w:rsid w:val="007350CA"/>
    <w:rsid w:val="007418F7"/>
    <w:rsid w:val="007532EA"/>
    <w:rsid w:val="00754A1F"/>
    <w:rsid w:val="00756110"/>
    <w:rsid w:val="007645D1"/>
    <w:rsid w:val="00782699"/>
    <w:rsid w:val="00787212"/>
    <w:rsid w:val="0079554E"/>
    <w:rsid w:val="007A5D56"/>
    <w:rsid w:val="007C614F"/>
    <w:rsid w:val="007C70E7"/>
    <w:rsid w:val="007D49B3"/>
    <w:rsid w:val="007D6174"/>
    <w:rsid w:val="007E6599"/>
    <w:rsid w:val="007F5628"/>
    <w:rsid w:val="0081063F"/>
    <w:rsid w:val="00813B0B"/>
    <w:rsid w:val="00813D84"/>
    <w:rsid w:val="008167FA"/>
    <w:rsid w:val="008175AA"/>
    <w:rsid w:val="00830026"/>
    <w:rsid w:val="00832AA4"/>
    <w:rsid w:val="00843535"/>
    <w:rsid w:val="008459F7"/>
    <w:rsid w:val="00847C78"/>
    <w:rsid w:val="0086006D"/>
    <w:rsid w:val="00865443"/>
    <w:rsid w:val="00875B16"/>
    <w:rsid w:val="00883A0C"/>
    <w:rsid w:val="00890473"/>
    <w:rsid w:val="00890969"/>
    <w:rsid w:val="008913E7"/>
    <w:rsid w:val="00892EBF"/>
    <w:rsid w:val="008A21B7"/>
    <w:rsid w:val="008A77B8"/>
    <w:rsid w:val="008B6F61"/>
    <w:rsid w:val="008B7942"/>
    <w:rsid w:val="008B7F4D"/>
    <w:rsid w:val="008C2795"/>
    <w:rsid w:val="008C6180"/>
    <w:rsid w:val="008C6D72"/>
    <w:rsid w:val="008D69C6"/>
    <w:rsid w:val="008E34D8"/>
    <w:rsid w:val="008E5F2D"/>
    <w:rsid w:val="008E60C8"/>
    <w:rsid w:val="008F2D2A"/>
    <w:rsid w:val="00903484"/>
    <w:rsid w:val="00914444"/>
    <w:rsid w:val="009309C0"/>
    <w:rsid w:val="009379AB"/>
    <w:rsid w:val="00942F40"/>
    <w:rsid w:val="0094776F"/>
    <w:rsid w:val="00957A82"/>
    <w:rsid w:val="009730BC"/>
    <w:rsid w:val="00974385"/>
    <w:rsid w:val="009766A2"/>
    <w:rsid w:val="009772A8"/>
    <w:rsid w:val="009818DC"/>
    <w:rsid w:val="009A1BF2"/>
    <w:rsid w:val="009B5DBC"/>
    <w:rsid w:val="009B7FB3"/>
    <w:rsid w:val="009C3C8B"/>
    <w:rsid w:val="009C45C1"/>
    <w:rsid w:val="009D6BAB"/>
    <w:rsid w:val="009D6C87"/>
    <w:rsid w:val="009F0ABA"/>
    <w:rsid w:val="009F3289"/>
    <w:rsid w:val="009F32C8"/>
    <w:rsid w:val="009F4BB8"/>
    <w:rsid w:val="009F50C2"/>
    <w:rsid w:val="009F59F0"/>
    <w:rsid w:val="009F5C37"/>
    <w:rsid w:val="009F77E6"/>
    <w:rsid w:val="00A025C9"/>
    <w:rsid w:val="00A4389D"/>
    <w:rsid w:val="00A67374"/>
    <w:rsid w:val="00A7195B"/>
    <w:rsid w:val="00A7245A"/>
    <w:rsid w:val="00A757F9"/>
    <w:rsid w:val="00A91741"/>
    <w:rsid w:val="00A928CB"/>
    <w:rsid w:val="00AA3EA7"/>
    <w:rsid w:val="00AB2189"/>
    <w:rsid w:val="00AB2203"/>
    <w:rsid w:val="00AB51EA"/>
    <w:rsid w:val="00AC1363"/>
    <w:rsid w:val="00AC2D71"/>
    <w:rsid w:val="00AC3DA6"/>
    <w:rsid w:val="00AC6E4C"/>
    <w:rsid w:val="00AC7115"/>
    <w:rsid w:val="00AD2C0A"/>
    <w:rsid w:val="00AD4795"/>
    <w:rsid w:val="00AD7B16"/>
    <w:rsid w:val="00AF3791"/>
    <w:rsid w:val="00B0040A"/>
    <w:rsid w:val="00B054D8"/>
    <w:rsid w:val="00B0784B"/>
    <w:rsid w:val="00B13AE6"/>
    <w:rsid w:val="00B24E3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E2BCF"/>
    <w:rsid w:val="00BF103C"/>
    <w:rsid w:val="00BF46E7"/>
    <w:rsid w:val="00C03F2B"/>
    <w:rsid w:val="00C174E9"/>
    <w:rsid w:val="00C23175"/>
    <w:rsid w:val="00C25604"/>
    <w:rsid w:val="00C309F7"/>
    <w:rsid w:val="00C35E6F"/>
    <w:rsid w:val="00C37198"/>
    <w:rsid w:val="00C40604"/>
    <w:rsid w:val="00C532E3"/>
    <w:rsid w:val="00C60BD0"/>
    <w:rsid w:val="00C70B90"/>
    <w:rsid w:val="00C755D3"/>
    <w:rsid w:val="00C82236"/>
    <w:rsid w:val="00C8699A"/>
    <w:rsid w:val="00C8757C"/>
    <w:rsid w:val="00C94673"/>
    <w:rsid w:val="00C96707"/>
    <w:rsid w:val="00CA6671"/>
    <w:rsid w:val="00CB3480"/>
    <w:rsid w:val="00CD321B"/>
    <w:rsid w:val="00CF6B2D"/>
    <w:rsid w:val="00D01EEA"/>
    <w:rsid w:val="00D04FEF"/>
    <w:rsid w:val="00D05A49"/>
    <w:rsid w:val="00D130DA"/>
    <w:rsid w:val="00D13A12"/>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0812"/>
    <w:rsid w:val="00DB2674"/>
    <w:rsid w:val="00DB43FA"/>
    <w:rsid w:val="00DB59A6"/>
    <w:rsid w:val="00DC3953"/>
    <w:rsid w:val="00DC654F"/>
    <w:rsid w:val="00DD3537"/>
    <w:rsid w:val="00DE44FF"/>
    <w:rsid w:val="00DE46B5"/>
    <w:rsid w:val="00DE6E95"/>
    <w:rsid w:val="00DF328A"/>
    <w:rsid w:val="00E01E63"/>
    <w:rsid w:val="00E03EF7"/>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36D14"/>
    <w:rsid w:val="00F515F1"/>
    <w:rsid w:val="00F5525A"/>
    <w:rsid w:val="00F55C33"/>
    <w:rsid w:val="00F57C43"/>
    <w:rsid w:val="00F60263"/>
    <w:rsid w:val="00F74FCF"/>
    <w:rsid w:val="00F77276"/>
    <w:rsid w:val="00F77DEC"/>
    <w:rsid w:val="00F80E50"/>
    <w:rsid w:val="00F879C4"/>
    <w:rsid w:val="00F92850"/>
    <w:rsid w:val="00FA418F"/>
    <w:rsid w:val="00FA58E6"/>
    <w:rsid w:val="00FB2B7C"/>
    <w:rsid w:val="00FB6AA0"/>
    <w:rsid w:val="00FD2A44"/>
    <w:rsid w:val="00FD747B"/>
    <w:rsid w:val="00FE2162"/>
    <w:rsid w:val="0BA13F3D"/>
    <w:rsid w:val="0D871F8D"/>
    <w:rsid w:val="101F6338"/>
    <w:rsid w:val="12152F8F"/>
    <w:rsid w:val="36A054CD"/>
    <w:rsid w:val="378D12B1"/>
    <w:rsid w:val="6B9846B2"/>
    <w:rsid w:val="75A03D67"/>
    <w:rsid w:val="7BDA32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22"/>
    <w:autoRedefine/>
    <w:qFormat/>
    <w:uiPriority w:val="0"/>
    <w:rPr>
      <w:rFonts w:ascii="宋体" w:hAnsi="Courier New" w:cs="Courier New"/>
    </w:rPr>
  </w:style>
  <w:style w:type="paragraph" w:styleId="5">
    <w:name w:val="Balloon Text"/>
    <w:basedOn w:val="1"/>
    <w:link w:val="18"/>
    <w:autoRedefine/>
    <w:semiHidden/>
    <w:qFormat/>
    <w:uiPriority w:val="99"/>
    <w:rPr>
      <w:rFonts w:ascii="Times New Roman" w:hAnsi="Times New Roman" w:cs="Times New Roman"/>
      <w:sz w:val="18"/>
      <w:szCs w:val="18"/>
    </w:r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autoRedefine/>
    <w:qFormat/>
    <w:uiPriority w:val="99"/>
    <w:rPr>
      <w:b/>
      <w:bCs/>
    </w:rPr>
  </w:style>
  <w:style w:type="character" w:customStyle="1" w:styleId="13">
    <w:name w:val="标题 2 Char"/>
    <w:link w:val="3"/>
    <w:autoRedefine/>
    <w:qFormat/>
    <w:locked/>
    <w:uiPriority w:val="99"/>
    <w:rPr>
      <w:rFonts w:ascii="Cambria" w:hAnsi="Cambria" w:eastAsia="宋体" w:cs="Cambria"/>
      <w:b/>
      <w:bCs/>
      <w:sz w:val="32"/>
      <w:szCs w:val="32"/>
    </w:rPr>
  </w:style>
  <w:style w:type="character" w:customStyle="1" w:styleId="14">
    <w:name w:val="页眉 Char"/>
    <w:link w:val="7"/>
    <w:autoRedefine/>
    <w:qFormat/>
    <w:locked/>
    <w:uiPriority w:val="99"/>
    <w:rPr>
      <w:sz w:val="18"/>
      <w:szCs w:val="18"/>
    </w:rPr>
  </w:style>
  <w:style w:type="character" w:customStyle="1" w:styleId="15">
    <w:name w:val="页脚 Char"/>
    <w:link w:val="6"/>
    <w:autoRedefine/>
    <w:qFormat/>
    <w:locked/>
    <w:uiPriority w:val="99"/>
    <w:rPr>
      <w:sz w:val="18"/>
      <w:szCs w:val="18"/>
    </w:rPr>
  </w:style>
  <w:style w:type="paragraph" w:styleId="16">
    <w:name w:val="List Paragraph"/>
    <w:basedOn w:val="1"/>
    <w:link w:val="17"/>
    <w:autoRedefine/>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autoRedefine/>
    <w:qFormat/>
    <w:locked/>
    <w:uiPriority w:val="99"/>
    <w:rPr>
      <w:rFonts w:ascii="Times New Roman" w:hAnsi="Times New Roman" w:eastAsia="宋体" w:cs="Times New Roman"/>
      <w:sz w:val="20"/>
      <w:szCs w:val="20"/>
    </w:rPr>
  </w:style>
  <w:style w:type="character" w:customStyle="1" w:styleId="18">
    <w:name w:val="批注框文本 Char"/>
    <w:link w:val="5"/>
    <w:autoRedefine/>
    <w:semiHidden/>
    <w:qFormat/>
    <w:locked/>
    <w:uiPriority w:val="99"/>
    <w:rPr>
      <w:rFonts w:ascii="Times New Roman" w:hAnsi="Times New Roman" w:eastAsia="宋体" w:cs="Times New Roman"/>
      <w:sz w:val="18"/>
      <w:szCs w:val="18"/>
    </w:rPr>
  </w:style>
  <w:style w:type="paragraph" w:customStyle="1" w:styleId="19">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autoRedefine/>
    <w:qFormat/>
    <w:uiPriority w:val="99"/>
    <w:rPr>
      <w:rFonts w:ascii="微软雅黑" w:hAnsi="微软雅黑" w:eastAsia="微软雅黑" w:cs="微软雅黑"/>
      <w:color w:val="000000"/>
      <w:sz w:val="20"/>
      <w:szCs w:val="20"/>
      <w:u w:val="none"/>
    </w:rPr>
  </w:style>
  <w:style w:type="character" w:customStyle="1" w:styleId="21">
    <w:name w:val="font71"/>
    <w:autoRedefine/>
    <w:qFormat/>
    <w:uiPriority w:val="99"/>
    <w:rPr>
      <w:rFonts w:ascii="宋体" w:hAnsi="宋体" w:eastAsia="宋体" w:cs="宋体"/>
      <w:color w:val="000000"/>
      <w:sz w:val="20"/>
      <w:szCs w:val="20"/>
      <w:u w:val="none"/>
    </w:rPr>
  </w:style>
  <w:style w:type="character" w:customStyle="1" w:styleId="22">
    <w:name w:val="纯文本 Char"/>
    <w:link w:val="4"/>
    <w:autoRedefine/>
    <w:qFormat/>
    <w:uiPriority w:val="0"/>
    <w:rPr>
      <w:rFonts w:ascii="宋体" w:hAnsi="Courier New" w:cs="Courier New"/>
      <w:kern w:val="2"/>
      <w:sz w:val="21"/>
      <w:szCs w:val="21"/>
    </w:rPr>
  </w:style>
  <w:style w:type="character" w:customStyle="1" w:styleId="23">
    <w:name w:val="标题 1 Char"/>
    <w:link w:val="2"/>
    <w:autoRedefine/>
    <w:qFormat/>
    <w:uiPriority w:val="0"/>
    <w:rPr>
      <w:rFonts w:cs="Calibri"/>
      <w:b/>
      <w:bCs/>
      <w:kern w:val="44"/>
      <w:sz w:val="44"/>
      <w:szCs w:val="44"/>
    </w:rPr>
  </w:style>
  <w:style w:type="paragraph" w:customStyle="1" w:styleId="24">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AB35E-527E-4D6D-90BA-3C34817F17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4079</Words>
  <Characters>4678</Characters>
  <Lines>44</Lines>
  <Paragraphs>12</Paragraphs>
  <TotalTime>92</TotalTime>
  <ScaleCrop>false</ScaleCrop>
  <LinksUpToDate>false</LinksUpToDate>
  <CharactersWithSpaces>5514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2023-06-02T01:56:00Z</dcterms:created>
  <dc:creator>dell</dc:creator>
  <cp:lastModifiedBy>高其瑞</cp:lastModifiedBy>
  <cp:lastPrinted>2020-09-11T03:22:00Z</cp:lastPrinted>
  <dcterms:modified xsi:type="dcterms:W3CDTF">2024-02-02T09:10:12Z</dcterms:modified>
  <dc:title>宜昌市中心人民医院</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7E872DC66DC740B1BAC520D3E337072F_12</vt:lpwstr>
  </property>
</Properties>
</file>