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ascii="微软雅黑" w:hAnsi="微软雅黑" w:eastAsia="微软雅黑" w:cs="微软雅黑"/>
          <w:i w:val="0"/>
          <w:iCs w:val="0"/>
          <w:caps w:val="0"/>
          <w:color w:val="000000"/>
          <w:spacing w:val="0"/>
          <w:sz w:val="24"/>
          <w:szCs w:val="24"/>
          <w:shd w:val="clear" w:fill="FFFFFF"/>
        </w:rPr>
        <w:t>连</w:t>
      </w:r>
      <w:r>
        <w:rPr>
          <w:rFonts w:hint="eastAsia"/>
          <w:sz w:val="28"/>
          <w:szCs w:val="28"/>
        </w:rPr>
        <w:t>续血流动力学监测模块</w:t>
      </w:r>
      <w:r>
        <w:rPr>
          <w:rFonts w:hint="eastAsia"/>
          <w:color w:val="000000"/>
          <w:sz w:val="28"/>
          <w:szCs w:val="28"/>
        </w:rPr>
        <w:t>项目</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2024-A2017</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color w:val="000000"/>
          <w:sz w:val="28"/>
          <w:szCs w:val="28"/>
          <w:lang w:eastAsia="zh-CN"/>
        </w:rPr>
        <w:t>（西陵院区）</w:t>
      </w:r>
      <w:r>
        <w:rPr>
          <w:rFonts w:hint="eastAsia"/>
          <w:sz w:val="28"/>
          <w:szCs w:val="28"/>
        </w:rPr>
        <w:t>连续血流动力学监测模块</w:t>
      </w:r>
      <w:r>
        <w:rPr>
          <w:rFonts w:hint="eastAsia"/>
          <w:color w:val="000000"/>
          <w:sz w:val="28"/>
          <w:szCs w:val="28"/>
        </w:rPr>
        <w:t>项目</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16</w:t>
      </w:r>
      <w:r>
        <w:rPr>
          <w:rFonts w:hint="eastAsia"/>
          <w:color w:val="FF0000"/>
          <w:sz w:val="28"/>
          <w:szCs w:val="28"/>
        </w:rPr>
        <w:t>日</w:t>
      </w:r>
      <w:r>
        <w:rPr>
          <w:color w:val="FF0000"/>
          <w:sz w:val="28"/>
          <w:szCs w:val="28"/>
        </w:rPr>
        <w:t>09:30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hint="eastAsia" w:ascii="宋体" w:hAnsi="宋体" w:eastAsia="宋体" w:cs="宋体"/>
          <w:sz w:val="28"/>
          <w:szCs w:val="28"/>
        </w:rPr>
      </w:pPr>
      <w:r>
        <w:rPr>
          <w:rFonts w:hint="eastAsia"/>
          <w:sz w:val="28"/>
          <w:szCs w:val="28"/>
        </w:rPr>
        <w:t>地</w:t>
      </w:r>
      <w:r>
        <w:rPr>
          <w:rFonts w:cs="Times New Roman"/>
          <w:sz w:val="28"/>
          <w:szCs w:val="28"/>
        </w:rPr>
        <w:t>  </w:t>
      </w:r>
      <w:r>
        <w:rPr>
          <w:rFonts w:hint="eastAsia"/>
          <w:sz w:val="28"/>
          <w:szCs w:val="28"/>
        </w:rPr>
        <w:t>址：</w:t>
      </w:r>
      <w:r>
        <w:rPr>
          <w:rFonts w:hint="eastAsia" w:ascii="宋体" w:hAnsi="宋体" w:eastAsia="宋体" w:cs="宋体"/>
          <w:sz w:val="28"/>
          <w:szCs w:val="28"/>
        </w:rPr>
        <w:t>宜昌市夷陵大道 183 号</w:t>
      </w:r>
    </w:p>
    <w:p>
      <w:pPr>
        <w:pStyle w:val="9"/>
        <w:shd w:val="clear" w:color="auto" w:fill="FFFFFF"/>
        <w:spacing w:before="0" w:beforeAutospacing="0" w:after="0" w:afterAutospacing="0"/>
        <w:ind w:firstLine="560" w:firstLineChars="200"/>
        <w:rPr>
          <w:rFonts w:hint="eastAsia" w:ascii="宋体" w:hAnsi="宋体" w:eastAsia="宋体" w:cs="宋体"/>
          <w:sz w:val="28"/>
          <w:szCs w:val="28"/>
        </w:rPr>
      </w:pPr>
      <w:r>
        <w:rPr>
          <w:rFonts w:hint="eastAsia" w:ascii="宋体" w:hAnsi="宋体" w:eastAsia="宋体" w:cs="宋体"/>
          <w:sz w:val="28"/>
          <w:szCs w:val="28"/>
        </w:rPr>
        <w:t>联 系 人：</w:t>
      </w:r>
      <w:r>
        <w:rPr>
          <w:rFonts w:hint="eastAsia" w:ascii="宋体" w:hAnsi="宋体" w:eastAsia="宋体" w:cs="宋体"/>
          <w:sz w:val="28"/>
          <w:szCs w:val="28"/>
          <w:lang w:eastAsia="zh-CN"/>
        </w:rPr>
        <w:t>吴老师</w:t>
      </w:r>
      <w:r>
        <w:rPr>
          <w:rFonts w:hint="eastAsia" w:ascii="宋体" w:hAnsi="宋体" w:eastAsia="宋体" w:cs="宋体"/>
          <w:sz w:val="28"/>
          <w:szCs w:val="28"/>
        </w:rPr>
        <w:t>（医学工程部）/闫老师</w:t>
      </w:r>
    </w:p>
    <w:p>
      <w:pPr>
        <w:pStyle w:val="9"/>
        <w:shd w:val="clear" w:color="auto" w:fill="FFFFFF"/>
        <w:spacing w:before="0" w:beforeAutospacing="0" w:after="0" w:afterAutospacing="0"/>
        <w:ind w:firstLine="560" w:firstLineChars="200"/>
        <w:rPr>
          <w:rFonts w:hint="eastAsia" w:ascii="宋体" w:hAnsi="宋体" w:eastAsia="宋体" w:cs="宋体"/>
          <w:sz w:val="28"/>
          <w:szCs w:val="28"/>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sz w:val="28"/>
          <w:szCs w:val="28"/>
        </w:rPr>
        <w:t>联系电话：0717-</w:t>
      </w:r>
      <w:r>
        <w:rPr>
          <w:rFonts w:hint="default" w:ascii="宋体" w:hAnsi="宋体" w:eastAsia="宋体" w:cs="宋体"/>
          <w:sz w:val="28"/>
          <w:szCs w:val="28"/>
        </w:rPr>
        <w:t>6228257</w:t>
      </w:r>
      <w:r>
        <w:rPr>
          <w:rFonts w:hint="eastAsia" w:ascii="宋体" w:hAnsi="宋体" w:eastAsia="宋体" w:cs="宋体"/>
          <w:sz w:val="28"/>
          <w:szCs w:val="28"/>
          <w:lang w:val="en-US" w:eastAsia="zh-CN"/>
        </w:rPr>
        <w:t xml:space="preserve"> </w:t>
      </w:r>
      <w:r>
        <w:rPr>
          <w:rFonts w:hint="default" w:ascii="宋体" w:hAnsi="宋体" w:eastAsia="宋体" w:cs="宋体"/>
          <w:sz w:val="28"/>
          <w:szCs w:val="28"/>
        </w:rPr>
        <w:t>/</w:t>
      </w:r>
      <w:r>
        <w:rPr>
          <w:rFonts w:hint="eastAsia" w:ascii="宋体" w:hAnsi="宋体" w:eastAsia="宋体" w:cs="宋体"/>
          <w:sz w:val="28"/>
          <w:szCs w:val="28"/>
          <w:lang w:val="en-US" w:eastAsia="zh-CN"/>
        </w:rPr>
        <w:t xml:space="preserve"> </w:t>
      </w:r>
      <w:r>
        <w:rPr>
          <w:rFonts w:hint="default" w:ascii="宋体" w:hAnsi="宋体" w:eastAsia="宋体" w:cs="宋体"/>
          <w:sz w:val="28"/>
          <w:szCs w:val="28"/>
        </w:rPr>
        <w:t>0717-648658</w:t>
      </w:r>
      <w:r>
        <w:rPr>
          <w:rFonts w:hint="eastAsia" w:ascii="宋体" w:hAnsi="宋体" w:eastAsia="宋体" w:cs="宋体"/>
          <w:sz w:val="28"/>
          <w:szCs w:val="28"/>
        </w:rPr>
        <w:t>3</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pStyle w:val="9"/>
        <w:shd w:val="clear" w:color="auto" w:fill="FFFFFF"/>
        <w:spacing w:before="0" w:beforeAutospacing="0" w:after="0" w:afterAutospacing="0"/>
        <w:ind w:firstLine="645"/>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2024-A2017</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ascii="宋体" w:hAnsi="宋体" w:cs="宋体"/>
          <w:sz w:val="28"/>
          <w:szCs w:val="28"/>
          <w:lang w:eastAsia="zh-CN"/>
        </w:rPr>
        <w:t>（西陵院区）</w:t>
      </w:r>
      <w:r>
        <w:rPr>
          <w:rFonts w:hint="eastAsia" w:ascii="宋体" w:hAnsi="宋体" w:cs="宋体"/>
          <w:sz w:val="28"/>
          <w:szCs w:val="28"/>
        </w:rPr>
        <w:t>连续血流动力学监测模块</w:t>
      </w:r>
      <w:r>
        <w:rPr>
          <w:rFonts w:hint="eastAsia"/>
          <w:sz w:val="28"/>
          <w:szCs w:val="28"/>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5万</w:t>
      </w:r>
      <w:bookmarkStart w:id="8" w:name="_GoBack"/>
      <w:bookmarkEnd w:id="8"/>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Cs/>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宜昌市中心人民医院（西陵院区）采购设备连续血流动力学监测模块</w:t>
      </w:r>
      <w:r>
        <w:rPr>
          <w:rFonts w:hint="eastAsia" w:ascii="宋体" w:hAnsi="宋体" w:cs="宋体"/>
          <w:kern w:val="0"/>
          <w:sz w:val="28"/>
          <w:szCs w:val="28"/>
          <w:lang w:eastAsia="zh-CN"/>
        </w:rPr>
        <w:t>一</w:t>
      </w:r>
      <w:r>
        <w:rPr>
          <w:rFonts w:hint="eastAsia" w:ascii="宋体" w:hAnsi="宋体" w:cs="宋体"/>
          <w:kern w:val="0"/>
          <w:sz w:val="28"/>
          <w:szCs w:val="28"/>
        </w:rPr>
        <w:t>台，</w:t>
      </w:r>
      <w:r>
        <w:rPr>
          <w:rFonts w:hint="eastAsia" w:ascii="宋体" w:hAnsi="宋体" w:cs="宋体"/>
          <w:kern w:val="0"/>
          <w:sz w:val="28"/>
          <w:szCs w:val="28"/>
          <w:lang w:eastAsia="zh-CN"/>
        </w:rPr>
        <w:t>麻醉科</w:t>
      </w:r>
      <w:r>
        <w:rPr>
          <w:rFonts w:hint="eastAsia" w:ascii="宋体" w:hAnsi="宋体" w:cs="宋体"/>
          <w:kern w:val="0"/>
          <w:sz w:val="28"/>
          <w:szCs w:val="28"/>
        </w:rPr>
        <w:t>使用。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0"/>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连续血流动力学监测模块</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1台</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286"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连续血流动力学监测模块</w:t>
            </w:r>
          </w:p>
        </w:tc>
        <w:tc>
          <w:tcPr>
            <w:tcW w:w="396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连续血流动力学监测模块，模块可在科室内监护仪上使用，实现资源共享；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触屏操作；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采用微创连续监测技术，无需肺动脉导管，通过中心静脉导管及大动脉导管进行监测；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监测参数包括：</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连续心输出量PiCCO, 每搏量SV;</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*全心舒张末期容积GEDV，胸腔内血容量ITBV；</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每搏量变异SVV, 脉压变异PPV；</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中心静脉氧饱和度连续监测ScvO2，氧供指数DO2I，氧耗指数VO2I，</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心功指数CPI, 肺血管通透性指数PVPI，血管外肺水EVLW；</w:t>
            </w:r>
          </w:p>
          <w:p>
            <w:pPr>
              <w:keepNext w:val="0"/>
              <w:keepLines w:val="0"/>
              <w:pageBreakBefore w:val="0"/>
              <w:widowControl w:val="0"/>
              <w:numPr>
                <w:ilvl w:val="1"/>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*全心射血分数GEF，左室收缩力指数dPmx</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提供直观的蛛网图，方便查看病情变化，蛛网图可设置3-7个监测参数进行直观显示，通过不同颜色进行分级报警；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适用于成人及儿童患者；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数据可存储120小时趋势图表，方便回顾及打印；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Ansi="宋体"/>
                <w:spacing w:val="2"/>
                <w:sz w:val="28"/>
                <w:szCs w:val="28"/>
              </w:rPr>
            </w:pPr>
            <w:r>
              <w:rPr>
                <w:rFonts w:hint="eastAsia" w:ascii="宋体" w:hAnsi="宋体" w:eastAsia="宋体" w:cs="宋体"/>
                <w:sz w:val="24"/>
              </w:rPr>
              <w:t>设备可连接中央站，进行中央监控与数据管理。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Ansi="宋体"/>
                <w:spacing w:val="2"/>
                <w:sz w:val="28"/>
                <w:szCs w:val="28"/>
              </w:rPr>
            </w:pPr>
            <w:r>
              <w:rPr>
                <w:rFonts w:hint="eastAsia" w:ascii="宋体" w:hAnsi="宋体" w:cs="宋体"/>
                <w:sz w:val="24"/>
                <w:lang w:val="en-US" w:eastAsia="zh-CN"/>
              </w:rPr>
              <w:t>若中选产品无法与科室现有设备进行匹配，需提供可使用设备配合模块儿使用。</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tbl>
      <w:tblPr>
        <w:tblStyle w:val="10"/>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宜昌</w:t>
            </w:r>
            <w:r>
              <w:rPr>
                <w:rFonts w:hint="eastAsia" w:ascii="宋体" w:hAnsi="宋体" w:cs="宋体"/>
                <w:sz w:val="24"/>
                <w:lang w:val="en-US" w:eastAsia="zh-CN"/>
              </w:rPr>
              <w:t>市</w:t>
            </w:r>
            <w:r>
              <w:rPr>
                <w:rFonts w:hint="eastAsia" w:ascii="宋体" w:hAnsi="宋体" w:eastAsia="宋体" w:cs="宋体"/>
                <w:sz w:val="24"/>
                <w:lang w:val="en-US" w:eastAsia="zh-CN"/>
              </w:rPr>
              <w:t>中心人</w:t>
            </w:r>
            <w:r>
              <w:rPr>
                <w:rFonts w:hint="eastAsia" w:ascii="宋体" w:hAnsi="宋体" w:cs="宋体"/>
                <w:sz w:val="24"/>
                <w:lang w:val="en-US" w:eastAsia="zh-CN"/>
              </w:rPr>
              <w:t>民</w:t>
            </w:r>
            <w:r>
              <w:rPr>
                <w:rFonts w:hint="eastAsia" w:ascii="宋体" w:hAnsi="宋体" w:eastAsia="宋体" w:cs="宋体"/>
                <w:sz w:val="24"/>
              </w:rPr>
              <w:t>医院指定地点。</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pStyle w:val="4"/>
        <w:ind w:left="0" w:leftChars="0" w:firstLine="0" w:firstLineChars="0"/>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4、项目清单、技术、服务、商务要求响应表。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kern w:val="0"/>
          <w:sz w:val="28"/>
          <w:szCs w:val="28"/>
          <w:lang w:val="en-US" w:eastAsia="zh-CN"/>
        </w:rPr>
        <w:t>7</w:t>
      </w:r>
      <w:r>
        <w:rPr>
          <w:rFonts w:hint="eastAsia" w:ascii="宋体"/>
          <w:kern w:val="0"/>
          <w:sz w:val="28"/>
          <w:szCs w:val="28"/>
        </w:rPr>
        <w:t>、投标人应当编制投标文件</w:t>
      </w:r>
      <w:r>
        <w:rPr>
          <w:rFonts w:hint="eastAsia" w:ascii="宋体"/>
          <w:kern w:val="0"/>
          <w:sz w:val="28"/>
          <w:szCs w:val="28"/>
        </w:rPr>
        <w:t>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60"/>
      <w:bookmarkStart w:id="2" w:name="_Toc462487372"/>
      <w:bookmarkStart w:id="3" w:name="_Toc456291354"/>
      <w:bookmarkStart w:id="4" w:name="_Toc456291165"/>
      <w:bookmarkStart w:id="5" w:name="_Toc456291537"/>
      <w:bookmarkStart w:id="6" w:name="_Toc456291479"/>
      <w:bookmarkStart w:id="7" w:name="_Toc45629128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C0567"/>
    <w:multiLevelType w:val="multilevel"/>
    <w:tmpl w:val="027C0567"/>
    <w:lvl w:ilvl="0" w:tentative="0">
      <w:start w:val="1"/>
      <w:numFmt w:val="decimal"/>
      <w:lvlText w:val="%1."/>
      <w:lvlJc w:val="left"/>
      <w:pPr>
        <w:tabs>
          <w:tab w:val="left" w:pos="360"/>
        </w:tabs>
        <w:ind w:left="360" w:hanging="360"/>
      </w:pPr>
      <w:rPr>
        <w:rFonts w:hint="default"/>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05F64"/>
    <w:rsid w:val="00110A4C"/>
    <w:rsid w:val="001127C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515"/>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754F"/>
    <w:rsid w:val="006C50FE"/>
    <w:rsid w:val="006D52F7"/>
    <w:rsid w:val="006E2353"/>
    <w:rsid w:val="006F3535"/>
    <w:rsid w:val="0071429D"/>
    <w:rsid w:val="007211CD"/>
    <w:rsid w:val="0072252E"/>
    <w:rsid w:val="007238B1"/>
    <w:rsid w:val="007326E7"/>
    <w:rsid w:val="007333C3"/>
    <w:rsid w:val="007418F7"/>
    <w:rsid w:val="0074596C"/>
    <w:rsid w:val="007532EA"/>
    <w:rsid w:val="00754A1F"/>
    <w:rsid w:val="00756110"/>
    <w:rsid w:val="00763626"/>
    <w:rsid w:val="007645D1"/>
    <w:rsid w:val="00787212"/>
    <w:rsid w:val="00791534"/>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546A"/>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51B5"/>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55C4F10"/>
    <w:rsid w:val="1DE80BF1"/>
    <w:rsid w:val="371F777F"/>
    <w:rsid w:val="49CF4606"/>
    <w:rsid w:val="5C1F0A63"/>
    <w:rsid w:val="60151148"/>
    <w:rsid w:val="65CE2D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spacing w:line="360" w:lineRule="auto"/>
      <w:ind w:firstLine="200" w:firstLineChars="200"/>
    </w:pPr>
    <w:rPr>
      <w:sz w:val="24"/>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字符"/>
    <w:link w:val="3"/>
    <w:qFormat/>
    <w:locked/>
    <w:uiPriority w:val="99"/>
    <w:rPr>
      <w:rFonts w:ascii="Cambria" w:hAnsi="Cambria" w:eastAsia="宋体" w:cs="Cambria"/>
      <w:b/>
      <w:bCs/>
      <w:sz w:val="32"/>
      <w:szCs w:val="32"/>
    </w:rPr>
  </w:style>
  <w:style w:type="character" w:customStyle="1" w:styleId="15">
    <w:name w:val="页眉 字符"/>
    <w:link w:val="8"/>
    <w:qFormat/>
    <w:locked/>
    <w:uiPriority w:val="99"/>
    <w:rPr>
      <w:sz w:val="18"/>
      <w:szCs w:val="18"/>
    </w:rPr>
  </w:style>
  <w:style w:type="character" w:customStyle="1" w:styleId="16">
    <w:name w:val="页脚 字符"/>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表段落 字符"/>
    <w:link w:val="17"/>
    <w:qFormat/>
    <w:locked/>
    <w:uiPriority w:val="99"/>
    <w:rPr>
      <w:rFonts w:ascii="Times New Roman" w:hAnsi="Times New Roman" w:eastAsia="宋体" w:cs="Times New Roman"/>
      <w:sz w:val="20"/>
      <w:szCs w:val="20"/>
    </w:rPr>
  </w:style>
  <w:style w:type="character" w:customStyle="1" w:styleId="19">
    <w:name w:val="批注框文本 字符"/>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字符"/>
    <w:link w:val="5"/>
    <w:qFormat/>
    <w:uiPriority w:val="0"/>
    <w:rPr>
      <w:rFonts w:ascii="宋体" w:hAnsi="Courier New" w:cs="Courier New"/>
      <w:kern w:val="2"/>
      <w:sz w:val="21"/>
      <w:szCs w:val="21"/>
    </w:rPr>
  </w:style>
  <w:style w:type="character" w:customStyle="1" w:styleId="24">
    <w:name w:val="标题 1 字符"/>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DF16-7FDF-4956-8754-DB1206FF1B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898</Words>
  <Characters>5120</Characters>
  <Lines>42</Lines>
  <Paragraphs>12</Paragraphs>
  <TotalTime>1</TotalTime>
  <ScaleCrop>false</ScaleCrop>
  <LinksUpToDate>false</LinksUpToDate>
  <CharactersWithSpaces>6006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2023-12-26T02:24:00Z</dcterms:created>
  <dc:creator>dell</dc:creator>
  <cp:lastModifiedBy>Administrator</cp:lastModifiedBy>
  <cp:lastPrinted>2018-08-22T03:24:00Z</cp:lastPrinted>
  <dcterms:modified xsi:type="dcterms:W3CDTF">2024-04-08T03:43:21Z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64E1C8A60A0E43808FDC9F5522F707AA_13</vt:lpwstr>
  </property>
</Properties>
</file>