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7F59F0" w:rsidRPr="007F59F0">
        <w:rPr>
          <w:rFonts w:asciiTheme="minorEastAsia" w:eastAsiaTheme="minorEastAsia" w:hAnsiTheme="minorEastAsia" w:hint="eastAsia"/>
          <w:sz w:val="28"/>
          <w:szCs w:val="28"/>
        </w:rPr>
        <w:t>冷冻离心机采购项目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7F59F0">
        <w:rPr>
          <w:color w:val="000000"/>
          <w:sz w:val="28"/>
          <w:szCs w:val="28"/>
        </w:rPr>
        <w:t>YCZXYYZB-</w:t>
      </w:r>
      <w:r w:rsidRPr="00137B0B">
        <w:rPr>
          <w:color w:val="000000"/>
          <w:sz w:val="28"/>
          <w:szCs w:val="28"/>
        </w:rPr>
        <w:t>20</w:t>
      </w:r>
      <w:r w:rsidR="001C42C9" w:rsidRPr="00137B0B">
        <w:rPr>
          <w:color w:val="000000"/>
          <w:sz w:val="28"/>
          <w:szCs w:val="28"/>
        </w:rPr>
        <w:t>2</w:t>
      </w:r>
      <w:r w:rsidR="009C49AB">
        <w:rPr>
          <w:rFonts w:hint="eastAsia"/>
          <w:color w:val="000000"/>
          <w:sz w:val="28"/>
          <w:szCs w:val="28"/>
        </w:rPr>
        <w:t>4</w:t>
      </w:r>
      <w:r w:rsidRPr="00137B0B">
        <w:rPr>
          <w:color w:val="000000"/>
          <w:sz w:val="28"/>
          <w:szCs w:val="28"/>
        </w:rPr>
        <w:t>-</w:t>
      </w:r>
      <w:r w:rsidR="007F59F0">
        <w:rPr>
          <w:color w:val="000000"/>
          <w:sz w:val="28"/>
          <w:szCs w:val="28"/>
        </w:rPr>
        <w:t>A1009</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w:t>
      </w:r>
      <w:r w:rsidRPr="007F59F0">
        <w:rPr>
          <w:rFonts w:hint="eastAsia"/>
          <w:sz w:val="28"/>
          <w:szCs w:val="28"/>
        </w:rPr>
        <w:t>人民医院</w:t>
      </w:r>
      <w:r w:rsidR="007F59F0" w:rsidRPr="007F59F0">
        <w:rPr>
          <w:rFonts w:asciiTheme="minorEastAsia" w:eastAsiaTheme="minorEastAsia" w:hAnsiTheme="minorEastAsia" w:hint="eastAsia"/>
          <w:sz w:val="28"/>
          <w:szCs w:val="28"/>
        </w:rPr>
        <w:t>冷冻离心机采购项目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7F59F0" w:rsidRPr="007F59F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8C11E0">
        <w:rPr>
          <w:color w:val="FF0000"/>
          <w:sz w:val="28"/>
          <w:szCs w:val="28"/>
        </w:rPr>
        <w:t>6</w:t>
      </w:r>
      <w:r w:rsidRPr="00137B0B">
        <w:rPr>
          <w:rFonts w:hint="eastAsia"/>
          <w:color w:val="FF0000"/>
          <w:sz w:val="28"/>
          <w:szCs w:val="28"/>
        </w:rPr>
        <w:t>月</w:t>
      </w:r>
      <w:r w:rsidR="008C11E0">
        <w:rPr>
          <w:color w:val="FF0000"/>
          <w:sz w:val="28"/>
          <w:szCs w:val="28"/>
        </w:rPr>
        <w:t>4</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7F59F0" w:rsidRPr="00137B0B">
        <w:rPr>
          <w:rFonts w:hint="eastAsia"/>
          <w:sz w:val="28"/>
          <w:szCs w:val="28"/>
          <w:u w:val="single"/>
        </w:rPr>
        <w:t>（</w:t>
      </w:r>
      <w:r w:rsidR="007F59F0" w:rsidRPr="00817E02">
        <w:rPr>
          <w:rFonts w:hint="eastAsia"/>
          <w:b/>
          <w:sz w:val="28"/>
          <w:szCs w:val="28"/>
          <w:u w:val="single"/>
        </w:rPr>
        <w:t>宜昌市中心人民医院伍家院区9号楼3楼313</w:t>
      </w:r>
      <w:r w:rsidR="007F59F0">
        <w:rPr>
          <w:rFonts w:hint="eastAsia"/>
          <w:b/>
          <w:sz w:val="28"/>
          <w:szCs w:val="28"/>
          <w:u w:val="single"/>
        </w:rPr>
        <w:t>室</w:t>
      </w:r>
      <w:r w:rsidR="007F59F0"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7F59F0" w:rsidRPr="007F59F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7D59CC" w:rsidRPr="00563D83" w:rsidRDefault="007D59CC" w:rsidP="007D59CC">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331027" w:rsidRPr="007D59CC" w:rsidRDefault="007D59CC" w:rsidP="007D59CC">
      <w:pPr>
        <w:ind w:firstLineChars="700" w:firstLine="1960"/>
        <w:jc w:val="left"/>
        <w:rPr>
          <w:rFonts w:ascii="宋体" w:hAnsi="宋体"/>
          <w:sz w:val="28"/>
          <w:szCs w:val="28"/>
        </w:rPr>
        <w:sectPr w:rsidR="00331027" w:rsidRPr="007D59CC">
          <w:pgSz w:w="11906" w:h="16838"/>
          <w:pgMar w:top="1440" w:right="1800" w:bottom="1440" w:left="1800" w:header="851" w:footer="992" w:gutter="0"/>
          <w:cols w:space="720"/>
          <w:docGrid w:type="lines" w:linePitch="312"/>
        </w:sectPr>
      </w:pPr>
      <w:r w:rsidRPr="007D59CC">
        <w:rPr>
          <w:rFonts w:ascii="宋体" w:hAnsi="宋体" w:hint="eastAsia"/>
          <w:sz w:val="28"/>
          <w:szCs w:val="28"/>
        </w:rPr>
        <w:t>周老师0717</w:t>
      </w:r>
      <w:r w:rsidRPr="007D59CC">
        <w:rPr>
          <w:rFonts w:ascii="宋体" w:hAnsi="宋体"/>
          <w:sz w:val="28"/>
          <w:szCs w:val="28"/>
        </w:rPr>
        <w:t>-</w:t>
      </w:r>
      <w:r w:rsidRPr="007D59CC">
        <w:rPr>
          <w:rFonts w:ascii="宋体" w:hAnsi="宋体" w:hint="eastAsia"/>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C30AD" w:rsidRPr="007C30AD">
        <w:rPr>
          <w:rFonts w:ascii="宋体" w:hAnsi="宋体" w:cs="宋体"/>
          <w:sz w:val="28"/>
          <w:szCs w:val="28"/>
        </w:rPr>
        <w:t>YCZXYYZB-2024-A1009</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C30AD" w:rsidRPr="007C30AD">
        <w:rPr>
          <w:rFonts w:asciiTheme="minorEastAsia" w:eastAsiaTheme="minorEastAsia" w:hAnsiTheme="minorEastAsia" w:hint="eastAsia"/>
          <w:sz w:val="28"/>
          <w:szCs w:val="28"/>
        </w:rPr>
        <w:t>冷冻离心机采购项目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7E63B1" w:rsidRPr="007C30AD">
        <w:rPr>
          <w:rFonts w:ascii="宋体" w:hAnsi="宋体" w:cs="宋体" w:hint="eastAsia"/>
          <w:kern w:val="0"/>
          <w:sz w:val="28"/>
          <w:szCs w:val="28"/>
        </w:rPr>
        <w:t>4.8</w:t>
      </w:r>
      <w:r w:rsidR="000125AD" w:rsidRPr="007C30AD">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7C30AD" w:rsidRDefault="00CE3A07" w:rsidP="009C49AB">
      <w:pPr>
        <w:widowControl/>
        <w:spacing w:line="500" w:lineRule="exact"/>
        <w:ind w:firstLineChars="200" w:firstLine="560"/>
        <w:jc w:val="left"/>
        <w:rPr>
          <w:rFonts w:ascii="宋体" w:hAnsi="宋体" w:cs="宋体"/>
          <w:kern w:val="0"/>
          <w:sz w:val="28"/>
          <w:szCs w:val="28"/>
        </w:rPr>
      </w:pPr>
      <w:r w:rsidRPr="007C30AD">
        <w:rPr>
          <w:rFonts w:ascii="宋体" w:hAnsi="宋体" w:cs="宋体" w:hint="eastAsia"/>
          <w:kern w:val="0"/>
          <w:sz w:val="28"/>
          <w:szCs w:val="28"/>
        </w:rPr>
        <w:t>5、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9C49AB"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7C30AD" w:rsidRDefault="000125AD" w:rsidP="00D479E8">
      <w:pPr>
        <w:widowControl/>
        <w:spacing w:line="500" w:lineRule="exact"/>
        <w:ind w:firstLineChars="200" w:firstLine="560"/>
        <w:jc w:val="left"/>
        <w:rPr>
          <w:rFonts w:ascii="宋体" w:hAnsi="宋体" w:cs="宋体"/>
          <w:bCs/>
          <w:kern w:val="0"/>
          <w:sz w:val="28"/>
          <w:szCs w:val="28"/>
        </w:rPr>
      </w:pPr>
      <w:r w:rsidRPr="007C30AD">
        <w:rPr>
          <w:rFonts w:ascii="宋体" w:hAnsi="宋体" w:cs="宋体" w:hint="eastAsia"/>
          <w:bCs/>
          <w:kern w:val="0"/>
          <w:sz w:val="28"/>
          <w:szCs w:val="28"/>
        </w:rPr>
        <w:t>本项目产品用于</w:t>
      </w:r>
      <w:r w:rsidR="00942B75" w:rsidRPr="007C30AD">
        <w:rPr>
          <w:rFonts w:ascii="宋体" w:hAnsi="宋体" w:cs="宋体" w:hint="eastAsia"/>
          <w:bCs/>
          <w:kern w:val="0"/>
          <w:sz w:val="28"/>
          <w:szCs w:val="28"/>
        </w:rPr>
        <w:t>医疗机构</w:t>
      </w:r>
      <w:r w:rsidR="00673587" w:rsidRPr="007C30AD">
        <w:rPr>
          <w:rFonts w:ascii="宋体" w:hAnsi="宋体" w:cs="宋体" w:hint="eastAsia"/>
          <w:bCs/>
          <w:kern w:val="0"/>
          <w:sz w:val="28"/>
          <w:szCs w:val="28"/>
        </w:rPr>
        <w:t>试验样本离心</w:t>
      </w:r>
      <w:r w:rsidR="008E370B" w:rsidRPr="007C30AD">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082F29">
        <w:trPr>
          <w:trHeight w:val="439"/>
          <w:jc w:val="center"/>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082F29">
        <w:trPr>
          <w:trHeight w:val="439"/>
          <w:jc w:val="center"/>
        </w:trPr>
        <w:tc>
          <w:tcPr>
            <w:tcW w:w="993" w:type="dxa"/>
            <w:shd w:val="clear" w:color="000000" w:fill="FFFFFF"/>
            <w:vAlign w:val="center"/>
          </w:tcPr>
          <w:p w:rsidR="00DF328A" w:rsidRPr="00757876" w:rsidRDefault="00DF328A"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1</w:t>
            </w:r>
          </w:p>
        </w:tc>
        <w:tc>
          <w:tcPr>
            <w:tcW w:w="4678" w:type="dxa"/>
            <w:shd w:val="clear" w:color="000000" w:fill="FFFFFF"/>
            <w:vAlign w:val="center"/>
          </w:tcPr>
          <w:p w:rsidR="00DF328A" w:rsidRPr="00757876" w:rsidRDefault="00673587" w:rsidP="00830CA0">
            <w:pPr>
              <w:jc w:val="center"/>
              <w:rPr>
                <w:rFonts w:ascii="宋体" w:hAnsi="宋体"/>
                <w:sz w:val="24"/>
              </w:rPr>
            </w:pPr>
            <w:r>
              <w:rPr>
                <w:rFonts w:ascii="宋体" w:hAnsi="宋体" w:hint="eastAsia"/>
                <w:sz w:val="24"/>
              </w:rPr>
              <w:t>冷冻离心机</w:t>
            </w:r>
          </w:p>
        </w:tc>
        <w:tc>
          <w:tcPr>
            <w:tcW w:w="1275" w:type="dxa"/>
            <w:shd w:val="clear" w:color="000000" w:fill="FFFFFF"/>
            <w:vAlign w:val="center"/>
          </w:tcPr>
          <w:p w:rsidR="00DF328A" w:rsidRPr="00757876" w:rsidRDefault="00E13221" w:rsidP="00535DBF">
            <w:pPr>
              <w:jc w:val="center"/>
              <w:rPr>
                <w:rFonts w:ascii="宋体" w:hAnsi="宋体"/>
                <w:sz w:val="24"/>
              </w:rPr>
            </w:pPr>
            <w:r w:rsidRPr="00757876">
              <w:rPr>
                <w:rFonts w:ascii="宋体" w:hAnsi="宋体" w:hint="eastAsia"/>
                <w:sz w:val="24"/>
              </w:rPr>
              <w:t>1</w:t>
            </w:r>
          </w:p>
        </w:tc>
        <w:tc>
          <w:tcPr>
            <w:tcW w:w="1276" w:type="dxa"/>
            <w:shd w:val="clear" w:color="000000" w:fill="FFFFFF"/>
            <w:vAlign w:val="center"/>
          </w:tcPr>
          <w:p w:rsidR="00DF328A" w:rsidRPr="00757876" w:rsidRDefault="00673587" w:rsidP="00535DBF">
            <w:pPr>
              <w:jc w:val="center"/>
              <w:rPr>
                <w:rFonts w:ascii="宋体" w:hAnsi="宋体"/>
                <w:sz w:val="24"/>
              </w:rPr>
            </w:pPr>
            <w:r>
              <w:rPr>
                <w:rFonts w:ascii="宋体" w:hAnsi="宋体" w:hint="eastAsia"/>
                <w:sz w:val="24"/>
              </w:rPr>
              <w:t>台</w:t>
            </w:r>
          </w:p>
        </w:tc>
        <w:tc>
          <w:tcPr>
            <w:tcW w:w="912" w:type="dxa"/>
            <w:shd w:val="clear" w:color="auto" w:fill="auto"/>
            <w:vAlign w:val="center"/>
          </w:tcPr>
          <w:p w:rsidR="00DF328A" w:rsidRPr="00757876" w:rsidRDefault="00DF328A" w:rsidP="00A20CC5">
            <w:pPr>
              <w:pStyle w:val="aa"/>
              <w:tabs>
                <w:tab w:val="left" w:pos="3300"/>
                <w:tab w:val="left" w:pos="3630"/>
              </w:tabs>
              <w:contextualSpacing/>
              <w:jc w:val="center"/>
              <w:rPr>
                <w:rFonts w:hAnsi="宋体"/>
                <w:spacing w:val="2"/>
                <w:sz w:val="24"/>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557"/>
        <w:gridCol w:w="1679"/>
      </w:tblGrid>
      <w:tr w:rsidR="00A50916" w:rsidRPr="00137B0B" w:rsidTr="00A50916">
        <w:trPr>
          <w:trHeight w:val="340"/>
          <w:jc w:val="center"/>
        </w:trPr>
        <w:tc>
          <w:tcPr>
            <w:tcW w:w="993" w:type="dxa"/>
            <w:shd w:val="clear" w:color="auto" w:fill="auto"/>
            <w:noWrap/>
            <w:vAlign w:val="center"/>
          </w:tcPr>
          <w:p w:rsidR="00A50916" w:rsidRPr="00082F29" w:rsidRDefault="00A50916"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序号</w:t>
            </w:r>
          </w:p>
        </w:tc>
        <w:tc>
          <w:tcPr>
            <w:tcW w:w="6557" w:type="dxa"/>
            <w:shd w:val="clear" w:color="auto" w:fill="auto"/>
            <w:noWrap/>
            <w:vAlign w:val="center"/>
          </w:tcPr>
          <w:p w:rsidR="00A50916" w:rsidRPr="00082F29" w:rsidRDefault="00A50916"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技术参数要求</w:t>
            </w:r>
          </w:p>
        </w:tc>
        <w:tc>
          <w:tcPr>
            <w:tcW w:w="1679" w:type="dxa"/>
            <w:shd w:val="clear" w:color="auto" w:fill="auto"/>
            <w:noWrap/>
            <w:vAlign w:val="center"/>
          </w:tcPr>
          <w:p w:rsidR="00A50916" w:rsidRPr="00082F29" w:rsidRDefault="00A50916"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响应/偏离</w:t>
            </w: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最高转速≥5000转/分钟，转速偏差</w:t>
            </w:r>
            <w:r>
              <w:rPr>
                <w:rFonts w:ascii="宋体" w:hAnsi="宋体" w:hint="eastAsia"/>
                <w:color w:val="000000"/>
                <w:sz w:val="24"/>
                <w:szCs w:val="28"/>
              </w:rPr>
              <w:t>在±</w:t>
            </w:r>
            <w:r w:rsidRPr="00A50916">
              <w:rPr>
                <w:rFonts w:ascii="宋体" w:hAnsi="宋体" w:hint="eastAsia"/>
                <w:color w:val="000000"/>
                <w:sz w:val="24"/>
                <w:szCs w:val="28"/>
              </w:rPr>
              <w:t>2.5%</w:t>
            </w:r>
            <w:r>
              <w:rPr>
                <w:rFonts w:ascii="宋体" w:hAnsi="宋体" w:hint="eastAsia"/>
                <w:color w:val="000000"/>
                <w:sz w:val="24"/>
                <w:szCs w:val="28"/>
              </w:rPr>
              <w:t>以内</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942B75"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温度控制范围-20</w:t>
            </w:r>
            <w:r w:rsidR="00C75C15" w:rsidRPr="00A50916">
              <w:rPr>
                <w:rFonts w:ascii="宋体" w:hAnsi="宋体" w:hint="eastAsia"/>
                <w:color w:val="000000"/>
                <w:sz w:val="24"/>
                <w:szCs w:val="28"/>
              </w:rPr>
              <w:t>℃</w:t>
            </w:r>
            <w:r w:rsidR="005201E0">
              <w:rPr>
                <w:rFonts w:ascii="宋体" w:hAnsi="宋体" w:hint="eastAsia"/>
                <w:color w:val="000000"/>
                <w:sz w:val="24"/>
                <w:szCs w:val="28"/>
              </w:rPr>
              <w:t>至+</w:t>
            </w:r>
            <w:r w:rsidRPr="00A50916">
              <w:rPr>
                <w:rFonts w:ascii="宋体" w:hAnsi="宋体" w:hint="eastAsia"/>
                <w:color w:val="000000"/>
                <w:sz w:val="24"/>
                <w:szCs w:val="28"/>
              </w:rPr>
              <w:t>40 ℃，温度偏差</w:t>
            </w:r>
            <w:r>
              <w:rPr>
                <w:rFonts w:ascii="宋体" w:hAnsi="宋体" w:hint="eastAsia"/>
                <w:color w:val="000000"/>
                <w:sz w:val="24"/>
                <w:szCs w:val="28"/>
              </w:rPr>
              <w:t>在</w:t>
            </w:r>
            <w:r w:rsidRPr="00A50916">
              <w:rPr>
                <w:rFonts w:ascii="宋体" w:hAnsi="宋体" w:hint="eastAsia"/>
                <w:color w:val="000000"/>
                <w:sz w:val="24"/>
                <w:szCs w:val="28"/>
              </w:rPr>
              <w:t>±2℃</w:t>
            </w:r>
            <w:r>
              <w:rPr>
                <w:rFonts w:ascii="宋体" w:hAnsi="宋体" w:hint="eastAsia"/>
                <w:color w:val="000000"/>
                <w:sz w:val="24"/>
                <w:szCs w:val="28"/>
              </w:rPr>
              <w:t>以内</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运行噪音≤65dB</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采用液晶触摸显示屏控制</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采用金属机箱，不锈钢离心腔</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可设定手动开盖或自动开盖</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具备超速、不平衡、超温、开盖停机等多项保护功能</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可设定启动计时模式或转速计时模式</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具备瞬时离心功能</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可自定义升速、降速曲线</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具备停机防回荡功能，无二次悬沉</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r w:rsidR="00A50916" w:rsidRPr="00A20CC5" w:rsidTr="00A50916">
        <w:trPr>
          <w:trHeight w:val="340"/>
          <w:jc w:val="center"/>
        </w:trPr>
        <w:tc>
          <w:tcPr>
            <w:tcW w:w="993" w:type="dxa"/>
            <w:shd w:val="clear" w:color="000000" w:fill="FFFFFF"/>
            <w:vAlign w:val="center"/>
          </w:tcPr>
          <w:p w:rsidR="00A50916" w:rsidRPr="00A50916" w:rsidRDefault="00942B75"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557" w:type="dxa"/>
            <w:shd w:val="clear" w:color="000000" w:fill="FFFFFF"/>
            <w:vAlign w:val="center"/>
          </w:tcPr>
          <w:p w:rsidR="00A50916" w:rsidRPr="00A50916" w:rsidRDefault="00A50916">
            <w:pPr>
              <w:rPr>
                <w:rFonts w:ascii="宋体" w:hAnsi="宋体" w:cs="宋体"/>
                <w:color w:val="000000"/>
                <w:sz w:val="24"/>
                <w:szCs w:val="28"/>
              </w:rPr>
            </w:pPr>
            <w:r w:rsidRPr="00A50916">
              <w:rPr>
                <w:rFonts w:ascii="宋体" w:hAnsi="宋体" w:hint="eastAsia"/>
                <w:color w:val="000000"/>
                <w:sz w:val="24"/>
                <w:szCs w:val="28"/>
              </w:rPr>
              <w:t>配置水平转子1套，</w:t>
            </w:r>
            <w:r>
              <w:rPr>
                <w:rFonts w:ascii="宋体" w:hAnsi="宋体" w:hint="eastAsia"/>
                <w:color w:val="000000"/>
                <w:sz w:val="24"/>
                <w:szCs w:val="28"/>
              </w:rPr>
              <w:t>装载数量56支，装载</w:t>
            </w:r>
            <w:r w:rsidRPr="00A50916">
              <w:rPr>
                <w:rFonts w:ascii="宋体" w:hAnsi="宋体" w:hint="eastAsia"/>
                <w:color w:val="000000"/>
                <w:sz w:val="24"/>
                <w:szCs w:val="28"/>
              </w:rPr>
              <w:t>规格根据实际需要可任意选择</w:t>
            </w:r>
          </w:p>
        </w:tc>
        <w:tc>
          <w:tcPr>
            <w:tcW w:w="1679" w:type="dxa"/>
            <w:shd w:val="clear" w:color="auto" w:fill="auto"/>
            <w:vAlign w:val="center"/>
          </w:tcPr>
          <w:p w:rsidR="00A50916" w:rsidRPr="00A50916" w:rsidRDefault="00A50916"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7C30AD" w:rsidRDefault="00F13A44" w:rsidP="00F13A44">
      <w:pPr>
        <w:jc w:val="left"/>
        <w:rPr>
          <w:rFonts w:ascii="宋体" w:hAnsi="宋体" w:cs="宋体"/>
          <w:kern w:val="0"/>
          <w:sz w:val="28"/>
          <w:szCs w:val="28"/>
        </w:rPr>
      </w:pPr>
      <w:r w:rsidRPr="007C30AD">
        <w:rPr>
          <w:rFonts w:ascii="宋体" w:hAnsi="宋体" w:cs="宋体" w:hint="eastAsia"/>
          <w:kern w:val="0"/>
          <w:sz w:val="28"/>
          <w:szCs w:val="28"/>
        </w:rPr>
        <w:t>交货期：签订合同后</w:t>
      </w:r>
      <w:r w:rsidR="00942B75" w:rsidRPr="007C30AD">
        <w:rPr>
          <w:rFonts w:ascii="宋体" w:hAnsi="宋体" w:cs="宋体" w:hint="eastAsia"/>
          <w:kern w:val="0"/>
          <w:sz w:val="28"/>
          <w:szCs w:val="28"/>
        </w:rPr>
        <w:t>15</w:t>
      </w:r>
      <w:r w:rsidRPr="007C30AD">
        <w:rPr>
          <w:rFonts w:ascii="宋体" w:hAnsi="宋体" w:cs="宋体" w:hint="eastAsia"/>
          <w:kern w:val="0"/>
          <w:sz w:val="28"/>
          <w:szCs w:val="28"/>
        </w:rPr>
        <w:t>天内</w:t>
      </w:r>
    </w:p>
    <w:p w:rsidR="00F13A44" w:rsidRPr="007C30AD" w:rsidRDefault="00F13A44" w:rsidP="00F13A44">
      <w:pPr>
        <w:jc w:val="left"/>
        <w:rPr>
          <w:rFonts w:ascii="宋体" w:hAnsi="宋体" w:cs="宋体"/>
          <w:kern w:val="0"/>
          <w:sz w:val="28"/>
          <w:szCs w:val="28"/>
        </w:rPr>
      </w:pPr>
      <w:r w:rsidRPr="007C30AD">
        <w:rPr>
          <w:rFonts w:ascii="宋体" w:hAnsi="宋体" w:cs="宋体" w:hint="eastAsia"/>
          <w:kern w:val="0"/>
          <w:sz w:val="28"/>
          <w:szCs w:val="28"/>
        </w:rPr>
        <w:t>交货地点：医院指定地点</w:t>
      </w:r>
    </w:p>
    <w:p w:rsidR="00F13A44" w:rsidRPr="007C30AD" w:rsidRDefault="00F13A44" w:rsidP="00F13A44">
      <w:pPr>
        <w:jc w:val="left"/>
        <w:rPr>
          <w:rFonts w:ascii="宋体" w:hAnsi="宋体" w:cs="宋体"/>
          <w:kern w:val="0"/>
          <w:sz w:val="28"/>
          <w:szCs w:val="28"/>
        </w:rPr>
      </w:pPr>
      <w:r w:rsidRPr="007C30AD">
        <w:rPr>
          <w:rFonts w:ascii="宋体" w:hAnsi="宋体" w:cs="宋体" w:hint="eastAsia"/>
          <w:kern w:val="0"/>
          <w:sz w:val="28"/>
          <w:szCs w:val="28"/>
        </w:rPr>
        <w:t>付款条件及方式：</w:t>
      </w:r>
      <w:r w:rsidR="007E3B1F" w:rsidRPr="007C30A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7C30AD">
        <w:rPr>
          <w:rFonts w:ascii="宋体" w:hAnsi="宋体" w:cs="宋体" w:hint="eastAsia"/>
          <w:kern w:val="0"/>
          <w:sz w:val="28"/>
          <w:szCs w:val="28"/>
        </w:rPr>
        <w:t>（合同约定的保修期大于</w:t>
      </w:r>
      <w:r w:rsidR="00804A1D" w:rsidRPr="007C30AD">
        <w:rPr>
          <w:rFonts w:ascii="宋体" w:hAnsi="宋体" w:cs="宋体" w:hint="eastAsia"/>
          <w:kern w:val="0"/>
          <w:sz w:val="28"/>
          <w:szCs w:val="28"/>
        </w:rPr>
        <w:t>一年</w:t>
      </w:r>
      <w:r w:rsidR="00416838" w:rsidRPr="007C30AD">
        <w:rPr>
          <w:rFonts w:ascii="宋体" w:hAnsi="宋体" w:cs="宋体" w:hint="eastAsia"/>
          <w:kern w:val="0"/>
          <w:sz w:val="28"/>
          <w:szCs w:val="28"/>
        </w:rPr>
        <w:t>的，凭厂家书面免费保修期承诺付清）</w:t>
      </w:r>
    </w:p>
    <w:p w:rsidR="00F13A44" w:rsidRPr="007C30AD" w:rsidRDefault="00F13A44" w:rsidP="00F13A44">
      <w:pPr>
        <w:jc w:val="left"/>
        <w:rPr>
          <w:rFonts w:ascii="宋体" w:hAnsi="宋体" w:cs="宋体"/>
          <w:kern w:val="0"/>
          <w:sz w:val="28"/>
          <w:szCs w:val="28"/>
        </w:rPr>
      </w:pPr>
      <w:r w:rsidRPr="007C30AD">
        <w:rPr>
          <w:rFonts w:ascii="宋体" w:hAnsi="宋体" w:cs="宋体" w:hint="eastAsia"/>
          <w:kern w:val="0"/>
          <w:sz w:val="28"/>
          <w:szCs w:val="28"/>
        </w:rPr>
        <w:lastRenderedPageBreak/>
        <w:t>保修期：≥</w:t>
      </w:r>
      <w:r w:rsidR="00942B75" w:rsidRPr="007C30AD">
        <w:rPr>
          <w:rFonts w:ascii="宋体" w:hAnsi="宋体" w:cs="宋体" w:hint="eastAsia"/>
          <w:kern w:val="0"/>
          <w:sz w:val="28"/>
          <w:szCs w:val="28"/>
        </w:rPr>
        <w:t>1</w:t>
      </w:r>
      <w:r w:rsidRPr="007C30AD">
        <w:rPr>
          <w:rFonts w:ascii="宋体" w:hAnsi="宋体" w:cs="宋体" w:hint="eastAsia"/>
          <w:kern w:val="0"/>
          <w:sz w:val="28"/>
          <w:szCs w:val="28"/>
        </w:rPr>
        <w:t>年</w:t>
      </w:r>
    </w:p>
    <w:p w:rsidR="00F13A44" w:rsidRPr="007C30AD" w:rsidRDefault="00F13A44" w:rsidP="00F13A44">
      <w:pPr>
        <w:jc w:val="left"/>
        <w:rPr>
          <w:rFonts w:ascii="宋体" w:hAnsi="宋体" w:cs="宋体"/>
          <w:kern w:val="0"/>
          <w:sz w:val="28"/>
          <w:szCs w:val="28"/>
        </w:rPr>
      </w:pPr>
      <w:r w:rsidRPr="007C30A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7C30AD" w:rsidRDefault="0071690D" w:rsidP="001720DE">
            <w:pPr>
              <w:spacing w:line="460" w:lineRule="exact"/>
              <w:rPr>
                <w:rFonts w:ascii="宋体" w:hAnsi="宋体"/>
                <w:sz w:val="28"/>
                <w:szCs w:val="28"/>
              </w:rPr>
            </w:pPr>
            <w:r w:rsidRPr="007C30AD">
              <w:rPr>
                <w:rFonts w:ascii="宋体" w:hAnsi="宋体" w:hint="eastAsia"/>
                <w:sz w:val="28"/>
                <w:szCs w:val="28"/>
              </w:rPr>
              <w:t>其他要求</w:t>
            </w:r>
          </w:p>
        </w:tc>
        <w:tc>
          <w:tcPr>
            <w:tcW w:w="4586" w:type="dxa"/>
            <w:tcBorders>
              <w:left w:val="single" w:sz="4" w:space="0" w:color="auto"/>
            </w:tcBorders>
            <w:vAlign w:val="center"/>
          </w:tcPr>
          <w:p w:rsidR="0071690D" w:rsidRPr="007C30AD" w:rsidRDefault="0071690D" w:rsidP="001720DE">
            <w:pPr>
              <w:spacing w:line="460" w:lineRule="exact"/>
              <w:rPr>
                <w:rFonts w:ascii="宋体" w:hAnsi="宋体"/>
                <w:sz w:val="28"/>
                <w:szCs w:val="28"/>
              </w:rPr>
            </w:pPr>
            <w:r w:rsidRPr="007C30AD">
              <w:rPr>
                <w:rFonts w:ascii="宋体" w:hAnsi="宋体" w:cs="宋体" w:hint="eastAsia"/>
                <w:kern w:val="0"/>
                <w:sz w:val="28"/>
                <w:szCs w:val="28"/>
              </w:rPr>
              <w:t>供应商须具有医疗器械经营许可证（三类医疗器械）或经营备案凭证（二类医疗器械）；所投产品纳入医疗器械管理的还需具备医疗器械注</w:t>
            </w:r>
            <w:r w:rsidRPr="007C30AD">
              <w:rPr>
                <w:rFonts w:ascii="宋体" w:hAnsi="宋体" w:cs="宋体" w:hint="eastAsia"/>
                <w:kern w:val="0"/>
                <w:sz w:val="28"/>
                <w:szCs w:val="28"/>
              </w:rPr>
              <w:lastRenderedPageBreak/>
              <w:t>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BF54A4">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 xml:space="preserve">1年（以评价时间为准）以来，针对所投产品的用户评价：用户评价优秀的每份1分，最高3分。（提供加盖业主公章的用户评价材料复印件，注明联系人、联系电话、产品型号）。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942B75">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942B75">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分，每有一项内容不完整或描述简单或不满足采购需求扣</w:t>
            </w:r>
            <w:r>
              <w:rPr>
                <w:rFonts w:ascii="宋体" w:hAnsi="宋体" w:cs="宋?" w:hint="eastAsia"/>
                <w:kern w:val="0"/>
                <w:sz w:val="24"/>
              </w:rPr>
              <w:t>1</w:t>
            </w:r>
            <w:r w:rsidRPr="003C7ABC">
              <w:rPr>
                <w:rFonts w:ascii="宋体" w:hAnsi="宋体" w:cs="宋?" w:hint="eastAsia"/>
                <w:kern w:val="0"/>
                <w:sz w:val="24"/>
              </w:rPr>
              <w:t>分，扣完为止；未提供方案的不得分。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942B75" w:rsidP="005A7531">
            <w:pPr>
              <w:spacing w:line="320" w:lineRule="exact"/>
              <w:jc w:val="center"/>
              <w:rPr>
                <w:rFonts w:ascii="宋体" w:hAnsi="宋体" w:cs="宋体"/>
                <w:sz w:val="24"/>
                <w:szCs w:val="24"/>
              </w:rPr>
            </w:pPr>
            <w:r>
              <w:rPr>
                <w:rFonts w:ascii="宋体" w:hAnsi="宋体" w:cs="宋体" w:hint="eastAsia"/>
                <w:sz w:val="24"/>
                <w:szCs w:val="24"/>
              </w:rPr>
              <w:t>8</w:t>
            </w:r>
            <w:r w:rsidR="008277D3" w:rsidRPr="003C7ABC">
              <w:rPr>
                <w:rFonts w:ascii="宋体" w:hAnsi="宋体" w:cs="宋体" w:hint="eastAsia"/>
                <w:sz w:val="24"/>
                <w:szCs w:val="24"/>
              </w:rPr>
              <w:t>分</w:t>
            </w:r>
          </w:p>
        </w:tc>
        <w:tc>
          <w:tcPr>
            <w:tcW w:w="7065" w:type="dxa"/>
            <w:vAlign w:val="center"/>
          </w:tcPr>
          <w:p w:rsidR="008277D3" w:rsidRPr="008277D3" w:rsidRDefault="008277D3" w:rsidP="00942B75">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00942B75">
              <w:rPr>
                <w:rFonts w:ascii="宋体" w:hAnsi="宋体" w:hint="eastAsia"/>
                <w:sz w:val="24"/>
                <w:szCs w:val="24"/>
              </w:rPr>
              <w:t>8</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42B75" w:rsidP="00A20CC5">
            <w:pPr>
              <w:snapToGrid w:val="0"/>
              <w:spacing w:line="400" w:lineRule="exact"/>
              <w:jc w:val="center"/>
              <w:rPr>
                <w:rFonts w:ascii="宋体" w:hAnsi="宋体" w:cs="宋体"/>
                <w:sz w:val="24"/>
                <w:szCs w:val="24"/>
              </w:rPr>
            </w:pPr>
            <w:r>
              <w:rPr>
                <w:rFonts w:ascii="宋体" w:hAnsi="宋体" w:cs="宋体" w:hint="eastAsia"/>
                <w:sz w:val="24"/>
                <w:szCs w:val="24"/>
              </w:rPr>
              <w:t>44</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w:t>
            </w:r>
            <w:r w:rsidR="00942B75">
              <w:rPr>
                <w:rFonts w:ascii="宋体" w:hAnsi="宋体" w:hint="eastAsia"/>
                <w:sz w:val="24"/>
                <w:szCs w:val="24"/>
              </w:rPr>
              <w:t>44</w:t>
            </w:r>
            <w:r w:rsidRPr="008277D3">
              <w:rPr>
                <w:rFonts w:ascii="宋体" w:hAnsi="宋体" w:hint="eastAsia"/>
                <w:sz w:val="24"/>
                <w:szCs w:val="24"/>
              </w:rPr>
              <w:t>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942B75" w:rsidP="00986E33">
            <w:pPr>
              <w:spacing w:line="360" w:lineRule="exact"/>
              <w:jc w:val="center"/>
              <w:rPr>
                <w:rFonts w:ascii="宋体" w:hAnsi="宋体"/>
                <w:sz w:val="24"/>
                <w:szCs w:val="24"/>
              </w:rPr>
            </w:pPr>
            <w:r>
              <w:rPr>
                <w:rFonts w:ascii="宋体" w:hAnsi="宋体" w:hint="eastAsia"/>
                <w:sz w:val="24"/>
                <w:szCs w:val="24"/>
              </w:rPr>
              <w:t>4</w:t>
            </w:r>
          </w:p>
        </w:tc>
        <w:tc>
          <w:tcPr>
            <w:tcW w:w="7065" w:type="dxa"/>
          </w:tcPr>
          <w:p w:rsidR="005614F8" w:rsidRPr="008277D3" w:rsidRDefault="00986E33" w:rsidP="00942B75">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w:t>
            </w:r>
            <w:r w:rsidR="00942B75">
              <w:rPr>
                <w:rFonts w:ascii="宋体" w:hAnsi="宋体" w:hint="eastAsia"/>
                <w:sz w:val="24"/>
                <w:szCs w:val="24"/>
              </w:rPr>
              <w:t>4</w:t>
            </w:r>
            <w:r w:rsidRPr="008277D3">
              <w:rPr>
                <w:rFonts w:ascii="宋体" w:hAnsi="宋体" w:hint="eastAsia"/>
                <w:sz w:val="24"/>
                <w:szCs w:val="24"/>
              </w:rPr>
              <w:t>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942B75"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w:t>
      </w:r>
      <w:r w:rsidR="00942B75">
        <w:rPr>
          <w:rFonts w:ascii="宋体" w:hAnsi="宋体" w:cs="宋体" w:hint="eastAsia"/>
          <w:b/>
          <w:kern w:val="0"/>
          <w:sz w:val="28"/>
          <w:szCs w:val="28"/>
        </w:rPr>
        <w:t>投标报价表产品名称</w:t>
      </w:r>
      <w:r w:rsidR="00BF54A4" w:rsidRPr="00BF54A4">
        <w:rPr>
          <w:rFonts w:ascii="宋体" w:hAnsi="宋体" w:cs="宋体" w:hint="eastAsia"/>
          <w:b/>
          <w:kern w:val="0"/>
          <w:sz w:val="28"/>
          <w:szCs w:val="28"/>
        </w:rPr>
        <w:t>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3F3FC0" w:rsidRPr="00A71A57" w:rsidRDefault="003F3FC0" w:rsidP="003F3FC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3F3FC0" w:rsidRPr="00A71A57" w:rsidRDefault="003F3FC0" w:rsidP="003F3FC0">
      <w:pPr>
        <w:rPr>
          <w:rFonts w:ascii="宋体" w:hAnsi="宋体"/>
        </w:rPr>
      </w:pPr>
    </w:p>
    <w:p w:rsidR="003F3FC0" w:rsidRPr="00A71A57" w:rsidRDefault="003F3FC0" w:rsidP="003F3FC0">
      <w:pPr>
        <w:pStyle w:val="4"/>
        <w:jc w:val="center"/>
        <w:rPr>
          <w:rFonts w:ascii="黑体" w:eastAsia="黑体" w:hAnsi="黑体"/>
          <w:b/>
          <w:bCs/>
          <w:sz w:val="44"/>
          <w:szCs w:val="44"/>
        </w:rPr>
      </w:pPr>
    </w:p>
    <w:p w:rsidR="003F3FC0" w:rsidRPr="00A71A57" w:rsidRDefault="003F3FC0" w:rsidP="003F3FC0">
      <w:pPr>
        <w:pStyle w:val="4"/>
        <w:jc w:val="center"/>
        <w:rPr>
          <w:rFonts w:ascii="黑体" w:eastAsia="黑体" w:hAnsi="黑体"/>
          <w:b/>
          <w:bCs/>
          <w:sz w:val="44"/>
          <w:szCs w:val="44"/>
        </w:rPr>
      </w:pPr>
    </w:p>
    <w:p w:rsidR="003F3FC0" w:rsidRPr="00A71A57" w:rsidRDefault="003F3FC0" w:rsidP="003F3FC0">
      <w:pPr>
        <w:pStyle w:val="4"/>
        <w:rPr>
          <w:rFonts w:ascii="楷体_GB2312" w:eastAsia="楷体_GB2312"/>
          <w:b/>
          <w:bCs/>
          <w:sz w:val="54"/>
        </w:rPr>
      </w:pPr>
    </w:p>
    <w:p w:rsidR="003F3FC0" w:rsidRPr="00A71A57" w:rsidRDefault="003F3FC0" w:rsidP="003F3FC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F3FC0" w:rsidRPr="00A71A57" w:rsidRDefault="003F3FC0" w:rsidP="003F3FC0">
      <w:pPr>
        <w:pStyle w:val="4"/>
        <w:spacing w:line="500" w:lineRule="exact"/>
        <w:rPr>
          <w:rFonts w:ascii="楷体_GB2312" w:eastAsia="楷体_GB2312"/>
          <w:b/>
          <w:sz w:val="32"/>
          <w:szCs w:val="32"/>
        </w:rPr>
      </w:pPr>
    </w:p>
    <w:p w:rsidR="003F3FC0" w:rsidRPr="00A71A57" w:rsidRDefault="003F3FC0" w:rsidP="003F3FC0">
      <w:pPr>
        <w:pStyle w:val="4"/>
        <w:spacing w:line="500" w:lineRule="exact"/>
        <w:ind w:firstLineChars="200" w:firstLine="562"/>
        <w:rPr>
          <w:rFonts w:ascii="楷体_GB2312" w:eastAsia="楷体_GB2312"/>
          <w:b/>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500" w:lineRule="exact"/>
        <w:ind w:firstLineChars="200" w:firstLine="560"/>
        <w:rPr>
          <w:rFonts w:ascii="楷体_GB2312" w:eastAsia="楷体_GB2312"/>
          <w:sz w:val="28"/>
        </w:rPr>
      </w:pPr>
    </w:p>
    <w:p w:rsidR="003F3FC0" w:rsidRPr="00A71A57" w:rsidRDefault="003F3FC0" w:rsidP="003F3FC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F3FC0" w:rsidRPr="00A71A57" w:rsidRDefault="003F3FC0" w:rsidP="003F3FC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F3FC0" w:rsidRPr="00A71A57" w:rsidRDefault="003F3FC0" w:rsidP="003F3FC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F3FC0" w:rsidRPr="00A71A57" w:rsidRDefault="003F3FC0" w:rsidP="003F3FC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F3FC0" w:rsidRDefault="003F3FC0" w:rsidP="003F3FC0">
      <w:pPr>
        <w:ind w:leftChars="-67" w:left="-141" w:rightChars="-94" w:right="-197" w:firstLineChars="200" w:firstLine="883"/>
        <w:jc w:val="center"/>
        <w:rPr>
          <w:rFonts w:ascii="宋体" w:hAnsi="宋体"/>
          <w:b/>
          <w:sz w:val="44"/>
        </w:rPr>
      </w:pPr>
    </w:p>
    <w:p w:rsidR="003F3FC0" w:rsidRDefault="003F3FC0" w:rsidP="003F3FC0">
      <w:pPr>
        <w:ind w:leftChars="-67" w:left="-141" w:rightChars="-94" w:right="-197" w:firstLineChars="200" w:firstLine="883"/>
        <w:jc w:val="center"/>
        <w:rPr>
          <w:rFonts w:ascii="宋体" w:hAnsi="宋体"/>
          <w:b/>
          <w:sz w:val="44"/>
        </w:rPr>
      </w:pPr>
    </w:p>
    <w:p w:rsidR="003F3FC0" w:rsidRDefault="003F3FC0" w:rsidP="003F3FC0">
      <w:pPr>
        <w:ind w:leftChars="-67" w:left="-141" w:rightChars="-94" w:right="-197" w:firstLineChars="200" w:firstLine="883"/>
        <w:jc w:val="center"/>
        <w:rPr>
          <w:rFonts w:ascii="宋体" w:hAnsi="宋体"/>
          <w:b/>
          <w:sz w:val="44"/>
        </w:rPr>
      </w:pPr>
    </w:p>
    <w:p w:rsidR="003F3FC0" w:rsidRDefault="003F3FC0" w:rsidP="003F3FC0">
      <w:pPr>
        <w:spacing w:line="360" w:lineRule="auto"/>
        <w:jc w:val="center"/>
        <w:rPr>
          <w:rFonts w:ascii="宋体" w:hAnsi="宋体"/>
          <w:b/>
          <w:sz w:val="28"/>
        </w:rPr>
      </w:pPr>
      <w:r>
        <w:rPr>
          <w:rFonts w:ascii="宋体" w:hAnsi="宋体" w:hint="eastAsia"/>
          <w:b/>
          <w:sz w:val="28"/>
        </w:rPr>
        <w:lastRenderedPageBreak/>
        <w:t>法定代表人资格证明书</w:t>
      </w:r>
    </w:p>
    <w:p w:rsidR="003F3FC0" w:rsidRDefault="003F3FC0" w:rsidP="003F3FC0">
      <w:pPr>
        <w:spacing w:line="360" w:lineRule="auto"/>
        <w:rPr>
          <w:rFonts w:ascii="宋体" w:hAnsi="宋体"/>
          <w:sz w:val="24"/>
        </w:rPr>
      </w:pPr>
    </w:p>
    <w:p w:rsidR="003F3FC0" w:rsidRDefault="003F3FC0" w:rsidP="003F3F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F3FC0" w:rsidRDefault="003F3FC0" w:rsidP="003F3F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F3FC0" w:rsidRDefault="003F3FC0" w:rsidP="003F3F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FC0" w:rsidTr="00D40820">
        <w:trPr>
          <w:trHeight w:val="2988"/>
        </w:trPr>
        <w:tc>
          <w:tcPr>
            <w:tcW w:w="6804" w:type="dxa"/>
            <w:tcBorders>
              <w:top w:val="single" w:sz="4" w:space="0" w:color="auto"/>
              <w:left w:val="single" w:sz="4" w:space="0" w:color="auto"/>
              <w:bottom w:val="single" w:sz="4" w:space="0" w:color="auto"/>
              <w:right w:val="single" w:sz="4" w:space="0" w:color="auto"/>
            </w:tcBorders>
          </w:tcPr>
          <w:p w:rsidR="003F3FC0" w:rsidRDefault="003F3FC0" w:rsidP="00D40820">
            <w:pPr>
              <w:pStyle w:val="000"/>
              <w:adjustRightInd w:val="0"/>
              <w:snapToGrid w:val="0"/>
              <w:spacing w:line="500" w:lineRule="exact"/>
              <w:jc w:val="center"/>
              <w:rPr>
                <w:rFonts w:ascii="宋体" w:hAnsi="宋体"/>
                <w:szCs w:val="28"/>
              </w:rPr>
            </w:pPr>
          </w:p>
          <w:p w:rsidR="003F3FC0" w:rsidRDefault="003F3FC0" w:rsidP="00D408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F3FC0" w:rsidRDefault="003F3FC0" w:rsidP="00D40820">
            <w:pPr>
              <w:pStyle w:val="000"/>
              <w:adjustRightInd w:val="0"/>
              <w:snapToGrid w:val="0"/>
              <w:spacing w:line="500" w:lineRule="exact"/>
              <w:jc w:val="center"/>
              <w:rPr>
                <w:rFonts w:ascii="宋体" w:hAnsi="宋体"/>
                <w:szCs w:val="28"/>
              </w:rPr>
            </w:pPr>
          </w:p>
        </w:tc>
      </w:tr>
    </w:tbl>
    <w:p w:rsidR="003F3FC0" w:rsidRDefault="003F3FC0" w:rsidP="003F3FC0">
      <w:pPr>
        <w:pStyle w:val="000"/>
        <w:adjustRightInd w:val="0"/>
        <w:snapToGrid w:val="0"/>
        <w:spacing w:line="500" w:lineRule="exact"/>
        <w:rPr>
          <w:rFonts w:ascii="宋体" w:hAnsi="宋体"/>
          <w:szCs w:val="28"/>
        </w:rPr>
      </w:pP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F3FC0" w:rsidRDefault="003F3FC0" w:rsidP="003F3FC0">
      <w:pPr>
        <w:spacing w:line="360" w:lineRule="auto"/>
        <w:jc w:val="right"/>
        <w:rPr>
          <w:rFonts w:ascii="宋体" w:hAnsi="宋体"/>
          <w:sz w:val="24"/>
        </w:rPr>
      </w:pPr>
    </w:p>
    <w:p w:rsidR="003F3FC0" w:rsidRPr="00071106" w:rsidRDefault="003F3FC0" w:rsidP="003F3FC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F3FC0" w:rsidRDefault="003F3FC0" w:rsidP="003F3FC0">
      <w:pPr>
        <w:spacing w:line="360" w:lineRule="auto"/>
        <w:jc w:val="right"/>
        <w:rPr>
          <w:rFonts w:ascii="宋体" w:hAnsi="宋体"/>
          <w:sz w:val="24"/>
        </w:rPr>
        <w:sectPr w:rsidR="003F3FC0" w:rsidSect="00116FC5">
          <w:pgSz w:w="11906" w:h="16838"/>
          <w:pgMar w:top="1440" w:right="1800" w:bottom="1440" w:left="1800" w:header="851" w:footer="992" w:gutter="0"/>
          <w:cols w:space="720"/>
          <w:docGrid w:type="lines" w:linePitch="312"/>
        </w:sectPr>
      </w:pPr>
    </w:p>
    <w:p w:rsidR="003F3FC0" w:rsidRDefault="003F3FC0" w:rsidP="003F3FC0">
      <w:pPr>
        <w:pStyle w:val="300"/>
      </w:pPr>
      <w:r>
        <w:rPr>
          <w:rFonts w:hint="eastAsia"/>
        </w:rPr>
        <w:lastRenderedPageBreak/>
        <w:t xml:space="preserve">单位负责人资格证明文件 </w:t>
      </w:r>
    </w:p>
    <w:p w:rsidR="003F3FC0" w:rsidRDefault="003F3FC0" w:rsidP="003F3F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F3FC0" w:rsidRDefault="003F3FC0" w:rsidP="003F3F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F3FC0" w:rsidRDefault="003F3FC0" w:rsidP="003F3FC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F3FC0" w:rsidRDefault="003F3FC0" w:rsidP="003F3FC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F3FC0" w:rsidRDefault="003F3FC0" w:rsidP="003F3F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FC0" w:rsidTr="00D40820">
        <w:trPr>
          <w:trHeight w:val="2988"/>
        </w:trPr>
        <w:tc>
          <w:tcPr>
            <w:tcW w:w="6804" w:type="dxa"/>
            <w:tcBorders>
              <w:top w:val="single" w:sz="4" w:space="0" w:color="auto"/>
              <w:left w:val="single" w:sz="4" w:space="0" w:color="auto"/>
              <w:bottom w:val="single" w:sz="4" w:space="0" w:color="auto"/>
              <w:right w:val="single" w:sz="4" w:space="0" w:color="auto"/>
            </w:tcBorders>
          </w:tcPr>
          <w:p w:rsidR="003F3FC0" w:rsidRDefault="003F3FC0" w:rsidP="00D40820">
            <w:pPr>
              <w:pStyle w:val="000"/>
              <w:adjustRightInd w:val="0"/>
              <w:snapToGrid w:val="0"/>
              <w:spacing w:line="500" w:lineRule="exact"/>
              <w:jc w:val="center"/>
              <w:rPr>
                <w:rFonts w:ascii="宋体" w:hAnsi="宋体"/>
                <w:szCs w:val="28"/>
              </w:rPr>
            </w:pPr>
          </w:p>
          <w:p w:rsidR="003F3FC0" w:rsidRDefault="003F3FC0" w:rsidP="00D408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F3FC0" w:rsidRDefault="003F3FC0" w:rsidP="00D40820">
            <w:pPr>
              <w:pStyle w:val="000"/>
              <w:adjustRightInd w:val="0"/>
              <w:snapToGrid w:val="0"/>
              <w:spacing w:line="500" w:lineRule="exact"/>
              <w:jc w:val="center"/>
              <w:rPr>
                <w:rFonts w:ascii="宋体" w:hAnsi="宋体"/>
                <w:szCs w:val="28"/>
              </w:rPr>
            </w:pPr>
          </w:p>
        </w:tc>
      </w:tr>
    </w:tbl>
    <w:p w:rsidR="003F3FC0" w:rsidRDefault="003F3FC0" w:rsidP="003F3FC0">
      <w:pPr>
        <w:pStyle w:val="000"/>
        <w:adjustRightInd w:val="0"/>
        <w:snapToGrid w:val="0"/>
        <w:spacing w:line="500" w:lineRule="exact"/>
        <w:rPr>
          <w:rFonts w:ascii="宋体" w:hAnsi="宋体"/>
          <w:szCs w:val="28"/>
        </w:rPr>
      </w:pPr>
    </w:p>
    <w:p w:rsidR="003F3FC0" w:rsidRDefault="003F3FC0" w:rsidP="003F3F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F3FC0" w:rsidRDefault="003F3FC0" w:rsidP="003F3F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F3FC0" w:rsidRDefault="003F3FC0" w:rsidP="003F3F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F3FC0" w:rsidRDefault="003F3FC0" w:rsidP="003F3FC0">
      <w:pPr>
        <w:spacing w:line="360" w:lineRule="auto"/>
        <w:jc w:val="right"/>
        <w:rPr>
          <w:rFonts w:ascii="宋体" w:hAnsi="宋体"/>
          <w:sz w:val="24"/>
        </w:rPr>
      </w:pPr>
    </w:p>
    <w:p w:rsidR="003F3FC0" w:rsidRDefault="003F3FC0" w:rsidP="003F3FC0">
      <w:pPr>
        <w:spacing w:line="360" w:lineRule="auto"/>
        <w:jc w:val="center"/>
        <w:rPr>
          <w:rFonts w:ascii="宋体" w:hAnsi="宋体"/>
          <w:b/>
          <w:sz w:val="28"/>
          <w:szCs w:val="28"/>
        </w:rPr>
        <w:sectPr w:rsidR="003F3FC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F3FC0" w:rsidRDefault="003F3FC0" w:rsidP="003F3FC0">
      <w:pPr>
        <w:pStyle w:val="300"/>
      </w:pPr>
      <w:r>
        <w:rPr>
          <w:rFonts w:hint="eastAsia"/>
        </w:rPr>
        <w:lastRenderedPageBreak/>
        <w:t xml:space="preserve">自然人资格证明文件 </w:t>
      </w:r>
    </w:p>
    <w:p w:rsidR="003F3FC0" w:rsidRDefault="003F3FC0" w:rsidP="003F3F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F3FC0" w:rsidRDefault="003F3FC0" w:rsidP="003F3F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F3FC0" w:rsidRDefault="003F3FC0" w:rsidP="003F3F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F3FC0" w:rsidRDefault="003F3FC0" w:rsidP="003F3F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F3FC0" w:rsidRDefault="003F3FC0" w:rsidP="003F3F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F3FC0" w:rsidRDefault="003F3FC0" w:rsidP="003F3F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F3FC0" w:rsidRDefault="003F3FC0" w:rsidP="003F3F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FC0" w:rsidTr="00D40820">
        <w:trPr>
          <w:trHeight w:val="2988"/>
        </w:trPr>
        <w:tc>
          <w:tcPr>
            <w:tcW w:w="6804" w:type="dxa"/>
            <w:tcBorders>
              <w:top w:val="single" w:sz="4" w:space="0" w:color="auto"/>
              <w:left w:val="single" w:sz="4" w:space="0" w:color="auto"/>
              <w:bottom w:val="single" w:sz="4" w:space="0" w:color="auto"/>
              <w:right w:val="single" w:sz="4" w:space="0" w:color="auto"/>
            </w:tcBorders>
          </w:tcPr>
          <w:p w:rsidR="003F3FC0" w:rsidRDefault="003F3FC0" w:rsidP="00D40820">
            <w:pPr>
              <w:pStyle w:val="000"/>
              <w:adjustRightInd w:val="0"/>
              <w:snapToGrid w:val="0"/>
              <w:spacing w:line="500" w:lineRule="exact"/>
              <w:jc w:val="center"/>
              <w:rPr>
                <w:rFonts w:ascii="宋体" w:hAnsi="宋体"/>
                <w:szCs w:val="28"/>
              </w:rPr>
            </w:pPr>
          </w:p>
          <w:p w:rsidR="003F3FC0" w:rsidRDefault="003F3FC0" w:rsidP="00D408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F3FC0" w:rsidRDefault="003F3FC0" w:rsidP="00D40820">
            <w:pPr>
              <w:pStyle w:val="000"/>
              <w:adjustRightInd w:val="0"/>
              <w:snapToGrid w:val="0"/>
              <w:spacing w:line="500" w:lineRule="exact"/>
              <w:jc w:val="center"/>
              <w:rPr>
                <w:rFonts w:ascii="宋体" w:hAnsi="宋体"/>
                <w:szCs w:val="28"/>
              </w:rPr>
            </w:pPr>
          </w:p>
        </w:tc>
      </w:tr>
    </w:tbl>
    <w:p w:rsidR="003F3FC0" w:rsidRDefault="003F3FC0" w:rsidP="003F3FC0">
      <w:pPr>
        <w:pStyle w:val="000"/>
        <w:adjustRightInd w:val="0"/>
        <w:snapToGrid w:val="0"/>
        <w:spacing w:line="500" w:lineRule="exact"/>
        <w:ind w:left="0" w:firstLine="0"/>
        <w:rPr>
          <w:rFonts w:ascii="宋体" w:hAnsi="宋体"/>
          <w:szCs w:val="28"/>
        </w:rPr>
      </w:pPr>
    </w:p>
    <w:p w:rsidR="003F3FC0" w:rsidRDefault="003F3FC0" w:rsidP="003F3F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F3FC0" w:rsidRDefault="003F3FC0" w:rsidP="003F3F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F3FC0" w:rsidRDefault="003F3FC0" w:rsidP="003F3F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F3FC0" w:rsidRDefault="003F3FC0" w:rsidP="003F3FC0">
      <w:pPr>
        <w:pStyle w:val="300"/>
        <w:jc w:val="both"/>
        <w:rPr>
          <w:b w:val="0"/>
        </w:rPr>
      </w:pPr>
    </w:p>
    <w:p w:rsidR="003F3FC0" w:rsidRDefault="003F3FC0" w:rsidP="003F3FC0">
      <w:pPr>
        <w:pStyle w:val="30"/>
        <w:rPr>
          <w:sz w:val="28"/>
          <w:szCs w:val="28"/>
        </w:rPr>
        <w:sectPr w:rsidR="003F3FC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F3FC0" w:rsidRDefault="003F3FC0" w:rsidP="003F3FC0">
      <w:pPr>
        <w:pStyle w:val="300"/>
      </w:pPr>
      <w:r>
        <w:rPr>
          <w:rFonts w:hint="eastAsia"/>
        </w:rPr>
        <w:lastRenderedPageBreak/>
        <w:t>授权委托书</w:t>
      </w:r>
    </w:p>
    <w:p w:rsidR="003F3FC0" w:rsidRDefault="003F3FC0" w:rsidP="003F3F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F3FC0" w:rsidRPr="00EA12F6" w:rsidRDefault="003F3FC0" w:rsidP="003F3FC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F3FC0" w:rsidRPr="00DF450B" w:rsidRDefault="003F3FC0" w:rsidP="003F3FC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F3FC0" w:rsidRPr="00DF450B" w:rsidRDefault="003F3FC0" w:rsidP="003F3FC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F3FC0" w:rsidRDefault="003F3FC0" w:rsidP="003F3FC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F3FC0" w:rsidRDefault="003F3FC0" w:rsidP="003F3FC0">
      <w:pPr>
        <w:pStyle w:val="000"/>
        <w:spacing w:before="0" w:after="0" w:line="240" w:lineRule="auto"/>
        <w:ind w:left="0" w:firstLine="0"/>
        <w:rPr>
          <w:rFonts w:ascii="宋体" w:hAnsi="宋体"/>
          <w:szCs w:val="28"/>
        </w:rPr>
      </w:pPr>
      <w:r>
        <w:rPr>
          <w:rFonts w:ascii="宋体" w:hAnsi="宋体" w:hint="eastAsia"/>
          <w:szCs w:val="28"/>
        </w:rPr>
        <w:t>附：</w:t>
      </w:r>
    </w:p>
    <w:p w:rsidR="003F3FC0" w:rsidRDefault="003F3FC0" w:rsidP="003F3F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F3FC0" w:rsidRDefault="003F3FC0" w:rsidP="003F3F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F3FC0" w:rsidTr="00D40820">
        <w:trPr>
          <w:trHeight w:val="3862"/>
        </w:trPr>
        <w:tc>
          <w:tcPr>
            <w:tcW w:w="7663" w:type="dxa"/>
            <w:tcBorders>
              <w:top w:val="single" w:sz="4" w:space="0" w:color="auto"/>
              <w:left w:val="single" w:sz="4" w:space="0" w:color="auto"/>
              <w:bottom w:val="single" w:sz="4" w:space="0" w:color="auto"/>
              <w:right w:val="single" w:sz="4" w:space="0" w:color="auto"/>
            </w:tcBorders>
          </w:tcPr>
          <w:p w:rsidR="003F3FC0" w:rsidRDefault="003F3FC0" w:rsidP="00D40820">
            <w:pPr>
              <w:pStyle w:val="000"/>
              <w:spacing w:line="500" w:lineRule="exact"/>
              <w:rPr>
                <w:rFonts w:ascii="宋体" w:hAnsi="宋体"/>
                <w:szCs w:val="28"/>
              </w:rPr>
            </w:pPr>
            <w:r>
              <w:rPr>
                <w:rFonts w:ascii="宋体" w:hAnsi="宋体" w:hint="eastAsia"/>
                <w:szCs w:val="28"/>
              </w:rPr>
              <w:t>粘贴被授权人身份证（扫描件）</w:t>
            </w:r>
          </w:p>
          <w:p w:rsidR="003F3FC0" w:rsidRDefault="003F3FC0" w:rsidP="00D40820">
            <w:pPr>
              <w:pStyle w:val="000"/>
              <w:spacing w:line="500" w:lineRule="exact"/>
              <w:rPr>
                <w:rFonts w:ascii="宋体" w:hAnsi="宋体"/>
                <w:szCs w:val="28"/>
              </w:rPr>
            </w:pPr>
          </w:p>
        </w:tc>
      </w:tr>
    </w:tbl>
    <w:p w:rsidR="003F3FC0" w:rsidRDefault="003F3FC0" w:rsidP="003F3FC0">
      <w:pPr>
        <w:pStyle w:val="30"/>
        <w:rPr>
          <w:sz w:val="28"/>
          <w:szCs w:val="28"/>
        </w:rPr>
        <w:sectPr w:rsidR="003F3FC0"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F3FC0" w:rsidRPr="0090482A" w:rsidRDefault="003F3FC0" w:rsidP="003F3FC0">
      <w:pPr>
        <w:jc w:val="center"/>
        <w:rPr>
          <w:rFonts w:ascii="宋体" w:hAnsi="宋体"/>
          <w:b/>
          <w:sz w:val="36"/>
          <w:szCs w:val="28"/>
        </w:rPr>
      </w:pPr>
      <w:r w:rsidRPr="0090482A">
        <w:rPr>
          <w:rFonts w:ascii="宋体" w:hAnsi="宋体"/>
          <w:b/>
          <w:bCs/>
          <w:sz w:val="36"/>
          <w:szCs w:val="28"/>
        </w:rPr>
        <w:lastRenderedPageBreak/>
        <w:t>承诺函</w:t>
      </w:r>
    </w:p>
    <w:p w:rsidR="003F3FC0" w:rsidRPr="0090482A" w:rsidRDefault="003F3FC0" w:rsidP="003F3FC0">
      <w:pPr>
        <w:jc w:val="center"/>
        <w:rPr>
          <w:rFonts w:ascii="宋体" w:hAnsi="宋体"/>
          <w:b/>
          <w:sz w:val="28"/>
          <w:szCs w:val="28"/>
        </w:rPr>
      </w:pPr>
    </w:p>
    <w:p w:rsidR="003F3FC0" w:rsidRPr="0090482A" w:rsidRDefault="003F3FC0" w:rsidP="003F3FC0">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3F3FC0" w:rsidRPr="0090482A" w:rsidRDefault="003F3FC0" w:rsidP="003F3FC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3F3FC0" w:rsidRPr="0090482A" w:rsidRDefault="003F3FC0" w:rsidP="003F3FC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3F3FC0" w:rsidRPr="0090482A" w:rsidRDefault="003F3FC0" w:rsidP="003F3FC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3F3FC0" w:rsidRPr="0090482A" w:rsidRDefault="003F3FC0" w:rsidP="003F3FC0">
      <w:pPr>
        <w:tabs>
          <w:tab w:val="left" w:pos="854"/>
        </w:tabs>
        <w:spacing w:line="360" w:lineRule="auto"/>
        <w:rPr>
          <w:rFonts w:ascii="宋体" w:hAnsi="宋体"/>
          <w:bCs/>
          <w:sz w:val="28"/>
          <w:szCs w:val="28"/>
        </w:rPr>
      </w:pPr>
    </w:p>
    <w:p w:rsidR="003F3FC0" w:rsidRPr="0090482A" w:rsidRDefault="003F3FC0" w:rsidP="003F3FC0">
      <w:pPr>
        <w:tabs>
          <w:tab w:val="left" w:pos="854"/>
        </w:tabs>
        <w:spacing w:line="360" w:lineRule="auto"/>
        <w:rPr>
          <w:rFonts w:ascii="宋体" w:hAnsi="宋体"/>
          <w:bCs/>
          <w:sz w:val="28"/>
          <w:szCs w:val="28"/>
        </w:rPr>
      </w:pPr>
    </w:p>
    <w:p w:rsidR="003F3FC0" w:rsidRPr="0090482A" w:rsidRDefault="003F3FC0" w:rsidP="003F3FC0">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3F3FC0" w:rsidRPr="0090482A" w:rsidRDefault="003F3FC0" w:rsidP="003F3FC0">
      <w:pPr>
        <w:spacing w:line="500" w:lineRule="exact"/>
        <w:ind w:firstLine="720"/>
        <w:rPr>
          <w:rFonts w:ascii="宋体" w:hAnsi="宋体"/>
          <w:kern w:val="0"/>
          <w:sz w:val="28"/>
          <w:szCs w:val="28"/>
        </w:rPr>
      </w:pPr>
    </w:p>
    <w:p w:rsidR="003F3FC0" w:rsidRPr="0090482A" w:rsidRDefault="003F3FC0" w:rsidP="003F3FC0">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3F3FC0" w:rsidRPr="0090482A" w:rsidRDefault="003F3FC0" w:rsidP="003F3FC0">
      <w:pPr>
        <w:pStyle w:val="000"/>
        <w:spacing w:before="0" w:after="0" w:line="240" w:lineRule="auto"/>
        <w:ind w:left="1070" w:hangingChars="382" w:hanging="1070"/>
        <w:jc w:val="left"/>
        <w:rPr>
          <w:rFonts w:ascii="宋体" w:hAnsi="宋体"/>
          <w:kern w:val="0"/>
          <w:szCs w:val="28"/>
        </w:rPr>
      </w:pPr>
    </w:p>
    <w:p w:rsidR="003F3FC0" w:rsidRPr="0090482A" w:rsidRDefault="003F3FC0" w:rsidP="003F3FC0">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3F3FC0">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AE7" w:rsidRDefault="00024AE7" w:rsidP="00D3588F">
      <w:pPr>
        <w:rPr>
          <w:rFonts w:cs="Times New Roman"/>
        </w:rPr>
      </w:pPr>
      <w:r>
        <w:rPr>
          <w:rFonts w:cs="Times New Roman"/>
        </w:rPr>
        <w:separator/>
      </w:r>
    </w:p>
  </w:endnote>
  <w:endnote w:type="continuationSeparator" w:id="0">
    <w:p w:rsidR="00024AE7" w:rsidRDefault="00024AE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AE7" w:rsidRDefault="00024AE7" w:rsidP="00D3588F">
      <w:pPr>
        <w:rPr>
          <w:rFonts w:cs="Times New Roman"/>
        </w:rPr>
      </w:pPr>
      <w:r>
        <w:rPr>
          <w:rFonts w:cs="Times New Roman"/>
        </w:rPr>
        <w:separator/>
      </w:r>
    </w:p>
  </w:footnote>
  <w:footnote w:type="continuationSeparator" w:id="0">
    <w:p w:rsidR="00024AE7" w:rsidRDefault="00024AE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4AE7"/>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2F29"/>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4BEE"/>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3F3FC0"/>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01E0"/>
    <w:rsid w:val="00521CC1"/>
    <w:rsid w:val="0052240D"/>
    <w:rsid w:val="0052730E"/>
    <w:rsid w:val="005310A9"/>
    <w:rsid w:val="0053296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58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3769"/>
    <w:rsid w:val="007645D1"/>
    <w:rsid w:val="00787212"/>
    <w:rsid w:val="0079554E"/>
    <w:rsid w:val="007A5D56"/>
    <w:rsid w:val="007A5E12"/>
    <w:rsid w:val="007C213C"/>
    <w:rsid w:val="007C30AD"/>
    <w:rsid w:val="007C58E8"/>
    <w:rsid w:val="007C614F"/>
    <w:rsid w:val="007C70E7"/>
    <w:rsid w:val="007D16F4"/>
    <w:rsid w:val="007D49B3"/>
    <w:rsid w:val="007D59CC"/>
    <w:rsid w:val="007D5B03"/>
    <w:rsid w:val="007D6174"/>
    <w:rsid w:val="007E2CDD"/>
    <w:rsid w:val="007E3B1F"/>
    <w:rsid w:val="007E63B1"/>
    <w:rsid w:val="007E6599"/>
    <w:rsid w:val="007F5628"/>
    <w:rsid w:val="007F59F0"/>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AA4"/>
    <w:rsid w:val="00833E7B"/>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11E0"/>
    <w:rsid w:val="008C2795"/>
    <w:rsid w:val="008C6180"/>
    <w:rsid w:val="008C6D72"/>
    <w:rsid w:val="008E370B"/>
    <w:rsid w:val="008E60C8"/>
    <w:rsid w:val="008F0A62"/>
    <w:rsid w:val="008F19F6"/>
    <w:rsid w:val="00903433"/>
    <w:rsid w:val="00903484"/>
    <w:rsid w:val="00914444"/>
    <w:rsid w:val="00927363"/>
    <w:rsid w:val="009309C0"/>
    <w:rsid w:val="0093149B"/>
    <w:rsid w:val="009379AB"/>
    <w:rsid w:val="00942B75"/>
    <w:rsid w:val="00942F40"/>
    <w:rsid w:val="009433AD"/>
    <w:rsid w:val="0094776F"/>
    <w:rsid w:val="00957A82"/>
    <w:rsid w:val="0096780D"/>
    <w:rsid w:val="009730BC"/>
    <w:rsid w:val="00974385"/>
    <w:rsid w:val="009766A2"/>
    <w:rsid w:val="009772A8"/>
    <w:rsid w:val="009818DC"/>
    <w:rsid w:val="00986E33"/>
    <w:rsid w:val="00991A11"/>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5E10"/>
    <w:rsid w:val="00A1227B"/>
    <w:rsid w:val="00A14263"/>
    <w:rsid w:val="00A20CC5"/>
    <w:rsid w:val="00A22ED3"/>
    <w:rsid w:val="00A34B69"/>
    <w:rsid w:val="00A367CA"/>
    <w:rsid w:val="00A4109F"/>
    <w:rsid w:val="00A4389D"/>
    <w:rsid w:val="00A50916"/>
    <w:rsid w:val="00A52A18"/>
    <w:rsid w:val="00A67374"/>
    <w:rsid w:val="00A7195B"/>
    <w:rsid w:val="00A7245A"/>
    <w:rsid w:val="00A757F9"/>
    <w:rsid w:val="00A85217"/>
    <w:rsid w:val="00A86B2A"/>
    <w:rsid w:val="00A91741"/>
    <w:rsid w:val="00AA7E81"/>
    <w:rsid w:val="00AB2189"/>
    <w:rsid w:val="00AB2203"/>
    <w:rsid w:val="00AB51EA"/>
    <w:rsid w:val="00AB7AC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6795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4A4"/>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75C15"/>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5509"/>
    <w:rsid w:val="00CF6B2D"/>
    <w:rsid w:val="00D0123F"/>
    <w:rsid w:val="00D01B61"/>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3275"/>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B35A57-C7A1-44A3-9612-247A646D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Document Map"/>
    <w:basedOn w:val="a"/>
    <w:link w:val="Char5"/>
    <w:uiPriority w:val="99"/>
    <w:semiHidden/>
    <w:unhideWhenUsed/>
    <w:rsid w:val="005201E0"/>
    <w:rPr>
      <w:rFonts w:ascii="宋体"/>
      <w:sz w:val="18"/>
      <w:szCs w:val="18"/>
    </w:rPr>
  </w:style>
  <w:style w:type="character" w:customStyle="1" w:styleId="Char5">
    <w:name w:val="文档结构图 Char"/>
    <w:basedOn w:val="a0"/>
    <w:link w:val="ae"/>
    <w:uiPriority w:val="99"/>
    <w:semiHidden/>
    <w:rsid w:val="005201E0"/>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AE7F-A190-4CA0-B958-308914F6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14</Pages>
  <Words>860</Words>
  <Characters>4904</Characters>
  <Application>Microsoft Office Word</Application>
  <DocSecurity>0</DocSecurity>
  <Lines>40</Lines>
  <Paragraphs>11</Paragraphs>
  <ScaleCrop>false</ScaleCrop>
  <Company>Microsoft</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142</cp:revision>
  <cp:lastPrinted>2018-08-22T03:24:00Z</cp:lastPrinted>
  <dcterms:created xsi:type="dcterms:W3CDTF">2018-08-22T03:26:00Z</dcterms:created>
  <dcterms:modified xsi:type="dcterms:W3CDTF">2024-05-23T07:01:00Z</dcterms:modified>
</cp:coreProperties>
</file>