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宜昌市中心人民医院西陵院区中央空调冷却塔填料及空气处理机组采购项目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YCZXYYZB-2024-A202</w:t>
      </w:r>
      <w:r>
        <w:rPr>
          <w:rFonts w:hint="eastAsia"/>
          <w:color w:val="000000"/>
          <w:sz w:val="28"/>
          <w:szCs w:val="28"/>
          <w:lang w:val="en-US" w:eastAsia="zh-CN"/>
        </w:rPr>
        <w:t>8</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、项目名称：宜昌市中心人民医院西陵院区中央空调冷却塔填料及空气处理机组采购项目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YCZXYYZB-2024-A202</w:t>
      </w:r>
      <w:r>
        <w:rPr>
          <w:rFonts w:hint="eastAsia"/>
          <w:color w:val="000000"/>
          <w:sz w:val="28"/>
          <w:szCs w:val="28"/>
          <w:lang w:val="en-US" w:eastAsia="zh-CN"/>
        </w:rPr>
        <w:t>8</w:t>
      </w:r>
    </w:p>
    <w:p>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宜昌市中心人民医院西陵院区中央空调冷却塔填料及空气处理机组采购项目</w:t>
      </w:r>
      <w:r>
        <w:rPr>
          <w:rFonts w:hint="eastAsia"/>
          <w:sz w:val="28"/>
          <w:szCs w:val="28"/>
          <w:lang w:eastAsia="zh-CN"/>
        </w:rPr>
        <w:t>（</w:t>
      </w:r>
      <w:r>
        <w:rPr>
          <w:rFonts w:hint="eastAsia"/>
          <w:sz w:val="28"/>
          <w:szCs w:val="28"/>
          <w:lang w:val="en-US" w:eastAsia="zh-CN"/>
        </w:rPr>
        <w:t>第二次</w:t>
      </w:r>
      <w:bookmarkStart w:id="9" w:name="_GoBack"/>
      <w:bookmarkEnd w:id="9"/>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9.55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必须</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2"/>
        <w:spacing w:before="0" w:after="0" w:line="240" w:lineRule="auto"/>
        <w:rPr>
          <w:rFonts w:hint="default" w:eastAsia="宋体"/>
          <w:lang w:val="en-US" w:eastAsia="zh-CN"/>
        </w:rPr>
      </w:pPr>
      <w:r>
        <w:rPr>
          <w:rFonts w:hint="eastAsia" w:ascii="宋体" w:hAnsi="宋体" w:cs="宋体"/>
          <w:kern w:val="0"/>
          <w:sz w:val="28"/>
          <w:szCs w:val="28"/>
          <w:lang w:val="en-US" w:eastAsia="zh-CN"/>
        </w:rPr>
        <w:t xml:space="preserve">  </w:t>
      </w:r>
      <w:r>
        <w:rPr>
          <w:rFonts w:hint="eastAsia" w:ascii="宋体" w:hAnsi="宋体" w:cs="宋体"/>
          <w:b w:val="0"/>
          <w:bCs w:val="0"/>
          <w:kern w:val="0"/>
          <w:sz w:val="28"/>
          <w:szCs w:val="28"/>
          <w:lang w:val="en-US" w:eastAsia="zh-CN"/>
        </w:rPr>
        <w:t xml:space="preserve">  5、需建筑机电安装工程专业承包叁级及以上资质。</w:t>
      </w:r>
    </w:p>
    <w:p>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Theme="minorEastAsia" w:hAnsiTheme="minorEastAsia" w:eastAsiaTheme="minorEastAsia" w:cstheme="minorEastAsia"/>
          <w:b w:val="0"/>
          <w:bCs w:val="0"/>
          <w:i w:val="0"/>
          <w:caps w:val="0"/>
          <w:color w:val="000000"/>
          <w:spacing w:val="0"/>
          <w:sz w:val="32"/>
          <w:szCs w:val="32"/>
          <w:shd w:val="clear" w:fill="FFFFFF"/>
          <w:lang w:eastAsia="zh-CN"/>
        </w:rPr>
      </w:pPr>
      <w:r>
        <w:rPr>
          <w:rFonts w:hint="eastAsia" w:asciiTheme="minorEastAsia" w:hAnsiTheme="minorEastAsia" w:eastAsiaTheme="minorEastAsia" w:cstheme="minorEastAsia"/>
          <w:b w:val="0"/>
          <w:bCs w:val="0"/>
          <w:i w:val="0"/>
          <w:caps w:val="0"/>
          <w:color w:val="000000"/>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000000"/>
          <w:spacing w:val="0"/>
          <w:sz w:val="32"/>
          <w:szCs w:val="32"/>
          <w:shd w:val="clear" w:fill="FFFFFF"/>
          <w:lang w:val="en-US" w:eastAsia="zh-CN"/>
        </w:rPr>
        <w:t>一</w:t>
      </w:r>
      <w:r>
        <w:rPr>
          <w:rFonts w:hint="eastAsia" w:asciiTheme="minorEastAsia" w:hAnsiTheme="minorEastAsia" w:eastAsiaTheme="minorEastAsia" w:cstheme="minorEastAsia"/>
          <w:b w:val="0"/>
          <w:bCs w:val="0"/>
          <w:i w:val="0"/>
          <w:caps w:val="0"/>
          <w:color w:val="000000"/>
          <w:spacing w:val="0"/>
          <w:sz w:val="32"/>
          <w:szCs w:val="32"/>
          <w:shd w:val="clear" w:fill="FFFFFF"/>
          <w:lang w:eastAsia="zh-CN"/>
        </w:rPr>
        <w:t>）项目概况</w:t>
      </w:r>
    </w:p>
    <w:p>
      <w:pPr>
        <w:widowControl/>
        <w:spacing w:line="500" w:lineRule="exact"/>
        <w:ind w:firstLine="560" w:firstLineChars="200"/>
        <w:jc w:val="left"/>
        <w:rPr>
          <w:rFonts w:hint="eastAsia" w:ascii="宋体" w:hAnsi="宋体"/>
          <w:color w:val="000000"/>
          <w:sz w:val="28"/>
          <w:szCs w:val="28"/>
          <w:shd w:val="clear" w:color="auto" w:fill="FFFFFF"/>
          <w:lang w:eastAsia="zh-CN"/>
        </w:rPr>
      </w:pPr>
      <w:r>
        <w:rPr>
          <w:rFonts w:hint="eastAsia" w:ascii="宋体" w:hAnsi="宋体"/>
          <w:color w:val="000000"/>
          <w:sz w:val="28"/>
          <w:szCs w:val="28"/>
          <w:shd w:val="clear" w:color="auto" w:fill="FFFFFF"/>
        </w:rPr>
        <w:t>西陵院区部分冷却塔填料（散热片）距离上次更换已超过7年，目前存在多处垮塌、风化等情况。1号楼中央空调系统有一套空气处理机组已使用超过15年，现已损坏无法维修</w:t>
      </w:r>
      <w:r>
        <w:rPr>
          <w:rFonts w:hint="eastAsia" w:ascii="宋体" w:hAnsi="宋体"/>
          <w:color w:val="000000"/>
          <w:sz w:val="28"/>
          <w:szCs w:val="28"/>
          <w:shd w:val="clear" w:color="auto" w:fill="FFFFFF"/>
          <w:lang w:eastAsia="zh-CN"/>
        </w:rPr>
        <w:t>。拟采购一批冷却塔填料及一套空气处理机组，</w:t>
      </w:r>
      <w:r>
        <w:rPr>
          <w:rFonts w:hint="eastAsia" w:ascii="宋体" w:hAnsi="宋体"/>
          <w:color w:val="000000"/>
          <w:sz w:val="28"/>
          <w:szCs w:val="28"/>
          <w:shd w:val="clear" w:color="auto" w:fill="FFFFFF"/>
          <w:lang w:val="en-US" w:eastAsia="zh-CN"/>
        </w:rPr>
        <w:t>并由供应商完成更换及安装</w:t>
      </w:r>
      <w:r>
        <w:rPr>
          <w:rFonts w:hint="eastAsia" w:ascii="宋体" w:hAnsi="宋体"/>
          <w:color w:val="000000"/>
          <w:sz w:val="28"/>
          <w:szCs w:val="28"/>
          <w:shd w:val="clear" w:color="auto" w:fill="FFFFFF"/>
          <w:lang w:eastAsia="zh-CN"/>
        </w:rPr>
        <w:t>。</w:t>
      </w:r>
    </w:p>
    <w:p>
      <w:pPr>
        <w:widowControl/>
        <w:spacing w:line="500" w:lineRule="exact"/>
        <w:ind w:firstLine="560" w:firstLineChars="200"/>
        <w:jc w:val="left"/>
        <w:rPr>
          <w:rFonts w:hint="default"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eastAsia="zh-CN"/>
        </w:rPr>
        <w:t>项目预算：</w:t>
      </w:r>
      <w:r>
        <w:rPr>
          <w:rFonts w:hint="eastAsia" w:ascii="宋体" w:hAnsi="宋体"/>
          <w:color w:val="000000"/>
          <w:sz w:val="28"/>
          <w:szCs w:val="28"/>
          <w:shd w:val="clear" w:color="auto" w:fill="FFFFFF"/>
          <w:lang w:val="en-US" w:eastAsia="zh-CN"/>
        </w:rPr>
        <w:t>9.55万元。</w:t>
      </w:r>
    </w:p>
    <w:p>
      <w:pPr>
        <w:numPr>
          <w:ilvl w:val="0"/>
          <w:numId w:val="1"/>
        </w:numPr>
        <w:jc w:val="both"/>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商务要求</w:t>
      </w:r>
    </w:p>
    <w:p>
      <w:pPr>
        <w:numPr>
          <w:ilvl w:val="0"/>
          <w:numId w:val="0"/>
        </w:numPr>
        <w:ind w:firstLine="280" w:firstLineChars="100"/>
        <w:jc w:val="both"/>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1、采购清单</w:t>
      </w:r>
    </w:p>
    <w:tbl>
      <w:tblPr>
        <w:tblStyle w:val="9"/>
        <w:tblW w:w="9300"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0"/>
        <w:gridCol w:w="2030"/>
        <w:gridCol w:w="2480"/>
        <w:gridCol w:w="1000"/>
        <w:gridCol w:w="890"/>
        <w:gridCol w:w="97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名称</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数量</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单位</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散热片</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JNT-500C1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810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散热片</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JNT-300C1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354</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3</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空气处理机组</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0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风量：≥21000m³/h,制冷量：大于等于331.5kw，制热量≥336.1kw。</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3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jc w:val="center"/>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总计</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1400" w:firstLineChars="5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0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备注：单价包含材料设备、安装、人员、运输、税费等一切费用。</w:t>
            </w:r>
          </w:p>
        </w:tc>
      </w:tr>
    </w:tbl>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2、采购更换期限：接到采购人通知15天内到货更换安装完毕。</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3、付款方式：款项分期支付，成交供应商提供产品并完成所有更换、安装，使设备达到使用状态经采购人验收合格后，向其支付至合同金额的95%，尾款5%在验收合格2年后无息支付。</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4.售后保修期：2年，售后保修期内有任何质量问题由成交供应商免费维修或退换。</w:t>
      </w:r>
    </w:p>
    <w:p>
      <w:pPr>
        <w:widowControl/>
        <w:spacing w:line="500" w:lineRule="exact"/>
        <w:ind w:firstLine="560" w:firstLineChars="200"/>
        <w:jc w:val="left"/>
        <w:rPr>
          <w:rFonts w:hint="default"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5、提供2021年以来类似业绩至少两项。提供完整的合同扫描件并加盖公章。</w:t>
      </w:r>
    </w:p>
    <w:p>
      <w:pPr>
        <w:numPr>
          <w:ilvl w:val="0"/>
          <w:numId w:val="0"/>
        </w:numPr>
        <w:jc w:val="both"/>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（三）技术要求</w:t>
      </w:r>
    </w:p>
    <w:p>
      <w:pPr>
        <w:widowControl/>
        <w:spacing w:line="500" w:lineRule="exact"/>
        <w:ind w:firstLine="560" w:firstLineChars="200"/>
        <w:jc w:val="left"/>
        <w:rPr>
          <w:rFonts w:hint="default" w:ascii="宋体" w:hAnsi="宋体"/>
          <w:color w:val="000000"/>
          <w:sz w:val="28"/>
          <w:szCs w:val="28"/>
          <w:shd w:val="clear" w:color="auto" w:fill="FFFFFF"/>
          <w:lang w:val="en-GB" w:eastAsia="zh-CN"/>
        </w:rPr>
      </w:pPr>
      <w:r>
        <w:rPr>
          <w:rFonts w:hint="eastAsia" w:ascii="宋体" w:hAnsi="宋体"/>
          <w:color w:val="000000"/>
          <w:sz w:val="28"/>
          <w:szCs w:val="28"/>
          <w:shd w:val="clear" w:color="auto" w:fill="FFFFFF"/>
          <w:lang w:val="en-US" w:eastAsia="zh-CN"/>
        </w:rPr>
        <w:t xml:space="preserve"> 1、空气处理机组更换要求</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（1）在更换空气处理机组之前，需安全地拆卸旧风机，注意保护周围的设备和管道，避免损坏。旧风机成交供应商放置于采购人指定地点。</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（2）吊式空气处理机组运输：成交供应商需自行考虑机组的运输方式，医院只能提供步行楼梯，成交供应商需要自行</w:t>
      </w:r>
      <w:r>
        <w:rPr>
          <w:rFonts w:hint="eastAsia" w:ascii="宋体" w:hAnsi="宋体"/>
          <w:color w:val="FF0000"/>
          <w:sz w:val="28"/>
          <w:szCs w:val="28"/>
          <w:shd w:val="clear" w:color="auto" w:fill="FFFFFF"/>
          <w:lang w:val="en-US" w:eastAsia="zh-CN"/>
        </w:rPr>
        <w:t>将空气处理机组</w:t>
      </w:r>
      <w:r>
        <w:rPr>
          <w:rFonts w:hint="eastAsia" w:ascii="宋体" w:hAnsi="宋体"/>
          <w:color w:val="000000"/>
          <w:sz w:val="28"/>
          <w:szCs w:val="28"/>
          <w:shd w:val="clear" w:color="auto" w:fill="FFFFFF"/>
          <w:lang w:val="en-US" w:eastAsia="zh-CN"/>
        </w:rPr>
        <w:t>运至负一楼新风机房。</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（3）吊式空气处理机组安装：按照新风机的安装说明，正确安装新风机，包括固定风机、连接管道、安装电源线等。</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（4）管道连接：确保新风机与风管的连接紧密，不漏风；所有</w:t>
      </w:r>
      <w:r>
        <w:rPr>
          <w:rFonts w:hint="eastAsia" w:ascii="宋体" w:hAnsi="宋体"/>
          <w:color w:val="FF0000"/>
          <w:sz w:val="28"/>
          <w:szCs w:val="28"/>
          <w:shd w:val="clear" w:color="auto" w:fill="FFFFFF"/>
          <w:lang w:val="en-US" w:eastAsia="zh-CN"/>
        </w:rPr>
        <w:t>原有</w:t>
      </w:r>
      <w:r>
        <w:rPr>
          <w:rFonts w:hint="eastAsia" w:ascii="宋体" w:hAnsi="宋体"/>
          <w:color w:val="000000"/>
          <w:sz w:val="28"/>
          <w:szCs w:val="28"/>
          <w:shd w:val="clear" w:color="auto" w:fill="FFFFFF"/>
          <w:lang w:val="en-US" w:eastAsia="zh-CN"/>
        </w:rPr>
        <w:t>连接冷冻水</w:t>
      </w:r>
      <w:r>
        <w:rPr>
          <w:rFonts w:hint="eastAsia" w:ascii="宋体" w:hAnsi="宋体"/>
          <w:color w:val="FF0000"/>
          <w:sz w:val="28"/>
          <w:szCs w:val="28"/>
          <w:shd w:val="clear" w:color="auto" w:fill="FFFFFF"/>
          <w:lang w:val="en-US" w:eastAsia="zh-CN"/>
        </w:rPr>
        <w:t>进回水</w:t>
      </w:r>
      <w:r>
        <w:rPr>
          <w:rFonts w:hint="eastAsia" w:ascii="宋体" w:hAnsi="宋体"/>
          <w:color w:val="000000"/>
          <w:sz w:val="28"/>
          <w:szCs w:val="28"/>
          <w:shd w:val="clear" w:color="auto" w:fill="FFFFFF"/>
          <w:lang w:val="en-US" w:eastAsia="zh-CN"/>
        </w:rPr>
        <w:t>阀门、</w:t>
      </w:r>
      <w:r>
        <w:rPr>
          <w:rFonts w:hint="eastAsia" w:ascii="宋体" w:hAnsi="宋体"/>
          <w:color w:val="FF0000"/>
          <w:sz w:val="28"/>
          <w:szCs w:val="28"/>
          <w:shd w:val="clear" w:color="auto" w:fill="FFFFFF"/>
          <w:lang w:val="en-US" w:eastAsia="zh-CN"/>
        </w:rPr>
        <w:t>过滤器</w:t>
      </w:r>
      <w:r>
        <w:rPr>
          <w:rFonts w:hint="eastAsia" w:ascii="宋体" w:hAnsi="宋体"/>
          <w:color w:val="000000"/>
          <w:sz w:val="28"/>
          <w:szCs w:val="28"/>
          <w:shd w:val="clear" w:color="auto" w:fill="FFFFFF"/>
          <w:lang w:val="en-US" w:eastAsia="zh-CN"/>
        </w:rPr>
        <w:t>都需更换，机</w:t>
      </w:r>
      <w:r>
        <w:rPr>
          <w:rFonts w:hint="eastAsia" w:ascii="宋体" w:hAnsi="宋体"/>
          <w:color w:val="FF0000"/>
          <w:sz w:val="28"/>
          <w:szCs w:val="28"/>
          <w:shd w:val="clear" w:color="auto" w:fill="FFFFFF"/>
          <w:lang w:val="en-US" w:eastAsia="zh-CN"/>
        </w:rPr>
        <w:t>组进回水管道各需增加一个排污阀及连接镀锌排污管道至机房地面排污口</w:t>
      </w:r>
      <w:r>
        <w:rPr>
          <w:rFonts w:hint="eastAsia" w:ascii="宋体" w:hAnsi="宋体"/>
          <w:color w:val="000000"/>
          <w:sz w:val="28"/>
          <w:szCs w:val="28"/>
          <w:shd w:val="clear" w:color="auto" w:fill="FFFFFF"/>
          <w:lang w:val="en-US" w:eastAsia="zh-CN"/>
        </w:rPr>
        <w:t>。使用合适的密封材料，防止空气泄漏，</w:t>
      </w:r>
      <w:r>
        <w:rPr>
          <w:rFonts w:hint="eastAsia" w:ascii="宋体" w:hAnsi="宋体"/>
          <w:color w:val="FF0000"/>
          <w:sz w:val="28"/>
          <w:szCs w:val="28"/>
          <w:shd w:val="clear" w:color="auto" w:fill="FFFFFF"/>
          <w:lang w:val="en-US" w:eastAsia="zh-CN"/>
        </w:rPr>
        <w:t>并恢复管道、阀门及风道上的保温</w:t>
      </w:r>
      <w:r>
        <w:rPr>
          <w:rFonts w:hint="eastAsia" w:ascii="宋体" w:hAnsi="宋体"/>
          <w:color w:val="000000"/>
          <w:sz w:val="28"/>
          <w:szCs w:val="28"/>
          <w:shd w:val="clear" w:color="auto" w:fill="FFFFFF"/>
          <w:lang w:val="en-US" w:eastAsia="zh-CN"/>
        </w:rPr>
        <w:t>。</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（5）电气连接：根据新风机的电气要求，正确连接电源线，确保电气安全。</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（6）调试与测试：在安装完成后，进行风机的调试和测试，检查风机运行</w:t>
      </w:r>
      <w:r>
        <w:rPr>
          <w:rFonts w:hint="eastAsia" w:ascii="宋体" w:hAnsi="宋体"/>
          <w:color w:val="FF0000"/>
          <w:sz w:val="28"/>
          <w:szCs w:val="28"/>
          <w:shd w:val="clear" w:color="auto" w:fill="FFFFFF"/>
          <w:lang w:val="en-US" w:eastAsia="zh-CN"/>
        </w:rPr>
        <w:t>正</w:t>
      </w:r>
      <w:r>
        <w:rPr>
          <w:rFonts w:hint="eastAsia" w:ascii="宋体" w:hAnsi="宋体"/>
          <w:color w:val="000000"/>
          <w:sz w:val="28"/>
          <w:szCs w:val="28"/>
          <w:shd w:val="clear" w:color="auto" w:fill="FFFFFF"/>
          <w:lang w:val="en-US" w:eastAsia="zh-CN"/>
        </w:rPr>
        <w:t>常，风量、冷量，风压</w:t>
      </w:r>
      <w:r>
        <w:rPr>
          <w:rFonts w:hint="eastAsia" w:ascii="宋体" w:hAnsi="宋体"/>
          <w:color w:val="FF0000"/>
          <w:sz w:val="28"/>
          <w:szCs w:val="28"/>
          <w:shd w:val="clear" w:color="auto" w:fill="FFFFFF"/>
          <w:lang w:val="en-US" w:eastAsia="zh-CN"/>
        </w:rPr>
        <w:t>达</w:t>
      </w:r>
      <w:r>
        <w:rPr>
          <w:rFonts w:hint="eastAsia" w:ascii="宋体" w:hAnsi="宋体"/>
          <w:color w:val="000000"/>
          <w:sz w:val="28"/>
          <w:szCs w:val="28"/>
          <w:shd w:val="clear" w:color="auto" w:fill="FFFFFF"/>
          <w:lang w:val="en-US" w:eastAsia="zh-CN"/>
        </w:rPr>
        <w:t>到设计要求，噪音</w:t>
      </w:r>
      <w:r>
        <w:rPr>
          <w:rFonts w:hint="eastAsia" w:ascii="宋体" w:hAnsi="宋体"/>
          <w:color w:val="FF0000"/>
          <w:sz w:val="28"/>
          <w:szCs w:val="28"/>
          <w:shd w:val="clear" w:color="auto" w:fill="FFFFFF"/>
          <w:lang w:val="en-US" w:eastAsia="zh-CN"/>
        </w:rPr>
        <w:t>在</w:t>
      </w:r>
      <w:r>
        <w:rPr>
          <w:rFonts w:hint="eastAsia" w:ascii="宋体" w:hAnsi="宋体"/>
          <w:color w:val="000000"/>
          <w:sz w:val="28"/>
          <w:szCs w:val="28"/>
          <w:shd w:val="clear" w:color="auto" w:fill="FFFFFF"/>
          <w:lang w:val="en-US" w:eastAsia="zh-CN"/>
        </w:rPr>
        <w:t>可接受范围内，</w:t>
      </w:r>
      <w:r>
        <w:rPr>
          <w:rFonts w:hint="eastAsia" w:ascii="宋体" w:hAnsi="宋体"/>
          <w:color w:val="FF0000"/>
          <w:sz w:val="28"/>
          <w:szCs w:val="28"/>
          <w:shd w:val="clear" w:color="auto" w:fill="FFFFFF"/>
          <w:lang w:val="en-US" w:eastAsia="zh-CN"/>
        </w:rPr>
        <w:t>因安装空气处理机组导致的各类管道、风道的位移、拆除，在施工完成前需恢复原有功能。</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（7）清洁与维护：</w:t>
      </w:r>
      <w:r>
        <w:rPr>
          <w:rFonts w:hint="eastAsia" w:ascii="宋体" w:hAnsi="宋体"/>
          <w:color w:val="FF0000"/>
          <w:sz w:val="28"/>
          <w:szCs w:val="28"/>
          <w:shd w:val="clear" w:color="auto" w:fill="FFFFFF"/>
          <w:lang w:val="en-US" w:eastAsia="zh-CN"/>
        </w:rPr>
        <w:t>空气处理机组应自带过滤网，</w:t>
      </w:r>
      <w:r>
        <w:rPr>
          <w:rFonts w:hint="eastAsia" w:ascii="宋体" w:hAnsi="宋体"/>
          <w:color w:val="000000"/>
          <w:sz w:val="28"/>
          <w:szCs w:val="28"/>
          <w:shd w:val="clear" w:color="auto" w:fill="FFFFFF"/>
          <w:lang w:val="en-US" w:eastAsia="zh-CN"/>
        </w:rPr>
        <w:t>更换空气处理机组后，</w:t>
      </w:r>
      <w:r>
        <w:rPr>
          <w:rFonts w:hint="eastAsia" w:ascii="宋体" w:hAnsi="宋体"/>
          <w:color w:val="FF0000"/>
          <w:sz w:val="28"/>
          <w:szCs w:val="28"/>
          <w:shd w:val="clear" w:color="auto" w:fill="FFFFFF"/>
          <w:lang w:val="en-US" w:eastAsia="zh-CN"/>
        </w:rPr>
        <w:t>在质保期内</w:t>
      </w:r>
      <w:r>
        <w:rPr>
          <w:rFonts w:hint="eastAsia" w:ascii="宋体" w:hAnsi="宋体"/>
          <w:color w:val="000000"/>
          <w:sz w:val="28"/>
          <w:szCs w:val="28"/>
          <w:shd w:val="clear" w:color="auto" w:fill="FFFFFF"/>
          <w:lang w:val="en-US" w:eastAsia="zh-CN"/>
        </w:rPr>
        <w:t>要</w:t>
      </w:r>
      <w:r>
        <w:rPr>
          <w:rFonts w:hint="eastAsia" w:ascii="宋体" w:hAnsi="宋体"/>
          <w:color w:val="FF0000"/>
          <w:sz w:val="28"/>
          <w:szCs w:val="28"/>
          <w:shd w:val="clear" w:color="auto" w:fill="FFFFFF"/>
          <w:lang w:val="en-US" w:eastAsia="zh-CN"/>
        </w:rPr>
        <w:t>每2个月</w:t>
      </w:r>
      <w:r>
        <w:rPr>
          <w:rFonts w:hint="eastAsia" w:ascii="宋体" w:hAnsi="宋体"/>
          <w:color w:val="000000"/>
          <w:sz w:val="28"/>
          <w:szCs w:val="28"/>
          <w:shd w:val="clear" w:color="auto" w:fill="FFFFFF"/>
          <w:lang w:val="en-US" w:eastAsia="zh-CN"/>
        </w:rPr>
        <w:t>对新风机进行清洁和维护，更换</w:t>
      </w:r>
      <w:r>
        <w:rPr>
          <w:rFonts w:hint="eastAsia" w:ascii="宋体" w:hAnsi="宋体"/>
          <w:color w:val="FF0000"/>
          <w:sz w:val="28"/>
          <w:szCs w:val="28"/>
          <w:shd w:val="clear" w:color="auto" w:fill="FFFFFF"/>
          <w:lang w:val="en-US" w:eastAsia="zh-CN"/>
        </w:rPr>
        <w:t>或清洗</w:t>
      </w:r>
      <w:r>
        <w:rPr>
          <w:rFonts w:hint="eastAsia" w:ascii="宋体" w:hAnsi="宋体"/>
          <w:color w:val="000000"/>
          <w:sz w:val="28"/>
          <w:szCs w:val="28"/>
          <w:shd w:val="clear" w:color="auto" w:fill="FFFFFF"/>
          <w:lang w:val="en-US" w:eastAsia="zh-CN"/>
        </w:rPr>
        <w:t>滤网，保持风机的良好运行状态。</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（8）安全事项：在新风机更换过程中，需严格遵守相关的安全操作规程，确保作业人员的安全；一切安全问题均</w:t>
      </w:r>
      <w:r>
        <w:rPr>
          <w:rFonts w:hint="eastAsia" w:ascii="宋体" w:hAnsi="宋体"/>
          <w:color w:val="FF0000"/>
          <w:sz w:val="28"/>
          <w:szCs w:val="28"/>
          <w:shd w:val="clear" w:color="auto" w:fill="FFFFFF"/>
          <w:lang w:val="en-US" w:eastAsia="zh-CN"/>
        </w:rPr>
        <w:t>由</w:t>
      </w:r>
      <w:r>
        <w:rPr>
          <w:rFonts w:hint="eastAsia" w:ascii="宋体" w:hAnsi="宋体"/>
          <w:color w:val="000000"/>
          <w:sz w:val="28"/>
          <w:szCs w:val="28"/>
          <w:shd w:val="clear" w:color="auto" w:fill="FFFFFF"/>
          <w:lang w:val="en-US" w:eastAsia="zh-CN"/>
        </w:rPr>
        <w:t>成交供应商承担。</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2、更换冷却塔填料更换要求</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（1）填料材质：需使用优质正品聚氯乙烯填料，具有耐腐蚀，抗老化，阻燃性能，夏季耐温≤55℃冬季耐温≤-10</w:t>
      </w:r>
      <w:r>
        <w:rPr>
          <w:rFonts w:hint="eastAsia" w:ascii="宋体" w:hAnsi="宋体"/>
          <w:color w:val="FF0000"/>
          <w:sz w:val="28"/>
          <w:szCs w:val="28"/>
          <w:shd w:val="clear" w:color="auto" w:fill="FFFFFF"/>
          <w:lang w:val="en-US" w:eastAsia="zh-CN"/>
        </w:rPr>
        <w:t>℃</w:t>
      </w:r>
      <w:r>
        <w:rPr>
          <w:rFonts w:hint="eastAsia" w:ascii="宋体" w:hAnsi="宋体"/>
          <w:color w:val="000000"/>
          <w:sz w:val="28"/>
          <w:szCs w:val="28"/>
          <w:shd w:val="clear" w:color="auto" w:fill="FFFFFF"/>
          <w:lang w:val="en-US" w:eastAsia="zh-CN"/>
        </w:rPr>
        <w:t>使用寿命</w:t>
      </w:r>
      <w:r>
        <w:rPr>
          <w:rFonts w:hint="eastAsia" w:ascii="宋体" w:hAnsi="宋体"/>
          <w:color w:val="FF0000"/>
          <w:sz w:val="28"/>
          <w:szCs w:val="28"/>
          <w:shd w:val="clear" w:color="auto" w:fill="FFFFFF"/>
          <w:lang w:val="en-US" w:eastAsia="zh-CN"/>
        </w:rPr>
        <w:t>6年以上</w:t>
      </w:r>
      <w:r>
        <w:rPr>
          <w:rFonts w:hint="eastAsia" w:ascii="宋体" w:hAnsi="宋体"/>
          <w:color w:val="000000"/>
          <w:sz w:val="28"/>
          <w:szCs w:val="28"/>
          <w:shd w:val="clear" w:color="auto" w:fill="FFFFFF"/>
          <w:lang w:val="en-US" w:eastAsia="zh-CN"/>
        </w:rPr>
        <w:t>。</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（2）安装要求：</w:t>
      </w:r>
      <w:r>
        <w:rPr>
          <w:rFonts w:hint="eastAsia" w:ascii="宋体" w:hAnsi="宋体"/>
          <w:color w:val="FF0000"/>
          <w:sz w:val="28"/>
          <w:szCs w:val="28"/>
          <w:shd w:val="clear" w:color="auto" w:fill="FFFFFF"/>
          <w:lang w:val="en-US" w:eastAsia="zh-CN"/>
        </w:rPr>
        <w:t>填料拆除更换不能影响医院中央空调的正常使用，在现有运行条件下分时分段拆除安装，可能需要夜间施工，</w:t>
      </w:r>
      <w:r>
        <w:rPr>
          <w:rFonts w:hint="eastAsia" w:ascii="宋体" w:hAnsi="宋体"/>
          <w:color w:val="000000"/>
          <w:sz w:val="28"/>
          <w:szCs w:val="28"/>
          <w:shd w:val="clear" w:color="auto" w:fill="FFFFFF"/>
          <w:lang w:val="en-US" w:eastAsia="zh-CN"/>
        </w:rPr>
        <w:t>拆除冷却塔内旧填料，清理底部塔盘，及时清理并运出水垢，改造钢结构，增加穿杆，更换所有铺料。完成上述步骤后才能装入新冷却塔填料，恢复冷却塔原貌，现场垃圾、废料及时清理，不得随意堆积，等待采购人验收。</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（3）技术要求：</w:t>
      </w:r>
      <w:r>
        <w:rPr>
          <w:rFonts w:hint="eastAsia" w:ascii="宋体" w:hAnsi="宋体"/>
          <w:color w:val="FF0000"/>
          <w:sz w:val="28"/>
          <w:szCs w:val="28"/>
          <w:shd w:val="clear" w:color="auto" w:fill="FFFFFF"/>
          <w:lang w:val="en-US" w:eastAsia="zh-CN"/>
        </w:rPr>
        <w:t>填料数量为预估数量，可能因填料型号尺寸不同导致数量变化，实际更换数量需满足冷却塔使用要求。</w:t>
      </w:r>
      <w:r>
        <w:rPr>
          <w:rFonts w:hint="eastAsia" w:ascii="宋体" w:hAnsi="宋体"/>
          <w:color w:val="000000"/>
          <w:sz w:val="28"/>
          <w:szCs w:val="28"/>
          <w:shd w:val="clear" w:color="auto" w:fill="FFFFFF"/>
          <w:lang w:val="en-US" w:eastAsia="zh-CN"/>
        </w:rPr>
        <w:t>组装方式为悬挂穿孔安装、交错排放，AB两面对接六角成型进风。淋水填料组装块片距为15.5mm，误差不大于1.0mm，组装块各邻面间距互垂直形成一个规整六面体，由各片边形成的平面应齐平一致，带有5度的斜度，不允许有重叠现象。</w:t>
      </w:r>
    </w:p>
    <w:p>
      <w:pPr>
        <w:widowControl/>
        <w:spacing w:line="500" w:lineRule="exact"/>
        <w:ind w:firstLine="560" w:firstLineChars="200"/>
        <w:jc w:val="left"/>
        <w:rPr>
          <w:rFonts w:hint="eastAsia" w:ascii="宋体" w:hAnsi="宋体"/>
          <w:color w:val="FF0000"/>
          <w:sz w:val="28"/>
          <w:szCs w:val="28"/>
          <w:shd w:val="clear" w:color="auto" w:fill="FFFFFF"/>
          <w:lang w:val="en-US" w:eastAsia="zh-CN"/>
        </w:rPr>
      </w:pPr>
      <w:r>
        <w:rPr>
          <w:rFonts w:hint="eastAsia" w:ascii="宋体" w:hAnsi="宋体"/>
          <w:color w:val="000000"/>
          <w:sz w:val="28"/>
          <w:szCs w:val="28"/>
          <w:shd w:val="clear" w:color="auto" w:fill="FFFFFF"/>
          <w:lang w:val="en-US" w:eastAsia="zh-CN"/>
        </w:rPr>
        <w:t>（4）安全要求:严格落实采购人安全生产相关管理制度，</w:t>
      </w:r>
      <w:r>
        <w:rPr>
          <w:rFonts w:hint="eastAsia" w:ascii="宋体" w:hAnsi="宋体"/>
          <w:color w:val="FF0000"/>
          <w:sz w:val="28"/>
          <w:szCs w:val="28"/>
          <w:shd w:val="clear" w:color="auto" w:fill="FFFFFF"/>
          <w:lang w:val="en-US" w:eastAsia="zh-CN"/>
        </w:rPr>
        <w:t>严格遵守相关的安全操作规程，确保作业人员的安全；一切安全问题均由成交供应商承担。</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（5）运入更换现场的材料要码放整齐，保证施工通道和应急通道的畅通，实施更换前所有材料必须经采购人确认。</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（6）拆除旧填料时，施工人员不得用力踩踏塔盘，防止塔盘漏水，拆除的旧填料需码放整齐。</w:t>
      </w:r>
    </w:p>
    <w:p>
      <w:pPr>
        <w:widowControl/>
        <w:spacing w:line="500" w:lineRule="exact"/>
        <w:ind w:firstLine="560" w:firstLineChars="200"/>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（7）施工完成后，如有拆除的零部件必须恢复原貌，损坏部分由采购人作业人员负责恢复原貌，清洁整理现场。</w:t>
      </w:r>
    </w:p>
    <w:p>
      <w:pPr>
        <w:pStyle w:val="2"/>
        <w:spacing w:before="0" w:after="0" w:line="240" w:lineRule="auto"/>
        <w:rPr>
          <w:rFonts w:hint="default"/>
          <w:lang w:val="en-US" w:eastAsia="zh-CN"/>
        </w:rPr>
      </w:pPr>
      <w:r>
        <w:rPr>
          <w:rFonts w:hint="eastAsia" w:ascii="宋体" w:hAnsi="宋体"/>
          <w:color w:val="000000"/>
          <w:sz w:val="28"/>
          <w:szCs w:val="28"/>
          <w:shd w:val="clear" w:color="auto" w:fill="FFFFFF"/>
          <w:lang w:val="en-US" w:eastAsia="zh-CN"/>
        </w:rPr>
        <w:t xml:space="preserve">    </w:t>
      </w:r>
      <w:r>
        <w:rPr>
          <w:rFonts w:hint="eastAsia" w:ascii="宋体" w:hAnsi="宋体" w:eastAsia="宋体" w:cs="Calibri"/>
          <w:b w:val="0"/>
          <w:bCs w:val="0"/>
          <w:color w:val="000000"/>
          <w:kern w:val="2"/>
          <w:sz w:val="28"/>
          <w:szCs w:val="28"/>
          <w:shd w:val="clear" w:color="auto" w:fill="FFFFFF"/>
          <w:lang w:val="en-US" w:eastAsia="zh-CN" w:bidi="ar-SA"/>
        </w:rPr>
        <w:t>（8）</w:t>
      </w:r>
      <w:r>
        <w:rPr>
          <w:rFonts w:hint="eastAsia" w:ascii="宋体" w:hAnsi="宋体" w:cs="Calibri"/>
          <w:b w:val="0"/>
          <w:bCs w:val="0"/>
          <w:color w:val="000000"/>
          <w:kern w:val="2"/>
          <w:sz w:val="28"/>
          <w:szCs w:val="28"/>
          <w:shd w:val="clear" w:color="auto" w:fill="FFFFFF"/>
          <w:lang w:val="en-US" w:eastAsia="zh-CN" w:bidi="ar-SA"/>
        </w:rPr>
        <w:t>有意向供应商可以自行前往踏勘，联系人：吴工13117290141</w:t>
      </w:r>
    </w:p>
    <w:p>
      <w:pPr>
        <w:pStyle w:val="2"/>
      </w:pPr>
    </w:p>
    <w:p>
      <w:pPr>
        <w:pStyle w:val="2"/>
        <w:rPr>
          <w:rFonts w:hint="default"/>
          <w:lang w:val="en-US" w:eastAsia="zh-CN"/>
        </w:rPr>
      </w:pPr>
      <w:bookmarkStart w:id="0" w:name="_Toc11181"/>
    </w:p>
    <w:p>
      <w:pPr>
        <w:pStyle w:val="2"/>
        <w:rPr>
          <w:rFonts w:hint="eastAsia"/>
          <w:lang w:val="en-US" w:eastAsia="zh-CN"/>
        </w:rPr>
      </w:pPr>
    </w:p>
    <w:bookmarkEnd w:id="0"/>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165"/>
      <w:bookmarkStart w:id="3" w:name="_Toc456291280"/>
      <w:bookmarkStart w:id="4" w:name="_Toc456291479"/>
      <w:bookmarkStart w:id="5" w:name="_Toc456291354"/>
      <w:bookmarkStart w:id="6" w:name="_Toc462487372"/>
      <w:bookmarkStart w:id="7" w:name="_Toc456291537"/>
      <w:bookmarkStart w:id="8" w:name="_Toc45629126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E61F2"/>
    <w:multiLevelType w:val="singleLevel"/>
    <w:tmpl w:val="7C1E61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1C079D4"/>
    <w:rsid w:val="0AE01889"/>
    <w:rsid w:val="0B2E1EE3"/>
    <w:rsid w:val="0C731B59"/>
    <w:rsid w:val="0DEF0878"/>
    <w:rsid w:val="0FBF07CB"/>
    <w:rsid w:val="0FF10CFC"/>
    <w:rsid w:val="117739FD"/>
    <w:rsid w:val="15C96EC8"/>
    <w:rsid w:val="18CD0120"/>
    <w:rsid w:val="1B2A39B0"/>
    <w:rsid w:val="1E72564B"/>
    <w:rsid w:val="21856848"/>
    <w:rsid w:val="25564474"/>
    <w:rsid w:val="26F24C88"/>
    <w:rsid w:val="28940F73"/>
    <w:rsid w:val="37EF7508"/>
    <w:rsid w:val="381B51E4"/>
    <w:rsid w:val="38BB14C5"/>
    <w:rsid w:val="3AB96387"/>
    <w:rsid w:val="3D9B19F6"/>
    <w:rsid w:val="3E29266E"/>
    <w:rsid w:val="400D21E5"/>
    <w:rsid w:val="412A73A4"/>
    <w:rsid w:val="45080764"/>
    <w:rsid w:val="4AE12D46"/>
    <w:rsid w:val="4D2342BC"/>
    <w:rsid w:val="518841D2"/>
    <w:rsid w:val="547B4457"/>
    <w:rsid w:val="55E01B05"/>
    <w:rsid w:val="58B814C5"/>
    <w:rsid w:val="59930DDE"/>
    <w:rsid w:val="645A0DFC"/>
    <w:rsid w:val="68FC1090"/>
    <w:rsid w:val="694639F4"/>
    <w:rsid w:val="6E02691D"/>
    <w:rsid w:val="70D06153"/>
    <w:rsid w:val="72240157"/>
    <w:rsid w:val="73913098"/>
    <w:rsid w:val="7D116947"/>
    <w:rsid w:val="7E5228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4504</Words>
  <Characters>4820</Characters>
  <Lines>1</Lines>
  <Paragraphs>1</Paragraphs>
  <TotalTime>0</TotalTime>
  <ScaleCrop>false</ScaleCrop>
  <LinksUpToDate>false</LinksUpToDate>
  <CharactersWithSpaces>5622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2024-07-16T04:38:32Z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40C8DB5EEB16435F8D67CF959A308E7A_13</vt:lpwstr>
  </property>
</Properties>
</file>