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5D17">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494E4022">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4BEBCBB8">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对宜昌市中心人民医院伍家院区妇科门诊改造</w:t>
      </w:r>
      <w:r>
        <w:rPr>
          <w:rFonts w:hint="eastAsia"/>
          <w:sz w:val="28"/>
          <w:szCs w:val="28"/>
        </w:rPr>
        <w:t>工程项目进行院内采购，欢迎广大符合条件的投标人踊跃投标。</w:t>
      </w:r>
    </w:p>
    <w:p w14:paraId="75EDE21C">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B9AD2EA">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50</w:t>
      </w:r>
    </w:p>
    <w:p w14:paraId="2B5466CB">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w:t>
      </w:r>
      <w:r>
        <w:rPr>
          <w:rFonts w:hint="eastAsia"/>
          <w:sz w:val="28"/>
          <w:szCs w:val="28"/>
          <w:lang w:val="en-US" w:eastAsia="zh-CN"/>
        </w:rPr>
        <w:t>宜昌市中心人民医院</w:t>
      </w:r>
      <w:bookmarkStart w:id="8" w:name="_GoBack"/>
      <w:r>
        <w:rPr>
          <w:rFonts w:hint="eastAsia"/>
          <w:sz w:val="28"/>
          <w:szCs w:val="28"/>
          <w:lang w:val="en-US" w:eastAsia="zh-CN"/>
        </w:rPr>
        <w:t>伍家院区妇科门诊改造</w:t>
      </w:r>
      <w:r>
        <w:rPr>
          <w:rFonts w:hint="eastAsia"/>
          <w:sz w:val="28"/>
          <w:szCs w:val="28"/>
        </w:rPr>
        <w:t>工程项目</w:t>
      </w:r>
      <w:bookmarkEnd w:id="8"/>
    </w:p>
    <w:p w14:paraId="78AB6835">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7DBB540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335B914">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38F379A2">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27</w:t>
      </w:r>
      <w:r>
        <w:rPr>
          <w:rFonts w:hint="eastAsia"/>
          <w:color w:val="FF0000"/>
          <w:sz w:val="28"/>
          <w:szCs w:val="28"/>
        </w:rPr>
        <w:t>日</w:t>
      </w:r>
      <w:r>
        <w:rPr>
          <w:color w:val="FF0000"/>
          <w:sz w:val="28"/>
          <w:szCs w:val="28"/>
        </w:rPr>
        <w:t>09:30</w:t>
      </w:r>
      <w:r>
        <w:rPr>
          <w:rFonts w:hint="eastAsia"/>
          <w:sz w:val="28"/>
          <w:szCs w:val="28"/>
        </w:rPr>
        <w:t>。</w:t>
      </w:r>
    </w:p>
    <w:p w14:paraId="10A4EA60">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0A5BFB2">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B49630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20D61BE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D139B7A">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024EAA7">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83734AC">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6460B6B">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0C60C264">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407DDAB1">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69DF4C4E">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7698FA2">
      <w:pPr>
        <w:jc w:val="center"/>
        <w:rPr>
          <w:rFonts w:ascii="黑体" w:eastAsia="黑体" w:cs="Times New Roman"/>
          <w:sz w:val="44"/>
          <w:szCs w:val="44"/>
        </w:rPr>
      </w:pPr>
      <w:r>
        <w:rPr>
          <w:rFonts w:hint="eastAsia" w:ascii="黑体" w:eastAsia="黑体" w:cs="黑体"/>
          <w:sz w:val="44"/>
          <w:szCs w:val="44"/>
        </w:rPr>
        <w:t>宜昌市中心人民医院</w:t>
      </w:r>
    </w:p>
    <w:p w14:paraId="421D5152">
      <w:pPr>
        <w:jc w:val="center"/>
        <w:rPr>
          <w:rFonts w:ascii="黑体" w:eastAsia="黑体" w:cs="Times New Roman"/>
          <w:sz w:val="44"/>
          <w:szCs w:val="44"/>
        </w:rPr>
      </w:pPr>
      <w:r>
        <w:rPr>
          <w:rFonts w:hint="eastAsia" w:ascii="黑体" w:eastAsia="黑体" w:cs="黑体"/>
          <w:sz w:val="44"/>
          <w:szCs w:val="44"/>
        </w:rPr>
        <w:t>采购文件</w:t>
      </w:r>
    </w:p>
    <w:p w14:paraId="22759EEA">
      <w:pPr>
        <w:rPr>
          <w:rFonts w:ascii="宋体" w:cs="Times New Roman"/>
          <w:b/>
          <w:bCs/>
          <w:sz w:val="28"/>
          <w:szCs w:val="28"/>
        </w:rPr>
      </w:pPr>
      <w:r>
        <w:rPr>
          <w:rFonts w:hint="eastAsia" w:ascii="宋体" w:hAnsi="宋体" w:cs="宋体"/>
          <w:b/>
          <w:bCs/>
          <w:sz w:val="28"/>
          <w:szCs w:val="28"/>
        </w:rPr>
        <w:t>一、采购内容</w:t>
      </w:r>
    </w:p>
    <w:p w14:paraId="2BD0ACF2">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50</w:t>
      </w:r>
    </w:p>
    <w:p w14:paraId="4C3F88BE">
      <w:pPr>
        <w:ind w:firstLine="560" w:firstLineChars="200"/>
        <w:rPr>
          <w:rFonts w:hint="eastAsia" w:ascii="宋体" w:hAnsi="宋体" w:eastAsia="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lang w:val="en-US" w:eastAsia="zh-CN"/>
        </w:rPr>
        <w:t>宜昌市中心人民医院伍家院区妇科门诊改造</w:t>
      </w:r>
      <w:r>
        <w:rPr>
          <w:rFonts w:hint="eastAsia"/>
          <w:sz w:val="28"/>
          <w:szCs w:val="28"/>
        </w:rPr>
        <w:t>工程项目</w:t>
      </w:r>
    </w:p>
    <w:p w14:paraId="14BDB2A7">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3.2</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资格性和符合性审查合格后，以最低价确定供应商及价格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284FF848">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02CC48CA">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5、投标人须具备建设行政主管部门核发的建筑装修装饰工程专业承包贰级及以上</w:t>
      </w:r>
      <w:r>
        <w:rPr>
          <w:rFonts w:hint="eastAsia" w:ascii="宋体" w:hAnsi="宋体"/>
          <w:sz w:val="28"/>
          <w:szCs w:val="28"/>
          <w:lang w:val="en-US" w:eastAsia="zh-CN"/>
        </w:rPr>
        <w:t>或</w:t>
      </w:r>
      <w:r>
        <w:rPr>
          <w:rFonts w:hint="eastAsia" w:ascii="宋体" w:hAnsi="宋体"/>
          <w:sz w:val="28"/>
          <w:szCs w:val="28"/>
          <w:lang w:val="zh-CN"/>
        </w:rPr>
        <w:t>建筑工程施工总承包三级及以上资质证书。（</w:t>
      </w:r>
      <w:r>
        <w:rPr>
          <w:rFonts w:hint="eastAsia" w:ascii="宋体" w:hAnsi="宋体"/>
          <w:sz w:val="28"/>
          <w:szCs w:val="28"/>
          <w:lang w:val="en-US" w:eastAsia="zh-CN"/>
        </w:rPr>
        <w:t>提供</w:t>
      </w:r>
      <w:r>
        <w:rPr>
          <w:rFonts w:hint="eastAsia" w:ascii="宋体" w:hAnsi="宋体"/>
          <w:sz w:val="28"/>
          <w:szCs w:val="28"/>
          <w:lang w:val="zh-CN"/>
        </w:rPr>
        <w:t>资质证书原件扫描件）</w:t>
      </w:r>
    </w:p>
    <w:p w14:paraId="31AB7B9C">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en-US" w:eastAsia="zh-CN"/>
        </w:rPr>
        <w:t>6、具备住建部门颁发的有效的安全生产许可证。</w:t>
      </w:r>
      <w:r>
        <w:rPr>
          <w:rFonts w:hint="eastAsia" w:ascii="宋体" w:hAnsi="宋体"/>
          <w:sz w:val="28"/>
          <w:szCs w:val="28"/>
          <w:lang w:val="zh-CN"/>
        </w:rPr>
        <w:t>（</w:t>
      </w:r>
      <w:r>
        <w:rPr>
          <w:rFonts w:hint="eastAsia" w:ascii="宋体" w:hAnsi="宋体"/>
          <w:sz w:val="28"/>
          <w:szCs w:val="28"/>
          <w:lang w:val="en-US" w:eastAsia="zh-CN"/>
        </w:rPr>
        <w:t>提供</w:t>
      </w:r>
      <w:r>
        <w:rPr>
          <w:rFonts w:hint="eastAsia" w:ascii="宋体" w:hAnsi="宋体"/>
          <w:sz w:val="28"/>
          <w:szCs w:val="28"/>
          <w:lang w:val="zh-CN"/>
        </w:rPr>
        <w:t>资质证书原件扫描件）</w:t>
      </w:r>
    </w:p>
    <w:p w14:paraId="19F34671">
      <w:pPr>
        <w:widowControl/>
        <w:spacing w:line="500" w:lineRule="exact"/>
        <w:ind w:firstLine="560" w:firstLineChars="200"/>
        <w:jc w:val="left"/>
        <w:rPr>
          <w:rFonts w:hint="default" w:ascii="宋体" w:hAnsi="宋体" w:eastAsia="宋体"/>
          <w:sz w:val="28"/>
          <w:szCs w:val="28"/>
          <w:lang w:val="en-US" w:eastAsia="zh-CN"/>
        </w:rPr>
      </w:pPr>
    </w:p>
    <w:p w14:paraId="763B8B0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2B7E5131">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14:paraId="02BBD598">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伍家院区生殖门诊搬迁，原生殖门诊调整为伍家院区妇科门诊。根据妇科门诊的要求，对原生殖诊区和妇科诊区进行布局调整，扩大候诊区域、增加诊室，涉及部分墙体的拆除及新增候诊区的装饰装修工程。</w:t>
      </w:r>
    </w:p>
    <w:p w14:paraId="783EC571">
      <w:pPr>
        <w:widowControl/>
        <w:spacing w:line="500" w:lineRule="exact"/>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10"/>
        <w:tblW w:w="11215" w:type="dxa"/>
        <w:tblInd w:w="-1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1743"/>
        <w:gridCol w:w="3923"/>
        <w:gridCol w:w="222"/>
        <w:gridCol w:w="449"/>
        <w:gridCol w:w="926"/>
        <w:gridCol w:w="1113"/>
        <w:gridCol w:w="966"/>
        <w:gridCol w:w="922"/>
      </w:tblGrid>
      <w:tr w14:paraId="65C8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61B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9B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B6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52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51F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B31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928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DF92EA3">
            <w:pPr>
              <w:jc w:val="center"/>
              <w:rPr>
                <w:rFonts w:hint="eastAsia" w:ascii="宋体" w:hAnsi="宋体" w:eastAsia="宋体" w:cs="宋体"/>
                <w:i w:val="0"/>
                <w:iCs w:val="0"/>
                <w:color w:val="000000"/>
                <w:sz w:val="20"/>
                <w:szCs w:val="20"/>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1EC979">
            <w:pPr>
              <w:jc w:val="center"/>
              <w:rPr>
                <w:rFonts w:hint="eastAsia" w:ascii="宋体" w:hAnsi="宋体" w:eastAsia="宋体" w:cs="宋体"/>
                <w:i w:val="0"/>
                <w:iCs w:val="0"/>
                <w:color w:val="000000"/>
                <w:sz w:val="20"/>
                <w:szCs w:val="20"/>
                <w:u w:val="none"/>
              </w:rPr>
            </w:pPr>
          </w:p>
        </w:tc>
        <w:tc>
          <w:tcPr>
            <w:tcW w:w="39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E98513">
            <w:pPr>
              <w:jc w:val="center"/>
              <w:rPr>
                <w:rFonts w:hint="eastAsia" w:ascii="宋体" w:hAnsi="宋体" w:eastAsia="宋体" w:cs="宋体"/>
                <w:i w:val="0"/>
                <w:iCs w:val="0"/>
                <w:color w:val="000000"/>
                <w:sz w:val="20"/>
                <w:szCs w:val="20"/>
                <w:u w:val="none"/>
              </w:rPr>
            </w:pPr>
          </w:p>
        </w:tc>
        <w:tc>
          <w:tcPr>
            <w:tcW w:w="6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713DD8">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11E871">
            <w:pPr>
              <w:jc w:val="center"/>
              <w:rPr>
                <w:rFonts w:hint="eastAsia" w:ascii="宋体" w:hAnsi="宋体" w:eastAsia="宋体" w:cs="宋体"/>
                <w:i w:val="0"/>
                <w:iCs w:val="0"/>
                <w:color w:val="000000"/>
                <w:sz w:val="20"/>
                <w:szCs w:val="20"/>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C105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F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BA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6AD7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6588482">
            <w:pPr>
              <w:jc w:val="center"/>
              <w:rPr>
                <w:rFonts w:hint="eastAsia" w:ascii="宋体" w:hAnsi="宋体" w:eastAsia="宋体" w:cs="宋体"/>
                <w:i w:val="0"/>
                <w:iCs w:val="0"/>
                <w:color w:val="000000"/>
                <w:sz w:val="20"/>
                <w:szCs w:val="20"/>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EB4104">
            <w:pPr>
              <w:jc w:val="center"/>
              <w:rPr>
                <w:rFonts w:hint="eastAsia" w:ascii="宋体" w:hAnsi="宋体" w:eastAsia="宋体" w:cs="宋体"/>
                <w:i w:val="0"/>
                <w:iCs w:val="0"/>
                <w:color w:val="000000"/>
                <w:sz w:val="20"/>
                <w:szCs w:val="20"/>
                <w:u w:val="none"/>
              </w:rPr>
            </w:pPr>
          </w:p>
        </w:tc>
        <w:tc>
          <w:tcPr>
            <w:tcW w:w="39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8E6841">
            <w:pPr>
              <w:jc w:val="center"/>
              <w:rPr>
                <w:rFonts w:hint="eastAsia" w:ascii="宋体" w:hAnsi="宋体" w:eastAsia="宋体" w:cs="宋体"/>
                <w:i w:val="0"/>
                <w:iCs w:val="0"/>
                <w:color w:val="000000"/>
                <w:sz w:val="20"/>
                <w:szCs w:val="20"/>
                <w:u w:val="none"/>
              </w:rPr>
            </w:pPr>
          </w:p>
        </w:tc>
        <w:tc>
          <w:tcPr>
            <w:tcW w:w="6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59D536">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6A71C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682B73">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88DAF3">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A09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140B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215" w:type="dxa"/>
            <w:gridSpan w:val="9"/>
            <w:tcBorders>
              <w:top w:val="single" w:color="000000" w:sz="4" w:space="0"/>
              <w:left w:val="single" w:color="000000" w:sz="8" w:space="0"/>
              <w:bottom w:val="single" w:color="000000" w:sz="4" w:space="0"/>
              <w:right w:val="single" w:color="000000" w:sz="8" w:space="0"/>
            </w:tcBorders>
            <w:shd w:val="clear" w:color="FFFFFF" w:fill="FFFFFF"/>
            <w:vAlign w:val="center"/>
          </w:tcPr>
          <w:p w14:paraId="054CE030">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生殖中心实验室</w:t>
            </w:r>
          </w:p>
        </w:tc>
      </w:tr>
      <w:tr w14:paraId="1CBE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D091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2C8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砖砌体拆除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F4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拆除墙体</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2CB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AF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AFE12">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9BA0B">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2AAD2">
            <w:pPr>
              <w:jc w:val="right"/>
              <w:rPr>
                <w:rFonts w:hint="eastAsia" w:ascii="宋体" w:hAnsi="宋体" w:eastAsia="宋体" w:cs="宋体"/>
                <w:i w:val="0"/>
                <w:iCs w:val="0"/>
                <w:color w:val="auto"/>
                <w:sz w:val="20"/>
                <w:szCs w:val="20"/>
                <w:u w:val="none"/>
              </w:rPr>
            </w:pPr>
          </w:p>
        </w:tc>
      </w:tr>
      <w:tr w14:paraId="55C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EF9B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AE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拆除吊顶</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FCC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拆除600*600扣板及龙骨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33E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B3ECD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19.44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23725">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756AF">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EEB438">
            <w:pPr>
              <w:jc w:val="right"/>
              <w:rPr>
                <w:rFonts w:hint="eastAsia" w:ascii="宋体" w:hAnsi="宋体" w:eastAsia="宋体" w:cs="宋体"/>
                <w:i w:val="0"/>
                <w:iCs w:val="0"/>
                <w:color w:val="auto"/>
                <w:sz w:val="20"/>
                <w:szCs w:val="20"/>
                <w:u w:val="none"/>
              </w:rPr>
            </w:pPr>
          </w:p>
        </w:tc>
      </w:tr>
      <w:tr w14:paraId="3875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7B6E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A1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拆除门</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7E2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D05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6D3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6AF3D">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7D227">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63CCCA">
            <w:pPr>
              <w:jc w:val="right"/>
              <w:rPr>
                <w:rFonts w:hint="eastAsia" w:ascii="宋体" w:hAnsi="宋体" w:eastAsia="宋体" w:cs="宋体"/>
                <w:i w:val="0"/>
                <w:iCs w:val="0"/>
                <w:color w:val="auto"/>
                <w:sz w:val="20"/>
                <w:szCs w:val="20"/>
                <w:u w:val="none"/>
              </w:rPr>
            </w:pPr>
          </w:p>
        </w:tc>
      </w:tr>
      <w:tr w14:paraId="43FA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C90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ED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普通灯具</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D2E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300*1200照明灯</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AE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1EE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DF6B8">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4E5EC">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F3BF80">
            <w:pPr>
              <w:jc w:val="right"/>
              <w:rPr>
                <w:rFonts w:hint="eastAsia" w:ascii="宋体" w:hAnsi="宋体" w:eastAsia="宋体" w:cs="宋体"/>
                <w:i w:val="0"/>
                <w:iCs w:val="0"/>
                <w:color w:val="auto"/>
                <w:sz w:val="20"/>
                <w:szCs w:val="20"/>
                <w:u w:val="none"/>
              </w:rPr>
            </w:pPr>
          </w:p>
        </w:tc>
      </w:tr>
      <w:tr w14:paraId="77BD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C9F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DA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15B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2.型号、规格:LED 12W 4000K</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3.安装形式:嵌入式安装</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845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4E5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43DF">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EFFF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C94A2D">
            <w:pPr>
              <w:jc w:val="right"/>
              <w:rPr>
                <w:rFonts w:hint="eastAsia" w:ascii="宋体" w:hAnsi="宋体" w:eastAsia="宋体" w:cs="宋体"/>
                <w:i w:val="0"/>
                <w:iCs w:val="0"/>
                <w:color w:val="auto"/>
                <w:sz w:val="20"/>
                <w:szCs w:val="20"/>
                <w:u w:val="none"/>
              </w:rPr>
            </w:pPr>
          </w:p>
        </w:tc>
      </w:tr>
      <w:tr w14:paraId="7682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19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51F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橡胶板楼地面</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2D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1.2mm地胶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2.PVC专用水性胶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3.3mm自流平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4.50mmDS干拌砂浆找平层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5.滚涂或喷涂界面剂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4DB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02A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2E533">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34E9F">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AF6CFC">
            <w:pPr>
              <w:jc w:val="right"/>
              <w:rPr>
                <w:rFonts w:hint="eastAsia" w:ascii="宋体" w:hAnsi="宋体" w:eastAsia="宋体" w:cs="宋体"/>
                <w:i w:val="0"/>
                <w:iCs w:val="0"/>
                <w:color w:val="auto"/>
                <w:sz w:val="20"/>
                <w:szCs w:val="20"/>
                <w:u w:val="none"/>
              </w:rPr>
            </w:pPr>
          </w:p>
        </w:tc>
      </w:tr>
      <w:tr w14:paraId="0484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3BDE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AD4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6732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铝扣板吊顶：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1.龙骨材料种类、规格、中距:直筋8号吊筋，C50系列龙骨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2.面层材料品种、规格:600*1200铝扣板</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8D4A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664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3649A">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BCEBD">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FC7CE">
            <w:pPr>
              <w:jc w:val="right"/>
              <w:rPr>
                <w:rFonts w:hint="eastAsia" w:ascii="宋体" w:hAnsi="宋体" w:eastAsia="宋体" w:cs="宋体"/>
                <w:i w:val="0"/>
                <w:iCs w:val="0"/>
                <w:color w:val="auto"/>
                <w:sz w:val="20"/>
                <w:szCs w:val="20"/>
                <w:u w:val="none"/>
              </w:rPr>
            </w:pPr>
          </w:p>
        </w:tc>
      </w:tr>
      <w:tr w14:paraId="7DA7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8B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FC1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573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白色无机涂料石膏板吊顶：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1.龙骨材料种类、规格、中距:直筋8号吊筋，C50系列龙骨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2.基层材料种类、规格:双层纸面石膏板基层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3.面层材料品种、规格:白色无机涂料</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CB2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6E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B0FEF">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FE655">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C0495D">
            <w:pPr>
              <w:jc w:val="right"/>
              <w:rPr>
                <w:rFonts w:hint="eastAsia" w:ascii="宋体" w:hAnsi="宋体" w:eastAsia="宋体" w:cs="宋体"/>
                <w:i w:val="0"/>
                <w:iCs w:val="0"/>
                <w:color w:val="auto"/>
                <w:sz w:val="20"/>
                <w:szCs w:val="20"/>
                <w:u w:val="none"/>
              </w:rPr>
            </w:pPr>
          </w:p>
        </w:tc>
      </w:tr>
      <w:tr w14:paraId="593E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C3C5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A80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轻钢龙骨隔断</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C2A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1.龙骨材料种类、规格、中距:C30轻钢龙骨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2.基层材料种类、规格:15mm阻燃板基层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7825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4D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99D19">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FC69D">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B77112">
            <w:pPr>
              <w:jc w:val="right"/>
              <w:rPr>
                <w:rFonts w:hint="eastAsia" w:ascii="宋体" w:hAnsi="宋体" w:eastAsia="宋体" w:cs="宋体"/>
                <w:i w:val="0"/>
                <w:iCs w:val="0"/>
                <w:color w:val="auto"/>
                <w:sz w:val="20"/>
                <w:szCs w:val="20"/>
                <w:u w:val="none"/>
              </w:rPr>
            </w:pPr>
          </w:p>
        </w:tc>
      </w:tr>
      <w:tr w14:paraId="6B6B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181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7AD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墙面喷刷涂料</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7E3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找平腻子找平1遍，抗裂腻子1遍，打磨1遍，白色立邦净味乳胶漆罩面</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1FA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A6B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7A3A2">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F7803">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0D846C">
            <w:pPr>
              <w:jc w:val="right"/>
              <w:rPr>
                <w:rFonts w:hint="eastAsia" w:ascii="宋体" w:hAnsi="宋体" w:eastAsia="宋体" w:cs="宋体"/>
                <w:i w:val="0"/>
                <w:iCs w:val="0"/>
                <w:color w:val="auto"/>
                <w:sz w:val="20"/>
                <w:szCs w:val="20"/>
                <w:u w:val="none"/>
              </w:rPr>
            </w:pPr>
          </w:p>
        </w:tc>
      </w:tr>
      <w:tr w14:paraId="20A2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354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CAB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建筑垃圾清运出城</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135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弃渣外运（人工转运100米）</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6CAF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E6C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FFAE7">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95D4A">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63E3F2">
            <w:pPr>
              <w:jc w:val="right"/>
              <w:rPr>
                <w:rFonts w:hint="eastAsia" w:ascii="宋体" w:hAnsi="宋体" w:eastAsia="宋体" w:cs="宋体"/>
                <w:i w:val="0"/>
                <w:iCs w:val="0"/>
                <w:color w:val="auto"/>
                <w:sz w:val="20"/>
                <w:szCs w:val="20"/>
                <w:u w:val="none"/>
              </w:rPr>
            </w:pPr>
          </w:p>
        </w:tc>
      </w:tr>
      <w:tr w14:paraId="682B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D9A2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36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7B6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222" w:type="dxa"/>
            <w:tcBorders>
              <w:top w:val="single" w:color="000000" w:sz="4" w:space="0"/>
              <w:left w:val="single" w:color="000000" w:sz="4" w:space="0"/>
              <w:bottom w:val="single" w:color="000000" w:sz="4" w:space="0"/>
              <w:right w:val="nil"/>
            </w:tcBorders>
            <w:shd w:val="clear" w:color="FFFFFF" w:fill="FFFFFF"/>
            <w:vAlign w:val="center"/>
          </w:tcPr>
          <w:p w14:paraId="0976F009">
            <w:pPr>
              <w:jc w:val="center"/>
              <w:rPr>
                <w:rFonts w:hint="eastAsia" w:ascii="宋体" w:hAnsi="宋体" w:eastAsia="宋体" w:cs="宋体"/>
                <w:i w:val="0"/>
                <w:iCs w:val="0"/>
                <w:color w:val="auto"/>
                <w:sz w:val="20"/>
                <w:szCs w:val="20"/>
                <w:u w:val="none"/>
              </w:rPr>
            </w:pPr>
          </w:p>
        </w:tc>
        <w:tc>
          <w:tcPr>
            <w:tcW w:w="449" w:type="dxa"/>
            <w:tcBorders>
              <w:top w:val="single" w:color="000000" w:sz="4" w:space="0"/>
              <w:left w:val="nil"/>
              <w:bottom w:val="single" w:color="000000" w:sz="4" w:space="0"/>
              <w:right w:val="single" w:color="000000" w:sz="4" w:space="0"/>
            </w:tcBorders>
            <w:shd w:val="clear" w:color="FFFFFF" w:fill="FFFFFF"/>
            <w:vAlign w:val="center"/>
          </w:tcPr>
          <w:p w14:paraId="4952F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6FC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F3C9B">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47E35">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FEA344">
            <w:pPr>
              <w:jc w:val="right"/>
              <w:rPr>
                <w:rFonts w:hint="eastAsia" w:ascii="宋体" w:hAnsi="宋体" w:eastAsia="宋体" w:cs="宋体"/>
                <w:i w:val="0"/>
                <w:iCs w:val="0"/>
                <w:color w:val="auto"/>
                <w:sz w:val="20"/>
                <w:szCs w:val="20"/>
                <w:u w:val="none"/>
              </w:rPr>
            </w:pPr>
          </w:p>
        </w:tc>
      </w:tr>
      <w:tr w14:paraId="19FD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AE5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9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834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拆除试验桌</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D545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666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73D9E">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53D1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394549">
            <w:pPr>
              <w:jc w:val="right"/>
              <w:rPr>
                <w:rFonts w:hint="eastAsia" w:ascii="宋体" w:hAnsi="宋体" w:eastAsia="宋体" w:cs="宋体"/>
                <w:i w:val="0"/>
                <w:iCs w:val="0"/>
                <w:color w:val="auto"/>
                <w:sz w:val="20"/>
                <w:szCs w:val="20"/>
                <w:u w:val="none"/>
              </w:rPr>
            </w:pPr>
          </w:p>
        </w:tc>
      </w:tr>
      <w:tr w14:paraId="4F1C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7ACB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1B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4EC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定制粉色木饰面护墙板，高2.6m</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046D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48E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F0154">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7BC49">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5EF028">
            <w:pPr>
              <w:jc w:val="right"/>
              <w:rPr>
                <w:rFonts w:hint="eastAsia" w:ascii="宋体" w:hAnsi="宋体" w:eastAsia="宋体" w:cs="宋体"/>
                <w:i w:val="0"/>
                <w:iCs w:val="0"/>
                <w:color w:val="auto"/>
                <w:sz w:val="20"/>
                <w:szCs w:val="20"/>
                <w:u w:val="none"/>
              </w:rPr>
            </w:pPr>
          </w:p>
        </w:tc>
      </w:tr>
      <w:tr w14:paraId="1B0B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215" w:type="dxa"/>
            <w:gridSpan w:val="9"/>
            <w:tcBorders>
              <w:top w:val="single" w:color="000000" w:sz="4" w:space="0"/>
              <w:left w:val="single" w:color="000000" w:sz="8" w:space="0"/>
              <w:bottom w:val="single" w:color="000000" w:sz="4" w:space="0"/>
              <w:right w:val="single" w:color="000000" w:sz="8" w:space="0"/>
            </w:tcBorders>
            <w:shd w:val="clear" w:color="FFFFFF" w:fill="FFFFFF"/>
            <w:vAlign w:val="center"/>
          </w:tcPr>
          <w:p w14:paraId="7FCF6887">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助产士门诊</w:t>
            </w:r>
          </w:p>
        </w:tc>
      </w:tr>
      <w:tr w14:paraId="4BF6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8F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80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60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F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CC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 </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5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7D426">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82A86E">
            <w:pPr>
              <w:jc w:val="center"/>
              <w:rPr>
                <w:rFonts w:hint="eastAsia" w:ascii="宋体" w:hAnsi="宋体" w:eastAsia="宋体" w:cs="宋体"/>
                <w:i w:val="0"/>
                <w:iCs w:val="0"/>
                <w:color w:val="000000"/>
                <w:sz w:val="20"/>
                <w:szCs w:val="20"/>
                <w:u w:val="none"/>
              </w:rPr>
            </w:pPr>
          </w:p>
        </w:tc>
      </w:tr>
      <w:tr w14:paraId="6AF9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B3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1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拆除门</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1CB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25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15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81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1C08B">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DC163B">
            <w:pPr>
              <w:jc w:val="center"/>
              <w:rPr>
                <w:rFonts w:hint="eastAsia" w:ascii="宋体" w:hAnsi="宋体" w:eastAsia="宋体" w:cs="宋体"/>
                <w:i w:val="0"/>
                <w:iCs w:val="0"/>
                <w:color w:val="000000"/>
                <w:sz w:val="20"/>
                <w:szCs w:val="20"/>
                <w:u w:val="none"/>
              </w:rPr>
            </w:pPr>
          </w:p>
        </w:tc>
      </w:tr>
      <w:tr w14:paraId="43D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3AA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2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3FF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石膏板吊顶天棚拆除</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8C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EB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6C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B348C">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979C5E">
            <w:pPr>
              <w:jc w:val="center"/>
              <w:rPr>
                <w:rFonts w:hint="eastAsia" w:ascii="宋体" w:hAnsi="宋体" w:eastAsia="宋体" w:cs="宋体"/>
                <w:i w:val="0"/>
                <w:iCs w:val="0"/>
                <w:color w:val="000000"/>
                <w:sz w:val="20"/>
                <w:szCs w:val="20"/>
                <w:u w:val="none"/>
              </w:rPr>
            </w:pPr>
          </w:p>
        </w:tc>
      </w:tr>
      <w:tr w14:paraId="49BE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A7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45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门洞修复</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5A0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门洞修复</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4E9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5C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0F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68B89">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8FCA97">
            <w:pPr>
              <w:jc w:val="center"/>
              <w:rPr>
                <w:rFonts w:hint="eastAsia" w:ascii="宋体" w:hAnsi="宋体" w:eastAsia="宋体" w:cs="宋体"/>
                <w:i w:val="0"/>
                <w:iCs w:val="0"/>
                <w:color w:val="000000"/>
                <w:sz w:val="20"/>
                <w:szCs w:val="20"/>
                <w:u w:val="none"/>
              </w:rPr>
            </w:pPr>
          </w:p>
        </w:tc>
      </w:tr>
      <w:tr w14:paraId="122E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833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C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104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铝扣板吊顶：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1.龙骨材料种类、规格、中距:直筋8号吊筋，C50系列龙骨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2.面层材料品种、规格:600*1200铝扣板</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C04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64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84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7CE9B">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A8887">
            <w:pPr>
              <w:jc w:val="center"/>
              <w:rPr>
                <w:rFonts w:hint="eastAsia" w:ascii="宋体" w:hAnsi="宋体" w:eastAsia="宋体" w:cs="宋体"/>
                <w:i w:val="0"/>
                <w:iCs w:val="0"/>
                <w:color w:val="000000"/>
                <w:sz w:val="20"/>
                <w:szCs w:val="20"/>
                <w:u w:val="none"/>
              </w:rPr>
            </w:pPr>
          </w:p>
        </w:tc>
      </w:tr>
      <w:tr w14:paraId="2212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DB9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A2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橡胶板楼地面</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308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1.2mm地胶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2.PVC专用水性胶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3.3mm自流平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4.50mmDS干拌砂浆找平层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5.滚涂或喷涂界面剂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2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B8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3C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FB75E">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BAA214">
            <w:pPr>
              <w:jc w:val="center"/>
              <w:rPr>
                <w:rFonts w:hint="eastAsia" w:ascii="宋体" w:hAnsi="宋体" w:eastAsia="宋体" w:cs="宋体"/>
                <w:i w:val="0"/>
                <w:iCs w:val="0"/>
                <w:color w:val="000000"/>
                <w:sz w:val="20"/>
                <w:szCs w:val="20"/>
                <w:u w:val="none"/>
              </w:rPr>
            </w:pPr>
          </w:p>
        </w:tc>
      </w:tr>
      <w:tr w14:paraId="6082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DC9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0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建筑垃圾清运出城</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5A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弃渣外运（人工转运100米）</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E2F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6C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5A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38803">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C5B6EB">
            <w:pPr>
              <w:jc w:val="center"/>
              <w:rPr>
                <w:rFonts w:hint="eastAsia" w:ascii="宋体" w:hAnsi="宋体" w:eastAsia="宋体" w:cs="宋体"/>
                <w:i w:val="0"/>
                <w:iCs w:val="0"/>
                <w:color w:val="000000"/>
                <w:sz w:val="20"/>
                <w:szCs w:val="20"/>
                <w:u w:val="none"/>
              </w:rPr>
            </w:pPr>
          </w:p>
        </w:tc>
      </w:tr>
      <w:tr w14:paraId="38F3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67E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AFB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E6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成品保护</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399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B0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5CD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4608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36E3C">
            <w:pPr>
              <w:jc w:val="center"/>
              <w:rPr>
                <w:rFonts w:hint="eastAsia" w:ascii="宋体" w:hAnsi="宋体" w:eastAsia="宋体" w:cs="宋体"/>
                <w:i w:val="0"/>
                <w:iCs w:val="0"/>
                <w:color w:val="auto"/>
                <w:sz w:val="20"/>
                <w:szCs w:val="20"/>
                <w:u w:val="none"/>
              </w:rPr>
            </w:pPr>
          </w:p>
        </w:tc>
      </w:tr>
      <w:tr w14:paraId="2502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D788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68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EA6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定制粉色木饰面护墙板，高2.5m</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62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614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DD3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09D99">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14BD79">
            <w:pPr>
              <w:jc w:val="center"/>
              <w:rPr>
                <w:rFonts w:hint="eastAsia" w:ascii="宋体" w:hAnsi="宋体" w:eastAsia="宋体" w:cs="宋体"/>
                <w:i w:val="0"/>
                <w:iCs w:val="0"/>
                <w:color w:val="auto"/>
                <w:sz w:val="20"/>
                <w:szCs w:val="20"/>
                <w:u w:val="none"/>
              </w:rPr>
            </w:pPr>
          </w:p>
        </w:tc>
      </w:tr>
      <w:tr w14:paraId="5D77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21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4813152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总计</w:t>
            </w:r>
          </w:p>
        </w:tc>
        <w:tc>
          <w:tcPr>
            <w:tcW w:w="300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B157B8D">
            <w:pPr>
              <w:jc w:val="center"/>
              <w:rPr>
                <w:rFonts w:hint="eastAsia" w:ascii="宋体" w:hAnsi="宋体" w:eastAsia="宋体" w:cs="宋体"/>
                <w:i w:val="0"/>
                <w:iCs w:val="0"/>
                <w:color w:val="auto"/>
                <w:sz w:val="20"/>
                <w:szCs w:val="20"/>
                <w:u w:val="none"/>
              </w:rPr>
            </w:pPr>
          </w:p>
        </w:tc>
      </w:tr>
    </w:tbl>
    <w:p w14:paraId="757A62BC">
      <w:pPr>
        <w:widowControl/>
        <w:spacing w:line="500" w:lineRule="exact"/>
        <w:ind w:firstLine="562" w:firstLineChars="200"/>
        <w:jc w:val="left"/>
        <w:rPr>
          <w:rFonts w:hint="eastAsia" w:ascii="宋体" w:hAnsi="宋体" w:cs="宋体"/>
          <w:b/>
          <w:bCs/>
          <w:color w:val="auto"/>
          <w:kern w:val="0"/>
          <w:sz w:val="28"/>
          <w:szCs w:val="28"/>
        </w:rPr>
      </w:pPr>
    </w:p>
    <w:p w14:paraId="5327CC7D">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14:paraId="51E86569">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施工工期要求：</w:t>
      </w:r>
      <w:r>
        <w:rPr>
          <w:rFonts w:hint="eastAsia" w:ascii="宋体" w:hAnsi="宋体" w:cs="宋体"/>
          <w:kern w:val="0"/>
          <w:sz w:val="28"/>
          <w:szCs w:val="28"/>
          <w:lang w:val="en-US" w:eastAsia="zh-CN"/>
        </w:rPr>
        <w:t>20</w:t>
      </w:r>
      <w:r>
        <w:rPr>
          <w:rFonts w:hint="eastAsia" w:ascii="宋体" w:hAnsi="宋体" w:cs="宋体"/>
          <w:kern w:val="0"/>
          <w:sz w:val="28"/>
          <w:szCs w:val="28"/>
        </w:rPr>
        <w:t xml:space="preserve">日历天 </w:t>
      </w:r>
    </w:p>
    <w:p w14:paraId="59D7524E">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cs="宋体"/>
          <w:kern w:val="0"/>
          <w:sz w:val="28"/>
          <w:szCs w:val="28"/>
        </w:rPr>
        <w:t>④</w:t>
      </w:r>
      <w:r>
        <w:rPr>
          <w:rFonts w:hint="eastAsia" w:ascii="宋体" w:hAnsi="宋体" w:cs="宋体"/>
          <w:kern w:val="0"/>
          <w:sz w:val="28"/>
          <w:szCs w:val="28"/>
        </w:rPr>
        <w:t>施工时间为早7:00至12:30，晚2:30至20:00；</w:t>
      </w:r>
      <w:r>
        <w:rPr>
          <w:rFonts w:ascii="宋体" w:hAnsi="宋体" w:cs="宋体"/>
          <w:kern w:val="0"/>
          <w:sz w:val="28"/>
          <w:szCs w:val="28"/>
        </w:rPr>
        <w:t>⑤</w:t>
      </w:r>
      <w:r>
        <w:rPr>
          <w:rFonts w:hint="eastAsia" w:ascii="宋体" w:hAnsi="宋体" w:cs="宋体"/>
          <w:kern w:val="0"/>
          <w:sz w:val="28"/>
          <w:szCs w:val="28"/>
        </w:rPr>
        <w:t>12345市长热线投诉一次罚款2000元。</w:t>
      </w:r>
    </w:p>
    <w:p w14:paraId="6253690E">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14:paraId="72D7F957">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14:paraId="4AC6F6C5">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付款条件及方式：工程验收合格经审计</w:t>
      </w:r>
      <w:r>
        <w:rPr>
          <w:rFonts w:hint="eastAsia" w:ascii="宋体" w:hAnsi="宋体" w:cs="宋体"/>
          <w:kern w:val="0"/>
          <w:sz w:val="28"/>
          <w:szCs w:val="28"/>
          <w:lang w:val="en-US" w:eastAsia="zh-CN"/>
        </w:rPr>
        <w:t>后支</w:t>
      </w:r>
      <w:r>
        <w:rPr>
          <w:rFonts w:hint="eastAsia" w:ascii="宋体" w:hAnsi="宋体" w:cs="宋体"/>
          <w:kern w:val="0"/>
          <w:sz w:val="28"/>
          <w:szCs w:val="28"/>
        </w:rPr>
        <w:t>付</w:t>
      </w:r>
      <w:r>
        <w:rPr>
          <w:rFonts w:hint="eastAsia" w:ascii="宋体" w:hAnsi="宋体" w:cs="宋体"/>
          <w:kern w:val="0"/>
          <w:sz w:val="28"/>
          <w:szCs w:val="28"/>
          <w:lang w:val="en-US" w:eastAsia="zh-CN"/>
        </w:rPr>
        <w:t>至</w:t>
      </w:r>
      <w:r>
        <w:rPr>
          <w:rFonts w:hint="eastAsia" w:ascii="宋体" w:hAnsi="宋体" w:cs="宋体"/>
          <w:kern w:val="0"/>
          <w:sz w:val="28"/>
          <w:szCs w:val="28"/>
        </w:rPr>
        <w:t>审</w:t>
      </w:r>
      <w:r>
        <w:rPr>
          <w:rFonts w:hint="eastAsia" w:ascii="宋体" w:hAnsi="宋体" w:cs="宋体"/>
          <w:kern w:val="0"/>
          <w:sz w:val="28"/>
          <w:szCs w:val="28"/>
          <w:lang w:val="en-US" w:eastAsia="zh-CN"/>
        </w:rPr>
        <w:t>定</w:t>
      </w:r>
      <w:r>
        <w:rPr>
          <w:rFonts w:hint="eastAsia" w:ascii="宋体" w:hAnsi="宋体" w:cs="宋体"/>
          <w:kern w:val="0"/>
          <w:sz w:val="28"/>
          <w:szCs w:val="28"/>
        </w:rPr>
        <w:t>金额的</w:t>
      </w:r>
      <w:r>
        <w:rPr>
          <w:rFonts w:hint="eastAsia" w:ascii="宋体" w:hAnsi="宋体" w:cs="宋体"/>
          <w:kern w:val="0"/>
          <w:sz w:val="28"/>
          <w:szCs w:val="28"/>
          <w:lang w:val="en-US" w:eastAsia="zh-CN"/>
        </w:rPr>
        <w:t>98.5</w:t>
      </w:r>
      <w:r>
        <w:rPr>
          <w:rFonts w:hint="eastAsia" w:ascii="宋体" w:hAnsi="宋体" w:cs="宋体"/>
          <w:kern w:val="0"/>
          <w:sz w:val="28"/>
          <w:szCs w:val="28"/>
        </w:rPr>
        <w:t>%，余</w:t>
      </w:r>
      <w:r>
        <w:rPr>
          <w:rFonts w:hint="eastAsia" w:ascii="宋体" w:hAnsi="宋体" w:cs="宋体"/>
          <w:kern w:val="0"/>
          <w:sz w:val="28"/>
          <w:szCs w:val="28"/>
          <w:lang w:val="en-US" w:eastAsia="zh-CN"/>
        </w:rPr>
        <w:t>1.</w:t>
      </w:r>
      <w:r>
        <w:rPr>
          <w:rFonts w:hint="eastAsia" w:ascii="宋体" w:hAnsi="宋体" w:cs="宋体"/>
          <w:kern w:val="0"/>
          <w:sz w:val="28"/>
          <w:szCs w:val="28"/>
        </w:rPr>
        <w:t>5%</w:t>
      </w:r>
      <w:r>
        <w:rPr>
          <w:rFonts w:hint="eastAsia" w:ascii="宋体" w:hAnsi="宋体" w:cs="宋体"/>
          <w:kern w:val="0"/>
          <w:sz w:val="28"/>
          <w:szCs w:val="28"/>
          <w:lang w:val="en-US" w:eastAsia="zh-CN"/>
        </w:rPr>
        <w:t>作为</w:t>
      </w:r>
      <w:r>
        <w:rPr>
          <w:rFonts w:hint="eastAsia" w:ascii="宋体" w:hAnsi="宋体" w:cs="宋体"/>
          <w:kern w:val="0"/>
          <w:sz w:val="28"/>
          <w:szCs w:val="28"/>
        </w:rPr>
        <w:t>尾款24个月后无质量问题全额无息支付。水电费按照合同价的0.7%进行计算，从工程款中扣还甲方。</w:t>
      </w:r>
    </w:p>
    <w:p w14:paraId="12DE0310">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w:t>
      </w:r>
    </w:p>
    <w:p w14:paraId="7BA07331">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7912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62826273">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66C178A8">
            <w:pPr>
              <w:spacing w:line="460" w:lineRule="exact"/>
              <w:jc w:val="center"/>
              <w:rPr>
                <w:rFonts w:ascii="宋体" w:hAnsi="宋体"/>
                <w:b/>
              </w:rPr>
            </w:pPr>
            <w:r>
              <w:rPr>
                <w:rFonts w:hint="eastAsia" w:ascii="宋体" w:hAnsi="宋体"/>
                <w:b/>
              </w:rPr>
              <w:t>评审因素</w:t>
            </w:r>
          </w:p>
        </w:tc>
      </w:tr>
      <w:tr w14:paraId="0009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2830A9B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7CD78687">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2B72FA5">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5B33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46312C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278E284">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1B0EB251">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20E6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442F8D6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D3B2C7F">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0D3761EC">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FB7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3CA85CC8">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AFE3C5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33AF38E8">
            <w:pPr>
              <w:spacing w:line="460" w:lineRule="exact"/>
              <w:rPr>
                <w:rFonts w:ascii="宋体" w:hAnsi="宋体"/>
              </w:rPr>
            </w:pPr>
            <w:r>
              <w:rPr>
                <w:rFonts w:hint="eastAsia" w:ascii="宋体" w:hAnsi="宋体"/>
              </w:rPr>
              <w:t>本项目不接受联合体投标，投标人中标后不允许分包</w:t>
            </w:r>
          </w:p>
        </w:tc>
      </w:tr>
      <w:tr w14:paraId="3A7D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1041DB45">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16ED1">
            <w:pPr>
              <w:spacing w:line="460" w:lineRule="exact"/>
              <w:rPr>
                <w:rFonts w:ascii="宋体" w:hAnsi="宋体"/>
              </w:rPr>
            </w:pPr>
            <w:r>
              <w:rPr>
                <w:rFonts w:hint="eastAsia" w:ascii="宋体" w:hAnsi="宋体"/>
              </w:rPr>
              <w:t>资质要求</w:t>
            </w:r>
          </w:p>
        </w:tc>
        <w:tc>
          <w:tcPr>
            <w:tcW w:w="5670" w:type="dxa"/>
            <w:tcBorders>
              <w:left w:val="single" w:color="auto" w:sz="4" w:space="0"/>
            </w:tcBorders>
            <w:vAlign w:val="center"/>
          </w:tcPr>
          <w:p w14:paraId="0D72B30A">
            <w:pPr>
              <w:numPr>
                <w:ilvl w:val="0"/>
                <w:numId w:val="1"/>
              </w:numPr>
              <w:spacing w:line="460" w:lineRule="exact"/>
              <w:rPr>
                <w:rFonts w:hint="eastAsia" w:ascii="宋体" w:hAnsi="宋体"/>
                <w:lang w:val="zh-CN"/>
              </w:rPr>
            </w:pPr>
            <w:r>
              <w:rPr>
                <w:rFonts w:hint="eastAsia" w:ascii="宋体" w:hAnsi="宋体"/>
                <w:lang w:val="zh-CN"/>
              </w:rPr>
              <w:t>投标人须具备建设行政主管部门核发的建筑装修装饰工程专业承包贰级及以上或建筑工程施工总承包三级及以上资质证书。（提供资质证书原件扫描件）</w:t>
            </w:r>
          </w:p>
          <w:p w14:paraId="01762DC7">
            <w:pPr>
              <w:numPr>
                <w:ilvl w:val="0"/>
                <w:numId w:val="1"/>
              </w:numPr>
              <w:spacing w:line="460" w:lineRule="exact"/>
              <w:rPr>
                <w:rFonts w:hint="eastAsia" w:ascii="宋体" w:hAnsi="宋体"/>
                <w:lang w:val="zh-CN"/>
              </w:rPr>
            </w:pPr>
            <w:r>
              <w:rPr>
                <w:rFonts w:hint="eastAsia" w:ascii="宋体" w:hAnsi="宋体"/>
                <w:lang w:val="zh-CN"/>
              </w:rPr>
              <w:t>具备住建部门颁发的安全生产许可证（提供证书原件扫描件）</w:t>
            </w:r>
          </w:p>
        </w:tc>
      </w:tr>
      <w:tr w14:paraId="5C6E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43E80ADB">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32D29B01">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2357EB05">
            <w:pPr>
              <w:spacing w:line="460" w:lineRule="exact"/>
              <w:rPr>
                <w:rFonts w:ascii="宋体" w:hAnsi="宋体"/>
              </w:rPr>
            </w:pPr>
            <w:r>
              <w:rPr>
                <w:rFonts w:hint="eastAsia" w:ascii="宋体" w:hAnsi="宋体"/>
              </w:rPr>
              <w:t>与营业执照等其他证件一致</w:t>
            </w:r>
          </w:p>
        </w:tc>
      </w:tr>
      <w:tr w14:paraId="580C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89B721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07435BF">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3ED12D2B">
            <w:pPr>
              <w:spacing w:line="460" w:lineRule="exact"/>
              <w:rPr>
                <w:rFonts w:ascii="宋体" w:hAnsi="宋体"/>
              </w:rPr>
            </w:pPr>
            <w:r>
              <w:rPr>
                <w:rFonts w:hint="eastAsia" w:ascii="宋体" w:hAnsi="宋体"/>
              </w:rPr>
              <w:t>按要求在规定区域加盖单位公章和签章</w:t>
            </w:r>
          </w:p>
        </w:tc>
      </w:tr>
      <w:tr w14:paraId="2DA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E6BF018">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6DE53DBF">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29FB776E">
            <w:pPr>
              <w:spacing w:line="460" w:lineRule="exact"/>
              <w:rPr>
                <w:rFonts w:ascii="宋体" w:hAnsi="宋体"/>
              </w:rPr>
            </w:pPr>
            <w:r>
              <w:rPr>
                <w:rFonts w:hint="eastAsia" w:ascii="宋体" w:hAnsi="宋体"/>
              </w:rPr>
              <w:t>具有法定代表人或其他组织或自然人等资格证明或法定代表人授权委托书</w:t>
            </w:r>
          </w:p>
        </w:tc>
      </w:tr>
      <w:tr w14:paraId="010A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F4D8649">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6470E8DB">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6738C9DE">
            <w:pPr>
              <w:spacing w:line="460" w:lineRule="exact"/>
              <w:rPr>
                <w:rFonts w:ascii="宋体" w:hAnsi="宋体"/>
              </w:rPr>
            </w:pPr>
            <w:r>
              <w:rPr>
                <w:rFonts w:hint="eastAsia" w:ascii="宋体" w:hAnsi="宋体"/>
              </w:rPr>
              <w:t>投标报价唯一；投标报价未超过预算金额或者最高限价；投标报价合理</w:t>
            </w:r>
          </w:p>
        </w:tc>
      </w:tr>
      <w:tr w14:paraId="2B9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0C3B78F5">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897409F">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11918824">
            <w:pPr>
              <w:spacing w:line="360" w:lineRule="exact"/>
              <w:jc w:val="left"/>
              <w:rPr>
                <w:rFonts w:ascii="宋体" w:hAnsi="宋体"/>
              </w:rPr>
            </w:pPr>
            <w:r>
              <w:rPr>
                <w:rFonts w:hint="eastAsia" w:ascii="宋体" w:hAnsi="宋体"/>
              </w:rPr>
              <w:t>符合采购文件要求</w:t>
            </w:r>
          </w:p>
        </w:tc>
      </w:tr>
      <w:tr w14:paraId="562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228AEDF0">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E0D47D3">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6A21E882">
            <w:pPr>
              <w:spacing w:line="360" w:lineRule="exact"/>
              <w:jc w:val="left"/>
              <w:rPr>
                <w:rFonts w:ascii="宋体" w:hAnsi="宋体"/>
              </w:rPr>
            </w:pPr>
            <w:r>
              <w:rPr>
                <w:rFonts w:hint="eastAsia" w:ascii="宋体" w:hAnsi="宋体"/>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FCC0E8E">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pStyle w:val="2"/>
        <w:jc w:val="center"/>
      </w:pPr>
      <w:bookmarkStart w:id="1" w:name="_Toc456291479"/>
      <w:bookmarkStart w:id="2" w:name="_Toc456291354"/>
      <w:bookmarkStart w:id="3" w:name="_Toc456291165"/>
      <w:bookmarkStart w:id="4" w:name="_Toc456291260"/>
      <w:bookmarkStart w:id="5" w:name="_Toc456291537"/>
      <w:bookmarkStart w:id="6" w:name="_Toc462487372"/>
      <w:bookmarkStart w:id="7" w:name="_Toc456291280"/>
      <w:r>
        <w:rPr>
          <w:rFonts w:hint="eastAsia"/>
        </w:rPr>
        <w:t>投标文件</w:t>
      </w:r>
      <w:bookmarkEnd w:id="1"/>
      <w:bookmarkEnd w:id="2"/>
      <w:bookmarkEnd w:id="3"/>
      <w:bookmarkEnd w:id="4"/>
      <w:bookmarkEnd w:id="5"/>
      <w:bookmarkEnd w:id="6"/>
      <w:bookmarkEnd w:id="7"/>
      <w:r>
        <w:rPr>
          <w:rFonts w:hint="eastAsi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E95861C">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5CD0EC1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067C7A24">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EFD9DEF">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CBCD3F">
      <w:pPr>
        <w:pStyle w:val="29"/>
        <w:rPr>
          <w:sz w:val="28"/>
          <w:szCs w:val="28"/>
        </w:rPr>
      </w:pPr>
    </w:p>
    <w:p w14:paraId="5CBCD316">
      <w:pPr>
        <w:pStyle w:val="2"/>
        <w:jc w:val="center"/>
        <w:rPr>
          <w:sz w:val="28"/>
          <w:szCs w:val="28"/>
        </w:rPr>
      </w:pPr>
    </w:p>
    <w:p w14:paraId="52B01696">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FF378"/>
    <w:multiLevelType w:val="singleLevel"/>
    <w:tmpl w:val="41EFF3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086B6767"/>
    <w:rsid w:val="0AA303DD"/>
    <w:rsid w:val="25017172"/>
    <w:rsid w:val="3EF63D5B"/>
    <w:rsid w:val="50240653"/>
    <w:rsid w:val="51CA3997"/>
    <w:rsid w:val="5F856FE6"/>
    <w:rsid w:val="62652430"/>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4446</Words>
  <Characters>4926</Characters>
  <Lines>44</Lines>
  <Paragraphs>12</Paragraphs>
  <TotalTime>0</TotalTime>
  <ScaleCrop>false</ScaleCrop>
  <LinksUpToDate>false</LinksUpToDate>
  <CharactersWithSpaces>5720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2024-09-23T07:26:03Z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82B7B687E2CB4AA1B63C578E383956E5_13</vt:lpwstr>
  </property>
</Properties>
</file>