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C02D">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570A7BD0">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0EB3B0AF">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2024年信息管理部第二批零星电子产品采购项目</w:t>
      </w:r>
      <w:r>
        <w:rPr>
          <w:rFonts w:hint="eastAsia"/>
          <w:sz w:val="28"/>
          <w:szCs w:val="28"/>
          <w:highlight w:val="none"/>
        </w:rPr>
        <w:t>进行院内采购，欢迎广大符合条件的投标人踊跃投标。</w:t>
      </w:r>
    </w:p>
    <w:p w14:paraId="0DAEC3DD">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6DDF769A">
      <w:pPr>
        <w:pStyle w:val="9"/>
        <w:shd w:val="clear" w:color="auto" w:fill="FFFFFF"/>
        <w:spacing w:before="0" w:beforeAutospacing="0" w:after="0" w:afterAutospacing="0"/>
        <w:ind w:firstLine="645"/>
        <w:rPr>
          <w:color w:val="000000"/>
          <w:sz w:val="28"/>
          <w:szCs w:val="28"/>
          <w:highlight w:val="none"/>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YCZXYYZB-2024-A3059</w:t>
      </w:r>
    </w:p>
    <w:p w14:paraId="1B60EE76">
      <w:pPr>
        <w:pStyle w:val="9"/>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2024年信息管理部第二批零星电子产品采购项目</w:t>
      </w:r>
    </w:p>
    <w:p w14:paraId="50A744D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45AD37C3">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5DE14BC4">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3A927996">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2024</w:t>
      </w:r>
      <w:r>
        <w:rPr>
          <w:rFonts w:hint="eastAsia"/>
          <w:color w:val="FF0000"/>
          <w:sz w:val="28"/>
          <w:szCs w:val="28"/>
          <w:highlight w:val="none"/>
        </w:rPr>
        <w:t>年</w:t>
      </w:r>
      <w:r>
        <w:rPr>
          <w:color w:val="FF0000"/>
          <w:sz w:val="28"/>
          <w:szCs w:val="28"/>
          <w:highlight w:val="none"/>
        </w:rPr>
        <w:t>11</w:t>
      </w:r>
      <w:r>
        <w:rPr>
          <w:rFonts w:hint="eastAsia"/>
          <w:color w:val="FF0000"/>
          <w:sz w:val="28"/>
          <w:szCs w:val="28"/>
          <w:highlight w:val="none"/>
        </w:rPr>
        <w:t>月</w:t>
      </w:r>
      <w:r>
        <w:rPr>
          <w:rFonts w:hint="eastAsia"/>
          <w:color w:val="FF0000"/>
          <w:sz w:val="28"/>
          <w:szCs w:val="28"/>
          <w:highlight w:val="none"/>
          <w:lang w:val="en-US" w:eastAsia="zh-CN"/>
        </w:rPr>
        <w:t>11</w:t>
      </w:r>
      <w:r>
        <w:rPr>
          <w:rFonts w:hint="eastAsia"/>
          <w:color w:val="FF0000"/>
          <w:sz w:val="28"/>
          <w:szCs w:val="28"/>
          <w:highlight w:val="none"/>
        </w:rPr>
        <w:t>日</w:t>
      </w:r>
      <w:r>
        <w:rPr>
          <w:rFonts w:hint="eastAsia"/>
          <w:color w:val="FF0000"/>
          <w:sz w:val="28"/>
          <w:szCs w:val="28"/>
          <w:highlight w:val="none"/>
          <w:lang w:val="en-US" w:eastAsia="zh-CN"/>
        </w:rPr>
        <w:t>9</w:t>
      </w:r>
      <w:r>
        <w:rPr>
          <w:rFonts w:hint="eastAsia"/>
          <w:color w:val="FF0000"/>
          <w:sz w:val="28"/>
          <w:szCs w:val="28"/>
          <w:highlight w:val="none"/>
        </w:rPr>
        <w:t>:30</w:t>
      </w:r>
      <w:r>
        <w:rPr>
          <w:rFonts w:hint="eastAsia"/>
          <w:sz w:val="28"/>
          <w:szCs w:val="28"/>
          <w:highlight w:val="none"/>
        </w:rPr>
        <w:t>。</w:t>
      </w:r>
    </w:p>
    <w:p w14:paraId="6B1F40CB">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74B9F109">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2EC57306">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4216806">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3FD9F312">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8DFB524">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号9号楼310办公室）（工作日上午8:00～12:00、下午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1376169D">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、开标地点：宜昌市中心人民医院会议室。</w:t>
      </w:r>
    </w:p>
    <w:p w14:paraId="4752E15E">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0EE7CCDA">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本次公告在宜昌市中心人民医院官网（http://www.yczxyy.com/），信息以本网站发布为准。</w:t>
      </w:r>
    </w:p>
    <w:p w14:paraId="0E6B2D48">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620C81B2">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021EE019">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40B92BF5">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人：王老师</w:t>
      </w:r>
      <w:r>
        <w:rPr>
          <w:sz w:val="28"/>
          <w:szCs w:val="28"/>
          <w:highlight w:val="none"/>
        </w:rPr>
        <w:t>0717-6483506</w:t>
      </w:r>
      <w:r>
        <w:rPr>
          <w:rFonts w:hint="eastAsia"/>
          <w:sz w:val="28"/>
          <w:szCs w:val="28"/>
          <w:highlight w:val="none"/>
        </w:rPr>
        <w:t>（信息管理部）</w:t>
      </w:r>
    </w:p>
    <w:p w14:paraId="1BCE2BFA">
      <w:pPr>
        <w:pStyle w:val="9"/>
        <w:shd w:val="clear" w:color="auto" w:fill="FFFFFF"/>
        <w:spacing w:before="0" w:beforeAutospacing="0" w:after="0" w:afterAutospacing="0"/>
        <w:ind w:firstLine="1960" w:firstLineChars="700"/>
        <w:rPr>
          <w:rFonts w:cs="Times New Roman"/>
          <w:sz w:val="28"/>
          <w:szCs w:val="28"/>
          <w:highlight w:val="none"/>
        </w:rPr>
      </w:pPr>
      <w:r>
        <w:rPr>
          <w:rFonts w:hint="eastAsia"/>
          <w:sz w:val="28"/>
          <w:szCs w:val="28"/>
          <w:highlight w:val="none"/>
        </w:rPr>
        <w:t>高老师0717-6227301</w:t>
      </w:r>
    </w:p>
    <w:p w14:paraId="44109024">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636652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3735F648">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BB85A13">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0A1330DB">
      <w:pPr>
        <w:ind w:firstLine="560" w:firstLineChars="200"/>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、项目编号：YCZXYYZB-2024-A3059</w:t>
      </w:r>
    </w:p>
    <w:p w14:paraId="282FC8A9">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2024年信息管理部第二批零星电子产品采购项目</w:t>
      </w:r>
    </w:p>
    <w:p w14:paraId="39BED0C0">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ascii="宋体" w:hAnsi="宋体" w:cs="宋体"/>
          <w:kern w:val="0"/>
          <w:sz w:val="28"/>
          <w:szCs w:val="28"/>
          <w:highlight w:val="none"/>
        </w:rPr>
        <w:t>9.00</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4A720BE1">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2CC24DEB">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0AA4E706">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43BAF033">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5A2F640F">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09E3A44F">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1BD5771E">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5BDA59FD">
      <w:pPr>
        <w:widowControl/>
        <w:spacing w:line="50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2024年信息管理部第二批零星电子产品采购项目。</w:t>
      </w:r>
    </w:p>
    <w:p w14:paraId="02124078">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0F73ECC6">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1、采购清单</w:t>
      </w:r>
    </w:p>
    <w:tbl>
      <w:tblPr>
        <w:tblStyle w:val="10"/>
        <w:tblW w:w="6786" w:type="dxa"/>
        <w:jc w:val="center"/>
        <w:tblLayout w:type="autofit"/>
        <w:tblCellMar>
          <w:top w:w="0" w:type="dxa"/>
          <w:left w:w="108" w:type="dxa"/>
          <w:bottom w:w="0" w:type="dxa"/>
          <w:right w:w="108" w:type="dxa"/>
        </w:tblCellMar>
      </w:tblPr>
      <w:tblGrid>
        <w:gridCol w:w="1026"/>
        <w:gridCol w:w="2240"/>
        <w:gridCol w:w="1760"/>
        <w:gridCol w:w="1760"/>
      </w:tblGrid>
      <w:tr w14:paraId="43D7A096">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C40FC">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序号</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72EEE95D">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设备名称</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F0D5DD8">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数量</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4CA3DEF9">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单位</w:t>
            </w:r>
          </w:p>
        </w:tc>
      </w:tr>
      <w:tr w14:paraId="542C1615">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29C7A">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5CF0ADEE">
            <w:pPr>
              <w:widowControl/>
              <w:jc w:val="center"/>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电视屏</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b/>
                <w:bCs/>
                <w:color w:val="000000"/>
                <w:kern w:val="0"/>
                <w:sz w:val="28"/>
                <w:szCs w:val="28"/>
                <w:highlight w:val="none"/>
                <w:lang w:val="en-US" w:eastAsia="zh-CN"/>
              </w:rPr>
              <w:t>核心产品</w:t>
            </w:r>
            <w:r>
              <w:rPr>
                <w:rFonts w:hint="eastAsia" w:cs="宋体" w:asciiTheme="minorEastAsia" w:hAnsiTheme="minorEastAsia" w:eastAsiaTheme="minorEastAsia"/>
                <w:color w:val="000000"/>
                <w:kern w:val="0"/>
                <w:sz w:val="28"/>
                <w:szCs w:val="28"/>
                <w:highlight w:val="none"/>
                <w:lang w:eastAsia="zh-CN"/>
              </w:rPr>
              <w:t>）</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1E94718">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5BF2DA34">
            <w:pPr>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台</w:t>
            </w:r>
          </w:p>
        </w:tc>
      </w:tr>
      <w:tr w14:paraId="3455D798">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4BD19">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0B0AC55B">
            <w:pPr>
              <w:widowControl/>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档案级光盘</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26B230F">
            <w:pPr>
              <w:jc w:val="center"/>
              <w:rPr>
                <w:rFonts w:hint="eastAsia"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40</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4327CCFF">
            <w:pPr>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张</w:t>
            </w:r>
          </w:p>
        </w:tc>
      </w:tr>
      <w:tr w14:paraId="2BE0E2FB">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0F79C">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7522C829">
            <w:pPr>
              <w:widowControl/>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平板电脑</w:t>
            </w:r>
            <w:r>
              <w:rPr>
                <w:rFonts w:cs="宋体" w:asciiTheme="minorEastAsia" w:hAnsiTheme="minorEastAsia" w:eastAsiaTheme="minorEastAsia"/>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79277EC2">
            <w:pPr>
              <w:jc w:val="center"/>
              <w:rPr>
                <w:rFonts w:hint="eastAsia"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2</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4ADD390">
            <w:pPr>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台</w:t>
            </w:r>
          </w:p>
        </w:tc>
      </w:tr>
      <w:tr w14:paraId="5D8EC001">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8D9AD">
            <w:pPr>
              <w:widowControl/>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20D4D699">
            <w:pPr>
              <w:widowControl/>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平板电脑2</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018B974">
            <w:pPr>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BCAE4D5">
            <w:pPr>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台</w:t>
            </w:r>
          </w:p>
        </w:tc>
      </w:tr>
      <w:tr w14:paraId="11874A03">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651A0">
            <w:pPr>
              <w:widowControl/>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2A4C0C43">
            <w:pPr>
              <w:widowControl/>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兼容机</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2F3E8FA">
            <w:pPr>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2</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5ACE6C3">
            <w:pPr>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套</w:t>
            </w:r>
          </w:p>
        </w:tc>
      </w:tr>
      <w:tr w14:paraId="20B5C78F">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EB70F">
            <w:pPr>
              <w:widowControl/>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6</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35A01160">
            <w:pPr>
              <w:widowControl/>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座式扫码枪</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15B3445C">
            <w:pPr>
              <w:jc w:val="center"/>
              <w:rPr>
                <w:rFonts w:hint="eastAsia"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30</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0A84D23">
            <w:pPr>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台</w:t>
            </w:r>
          </w:p>
        </w:tc>
      </w:tr>
    </w:tbl>
    <w:p w14:paraId="35105584">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2、设备参数具体要求</w:t>
      </w:r>
    </w:p>
    <w:tbl>
      <w:tblPr>
        <w:tblStyle w:val="10"/>
        <w:tblW w:w="8217" w:type="dxa"/>
        <w:tblInd w:w="108" w:type="dxa"/>
        <w:tblLayout w:type="autofit"/>
        <w:tblCellMar>
          <w:top w:w="0" w:type="dxa"/>
          <w:left w:w="108" w:type="dxa"/>
          <w:bottom w:w="0" w:type="dxa"/>
          <w:right w:w="108" w:type="dxa"/>
        </w:tblCellMar>
      </w:tblPr>
      <w:tblGrid>
        <w:gridCol w:w="1155"/>
        <w:gridCol w:w="1116"/>
        <w:gridCol w:w="4114"/>
        <w:gridCol w:w="916"/>
        <w:gridCol w:w="916"/>
      </w:tblGrid>
      <w:tr w14:paraId="712E5F60">
        <w:tblPrEx>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431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8A4C">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名称</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E17D">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参数要求</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7A37">
            <w:pPr>
              <w:widowControl/>
              <w:jc w:val="center"/>
              <w:rPr>
                <w:rFonts w:hint="eastAsia" w:ascii="MS Sans Serif" w:hAnsi="MS Sans Serif" w:cs="宋体"/>
                <w:color w:val="000000"/>
                <w:kern w:val="0"/>
                <w:sz w:val="20"/>
                <w:szCs w:val="20"/>
                <w:highlight w:val="none"/>
              </w:rPr>
            </w:pPr>
            <w:r>
              <w:rPr>
                <w:rFonts w:ascii="MS Sans Serif" w:hAnsi="MS Sans Serif" w:cs="宋体"/>
                <w:color w:val="000000"/>
                <w:kern w:val="0"/>
                <w:sz w:val="20"/>
                <w:szCs w:val="20"/>
                <w:highlight w:val="none"/>
              </w:rPr>
              <w:t>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1553">
            <w:pPr>
              <w:widowControl/>
              <w:jc w:val="center"/>
              <w:rPr>
                <w:rFonts w:ascii="MS Sans Serif" w:hAnsi="MS Sans Serif" w:cs="宋体"/>
                <w:color w:val="000000"/>
                <w:kern w:val="0"/>
                <w:sz w:val="20"/>
                <w:szCs w:val="20"/>
                <w:highlight w:val="none"/>
              </w:rPr>
            </w:pPr>
            <w:r>
              <w:rPr>
                <w:rFonts w:ascii="MS Sans Serif" w:hAnsi="MS Sans Serif" w:cs="宋体"/>
                <w:color w:val="000000"/>
                <w:kern w:val="0"/>
                <w:sz w:val="20"/>
                <w:szCs w:val="20"/>
                <w:highlight w:val="none"/>
              </w:rPr>
              <w:t>单位</w:t>
            </w:r>
          </w:p>
        </w:tc>
      </w:tr>
      <w:tr w14:paraId="70201962">
        <w:tblPrEx>
          <w:tblCellMar>
            <w:top w:w="0" w:type="dxa"/>
            <w:left w:w="108" w:type="dxa"/>
            <w:bottom w:w="0" w:type="dxa"/>
            <w:right w:w="108" w:type="dxa"/>
          </w:tblCellMar>
        </w:tblPrEx>
        <w:trPr>
          <w:trHeight w:val="169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ADF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5CF6">
            <w:pPr>
              <w:widowControl/>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rPr>
              <w:t>电视屏</w:t>
            </w:r>
            <w:r>
              <w:rPr>
                <w:rFonts w:hint="eastAsia" w:asciiTheme="minorEastAsia" w:hAnsiTheme="minorEastAsia" w:eastAsiaTheme="minorEastAsia" w:cstheme="minorEastAsia"/>
                <w:color w:val="000000"/>
                <w:kern w:val="0"/>
                <w:sz w:val="20"/>
                <w:szCs w:val="20"/>
                <w:highlight w:val="none"/>
                <w:lang w:eastAsia="zh-CN"/>
              </w:rPr>
              <w:t>（</w:t>
            </w:r>
            <w:r>
              <w:rPr>
                <w:rFonts w:hint="eastAsia" w:asciiTheme="minorEastAsia" w:hAnsiTheme="minorEastAsia" w:eastAsiaTheme="minorEastAsia" w:cstheme="minorEastAsia"/>
                <w:color w:val="000000"/>
                <w:kern w:val="0"/>
                <w:sz w:val="20"/>
                <w:szCs w:val="20"/>
                <w:highlight w:val="none"/>
                <w:lang w:val="en-US" w:eastAsia="zh-CN"/>
              </w:rPr>
              <w:t>核心产品</w:t>
            </w:r>
            <w:bookmarkStart w:id="8" w:name="_GoBack"/>
            <w:bookmarkEnd w:id="8"/>
            <w:r>
              <w:rPr>
                <w:rFonts w:hint="eastAsia" w:asciiTheme="minorEastAsia" w:hAnsiTheme="minorEastAsia" w:eastAsiaTheme="minorEastAsia" w:cstheme="minorEastAsia"/>
                <w:color w:val="000000"/>
                <w:kern w:val="0"/>
                <w:sz w:val="20"/>
                <w:szCs w:val="20"/>
                <w:highlight w:val="none"/>
                <w:lang w:eastAsia="zh-CN"/>
              </w:rPr>
              <w:t>）</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38D9">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运行内存：4GB</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存储内存：64GB</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屏占比≥97%</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HDMI接口数≥2</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USB接口数≥1</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屏幕分辨率：超高清4K</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屏幕尺寸：100英寸</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6983">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28E4">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台</w:t>
            </w:r>
          </w:p>
        </w:tc>
      </w:tr>
      <w:tr w14:paraId="707A4138">
        <w:tblPrEx>
          <w:tblCellMar>
            <w:top w:w="0" w:type="dxa"/>
            <w:left w:w="108" w:type="dxa"/>
            <w:bottom w:w="0" w:type="dxa"/>
            <w:right w:w="108" w:type="dxa"/>
          </w:tblCellMar>
        </w:tblPrEx>
        <w:trPr>
          <w:trHeight w:val="51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C9A2">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BD9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档案级光盘</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A7B8">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档案级光盘BD-R</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容量:25G</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F516">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40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D9F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张</w:t>
            </w:r>
          </w:p>
        </w:tc>
      </w:tr>
      <w:tr w14:paraId="4F093416">
        <w:tblPrEx>
          <w:tblCellMar>
            <w:top w:w="0" w:type="dxa"/>
            <w:left w:w="108" w:type="dxa"/>
            <w:bottom w:w="0" w:type="dxa"/>
            <w:right w:w="108" w:type="dxa"/>
          </w:tblCellMar>
        </w:tblPrEx>
        <w:trPr>
          <w:trHeight w:val="17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AB6">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AE2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平板电脑1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1D25">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11英寸平板电脑，OLED原色全面屏，分辨率2560*1600，10.7亿色彩，600尼特亮度，120Hz刷新率，HarmonyOS 4操作系统，1600万像素前置摄像头，12G+512G，厚度5.9mm，449g重量，支持66W快充，8300mAh电池，支持双向北斗卫星消息，配置原装第三代星闪M-Pencil，原装智能磁吸键盘，</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6555">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B7D4">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台</w:t>
            </w:r>
          </w:p>
        </w:tc>
      </w:tr>
      <w:tr w14:paraId="7D0A39B4">
        <w:tblPrEx>
          <w:tblCellMar>
            <w:top w:w="0" w:type="dxa"/>
            <w:left w:w="108" w:type="dxa"/>
            <w:bottom w:w="0" w:type="dxa"/>
            <w:right w:w="108" w:type="dxa"/>
          </w:tblCellMar>
        </w:tblPrEx>
        <w:trPr>
          <w:trHeight w:val="99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1183">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68E3">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平板电脑2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E786">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11英寸平板电脑，M4芯片，256G，超精视网膜XDR双层串联OLED屏，P3广色域，配置Pencil Pro手写笔和妙控键盘，1200万像素超广角前置摄像头</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903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3112">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台</w:t>
            </w:r>
          </w:p>
        </w:tc>
      </w:tr>
      <w:tr w14:paraId="49FB8631">
        <w:tblPrEx>
          <w:tblCellMar>
            <w:top w:w="0" w:type="dxa"/>
            <w:left w:w="108" w:type="dxa"/>
            <w:bottom w:w="0" w:type="dxa"/>
            <w:right w:w="108" w:type="dxa"/>
          </w:tblCellMar>
        </w:tblPrEx>
        <w:trPr>
          <w:trHeight w:val="25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707C">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194F">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兼容机</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5CC9">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 xml:space="preserve">CPU：I7 12700KF盒装 </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 xml:space="preserve">散热器：瓦尔基里A360 </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 xml:space="preserve">主板：微星B760M迫击炮D5 2代 </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内存：2*阿斯加特32G 6400 16G</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 xml:space="preserve">硬盘：致态Ti600 2TB </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 xml:space="preserve">显卡：索泰4060 8G </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 xml:space="preserve">机箱：透明机箱 </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 xml:space="preserve">电源：安耐美650W 金牌模组 </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 xml:space="preserve">显示器：飞利浦278E1 </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风扇：3*棱镜4PRO</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B29F">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8E9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套</w:t>
            </w:r>
          </w:p>
        </w:tc>
      </w:tr>
      <w:tr w14:paraId="6E83A9C6">
        <w:tblPrEx>
          <w:tblCellMar>
            <w:top w:w="0" w:type="dxa"/>
            <w:left w:w="108" w:type="dxa"/>
            <w:bottom w:w="0" w:type="dxa"/>
            <w:right w:w="108" w:type="dxa"/>
          </w:tblCellMar>
        </w:tblPrEx>
        <w:trPr>
          <w:trHeight w:val="15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180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DE05">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座式扫码枪</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E6C">
            <w:pPr>
              <w:widowControl/>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扫描速度（投影）：每秒可达120英寸/305厘米</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光源：瞄准模式：617 纳米琥珀色圆形 LED 灯</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照明：660 纳米超红 LED 灯</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扫描器视域：52° H x 33° V（额定）</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图像传感器：1280 x 800 像素</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支持的图形格式：图像输出格式为 Bitmap、JPEG 或 TIFF</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图像质量：在 4.1 英寸 x 5.8 英寸/A6 尺寸的文档中为 109 PP</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工作温度 32.0°F 至 122.0°F/0.0°C 至 50.0°C</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跌落规格：坚固可靠的设计，可承受多次从 5.0 英尺/1.5 米高处跌落至混凝土地面的冲击</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翻滚规格：设计可承受 1,000 次从 1.5 英尺/0.5 米的高度滚落</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环境密封：IP52</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抗环境光干扰强度：0 到 10,000 英尺烛光/0 到 107,700 勒克斯</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一维码支持：Code 39、Code 128、Code 93、Codabar/NW7、Code 11、MSI Plessey、UPC/EAN、I 2 of 5、Korean 3 of 5、GS1 DataBar、Base 32 (Italian Pharma)</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Code 39、Code 128、Code 93、Codabar/NW7、Code 11、MSI Plessey、UPC/EAN、I 2 of 5、Korean 3 of 5、GS1 DataBar、Base 32 (Italian Pharma)</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二维码支持：PDF417、Micro PDF417、复合码、TLC-39、Aztec、DataMatrix、MaxiCode、QR 码、Micro QR、汉信码、邮政编码、SecurPharm、DotCode、点状 DataMatrix</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OCR支持：OCR-A、OCR-B、MICR、美元</w:t>
            </w:r>
            <w:r>
              <w:rPr>
                <w:rFonts w:hint="eastAsia" w:asciiTheme="minorEastAsia" w:hAnsiTheme="minorEastAsia" w:eastAsiaTheme="minorEastAsia" w:cstheme="minorEastAsia"/>
                <w:color w:val="000000"/>
                <w:kern w:val="0"/>
                <w:sz w:val="20"/>
                <w:szCs w:val="20"/>
                <w:highlight w:val="none"/>
              </w:rPr>
              <w:br w:type="textWrapping"/>
            </w:r>
            <w:r>
              <w:rPr>
                <w:rFonts w:hint="eastAsia" w:asciiTheme="minorEastAsia" w:hAnsiTheme="minorEastAsia" w:eastAsiaTheme="minorEastAsia" w:cstheme="minorEastAsia"/>
                <w:color w:val="000000"/>
                <w:kern w:val="0"/>
                <w:sz w:val="20"/>
                <w:szCs w:val="20"/>
                <w:highlight w:val="none"/>
              </w:rPr>
              <w:t>最小元素分辨率：Code 39：3 密尔；Code 128：3 密尔；Data Matrix：5 密尔；QR 码：5 密尔</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513F">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30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209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台</w:t>
            </w:r>
          </w:p>
        </w:tc>
      </w:tr>
    </w:tbl>
    <w:p w14:paraId="2CD8FF65">
      <w:pPr>
        <w:ind w:firstLine="560" w:firstLineChars="200"/>
        <w:rPr>
          <w:rFonts w:hint="eastAsia" w:asciiTheme="minorEastAsia" w:hAnsiTheme="minorEastAsia" w:eastAsiaTheme="minorEastAsia" w:cstheme="minorEastAsia"/>
          <w:bCs/>
          <w:kern w:val="0"/>
          <w:sz w:val="28"/>
          <w:szCs w:val="28"/>
          <w:highlight w:val="none"/>
        </w:rPr>
      </w:pPr>
    </w:p>
    <w:p w14:paraId="5B8E6600">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75265714">
      <w:pPr>
        <w:rPr>
          <w:rFonts w:ascii="宋体" w:hAnsi="宋体" w:cs="宋体"/>
          <w:kern w:val="0"/>
          <w:sz w:val="28"/>
          <w:szCs w:val="28"/>
          <w:highlight w:val="none"/>
        </w:rPr>
      </w:pPr>
      <w:r>
        <w:rPr>
          <w:rFonts w:hint="eastAsia" w:ascii="宋体" w:hAnsi="宋体" w:cs="宋体"/>
          <w:kern w:val="0"/>
          <w:sz w:val="28"/>
          <w:szCs w:val="28"/>
          <w:highlight w:val="none"/>
        </w:rPr>
        <w:t>服务地点：医院指定地点。</w:t>
      </w:r>
    </w:p>
    <w:p w14:paraId="67902E44">
      <w:pPr>
        <w:rPr>
          <w:rFonts w:ascii="宋体" w:hAnsi="宋体" w:cs="宋体"/>
          <w:kern w:val="0"/>
          <w:sz w:val="28"/>
          <w:szCs w:val="28"/>
          <w:highlight w:val="none"/>
        </w:rPr>
      </w:pPr>
      <w:r>
        <w:rPr>
          <w:rFonts w:hint="eastAsia" w:ascii="宋体" w:hAnsi="宋体" w:cs="宋体"/>
          <w:kern w:val="0"/>
          <w:sz w:val="28"/>
          <w:szCs w:val="28"/>
          <w:highlight w:val="none"/>
        </w:rPr>
        <w:t>售后服务期限：三年</w:t>
      </w:r>
    </w:p>
    <w:p w14:paraId="5B3FA0A7">
      <w:pPr>
        <w:rPr>
          <w:rFonts w:hint="eastAsia" w:ascii="宋体" w:hAnsi="宋体" w:cs="宋体"/>
          <w:kern w:val="0"/>
          <w:sz w:val="28"/>
          <w:szCs w:val="28"/>
          <w:highlight w:val="none"/>
        </w:rPr>
      </w:pPr>
      <w:r>
        <w:rPr>
          <w:rFonts w:hint="eastAsia" w:ascii="宋体" w:hAnsi="宋体" w:cs="宋体"/>
          <w:kern w:val="0"/>
          <w:sz w:val="28"/>
          <w:szCs w:val="28"/>
          <w:highlight w:val="none"/>
        </w:rPr>
        <w:t>服务要求：按信息管理部要求完成设备安装、调试工作，设备故障应在</w:t>
      </w:r>
      <w:r>
        <w:rPr>
          <w:rFonts w:ascii="宋体" w:hAnsi="宋体" w:cs="宋体"/>
          <w:kern w:val="0"/>
          <w:sz w:val="28"/>
          <w:szCs w:val="28"/>
          <w:highlight w:val="none"/>
        </w:rPr>
        <w:t>1</w:t>
      </w:r>
      <w:r>
        <w:rPr>
          <w:rFonts w:hint="eastAsia" w:ascii="宋体" w:hAnsi="宋体" w:cs="宋体"/>
          <w:kern w:val="0"/>
          <w:sz w:val="28"/>
          <w:szCs w:val="28"/>
          <w:highlight w:val="none"/>
        </w:rPr>
        <w:t>小时内解决，维修时间超过4小时的提供性能不低于原产品的备机或备件免费供采购人使用。</w:t>
      </w:r>
    </w:p>
    <w:p w14:paraId="05CAC5C8">
      <w:pPr>
        <w:rPr>
          <w:rFonts w:ascii="宋体" w:hAnsi="宋体" w:cs="宋体"/>
          <w:kern w:val="0"/>
          <w:sz w:val="28"/>
          <w:szCs w:val="28"/>
          <w:highlight w:val="none"/>
        </w:rPr>
      </w:pPr>
      <w:r>
        <w:rPr>
          <w:rFonts w:hint="eastAsia" w:ascii="宋体" w:hAnsi="宋体" w:cs="宋体"/>
          <w:kern w:val="0"/>
          <w:sz w:val="28"/>
          <w:szCs w:val="28"/>
          <w:highlight w:val="none"/>
        </w:rPr>
        <w:t>付款条件及方式：到货验收合格后支付9</w:t>
      </w:r>
      <w:r>
        <w:rPr>
          <w:rFonts w:ascii="宋体" w:hAnsi="宋体" w:cs="宋体"/>
          <w:kern w:val="0"/>
          <w:sz w:val="28"/>
          <w:szCs w:val="28"/>
          <w:highlight w:val="none"/>
        </w:rPr>
        <w:t>5%</w:t>
      </w:r>
      <w:r>
        <w:rPr>
          <w:rFonts w:hint="eastAsia" w:ascii="宋体" w:hAnsi="宋体" w:cs="宋体"/>
          <w:kern w:val="0"/>
          <w:sz w:val="28"/>
          <w:szCs w:val="28"/>
          <w:highlight w:val="none"/>
        </w:rPr>
        <w:t>货款，剩余5</w:t>
      </w:r>
      <w:r>
        <w:rPr>
          <w:rFonts w:ascii="宋体" w:hAnsi="宋体" w:cs="宋体"/>
          <w:kern w:val="0"/>
          <w:sz w:val="28"/>
          <w:szCs w:val="28"/>
          <w:highlight w:val="none"/>
        </w:rPr>
        <w:t>%</w:t>
      </w:r>
      <w:r>
        <w:rPr>
          <w:rFonts w:hint="eastAsia" w:ascii="宋体" w:hAnsi="宋体" w:cs="宋体"/>
          <w:kern w:val="0"/>
          <w:sz w:val="28"/>
          <w:szCs w:val="28"/>
          <w:highlight w:val="none"/>
        </w:rPr>
        <w:t>货款在一年质保期到期后15个工作日内支付。</w:t>
      </w:r>
    </w:p>
    <w:p w14:paraId="2D8E7A1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3B063A6E">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C02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85DCFC8">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02AF0E59">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07DD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4824AF8">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5CDEAB2">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6756C38">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37BB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3594B7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3AB3FBF">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4B7450CB">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18D5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6D06B0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47F1A89">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47FC9989">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16C4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8DC6BE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2D273EA">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5AB6B102">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6D38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6C47EB2">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F98B713">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829B34F">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74CA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96FFD7F">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B6AED99">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A227727">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67A2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59FB4F3">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F528635">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3EB594D">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2468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B4FCE83">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DF7B573">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DFD3F22">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3B4F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393616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9F8F576">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711ACC77">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7F29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1AF3220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6DB45BA">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55E5ADFD">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F0B0DAF">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5B0A769C">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7D01C615">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6D8028FE">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50F009B6">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31AE931B">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562D43D1">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137CC1DD">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52BF5A2">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70E64DD">
      <w:pPr>
        <w:pStyle w:val="2"/>
        <w:jc w:val="center"/>
        <w:rPr>
          <w:highlight w:val="none"/>
        </w:rPr>
      </w:pPr>
      <w:bookmarkStart w:id="1" w:name="_Toc456291165"/>
      <w:bookmarkStart w:id="2" w:name="_Toc456291280"/>
      <w:bookmarkStart w:id="3" w:name="_Toc456291479"/>
      <w:bookmarkStart w:id="4" w:name="_Toc456291260"/>
      <w:bookmarkStart w:id="5" w:name="_Toc456291354"/>
      <w:bookmarkStart w:id="6" w:name="_Toc462487372"/>
      <w:bookmarkStart w:id="7" w:name="_Toc456291537"/>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5CBEF730">
      <w:pPr>
        <w:rPr>
          <w:rFonts w:ascii="宋体" w:hAnsi="宋体"/>
          <w:highlight w:val="none"/>
        </w:rPr>
      </w:pPr>
    </w:p>
    <w:p w14:paraId="1222B8FB">
      <w:pPr>
        <w:pStyle w:val="26"/>
        <w:jc w:val="center"/>
        <w:rPr>
          <w:rFonts w:ascii="黑体" w:hAnsi="黑体" w:eastAsia="黑体"/>
          <w:b/>
          <w:bCs/>
          <w:sz w:val="44"/>
          <w:szCs w:val="44"/>
          <w:highlight w:val="none"/>
        </w:rPr>
      </w:pPr>
    </w:p>
    <w:p w14:paraId="00F9F51A">
      <w:pPr>
        <w:pStyle w:val="26"/>
        <w:jc w:val="center"/>
        <w:rPr>
          <w:rFonts w:ascii="黑体" w:hAnsi="黑体" w:eastAsia="黑体"/>
          <w:b/>
          <w:bCs/>
          <w:sz w:val="44"/>
          <w:szCs w:val="44"/>
          <w:highlight w:val="none"/>
        </w:rPr>
      </w:pPr>
    </w:p>
    <w:p w14:paraId="2BD08FDA">
      <w:pPr>
        <w:pStyle w:val="26"/>
        <w:rPr>
          <w:rFonts w:ascii="楷体_GB2312" w:eastAsia="楷体_GB2312"/>
          <w:b/>
          <w:bCs/>
          <w:sz w:val="54"/>
          <w:highlight w:val="none"/>
        </w:rPr>
      </w:pPr>
    </w:p>
    <w:p w14:paraId="17BCAF93">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2596CE16">
      <w:pPr>
        <w:pStyle w:val="26"/>
        <w:spacing w:line="500" w:lineRule="exact"/>
        <w:rPr>
          <w:rFonts w:ascii="楷体_GB2312" w:eastAsia="楷体_GB2312"/>
          <w:b/>
          <w:sz w:val="32"/>
          <w:szCs w:val="32"/>
          <w:highlight w:val="none"/>
        </w:rPr>
      </w:pPr>
    </w:p>
    <w:p w14:paraId="0AADC5A7">
      <w:pPr>
        <w:pStyle w:val="26"/>
        <w:spacing w:line="500" w:lineRule="exact"/>
        <w:ind w:firstLine="562" w:firstLineChars="200"/>
        <w:rPr>
          <w:rFonts w:ascii="楷体_GB2312" w:eastAsia="楷体_GB2312"/>
          <w:b/>
          <w:sz w:val="28"/>
          <w:highlight w:val="none"/>
        </w:rPr>
      </w:pPr>
    </w:p>
    <w:p w14:paraId="3BC08ADE">
      <w:pPr>
        <w:pStyle w:val="26"/>
        <w:spacing w:line="500" w:lineRule="exact"/>
        <w:ind w:firstLine="560" w:firstLineChars="200"/>
        <w:rPr>
          <w:rFonts w:ascii="楷体_GB2312" w:eastAsia="楷体_GB2312"/>
          <w:sz w:val="28"/>
          <w:highlight w:val="none"/>
        </w:rPr>
      </w:pPr>
    </w:p>
    <w:p w14:paraId="5B4F3AA9">
      <w:pPr>
        <w:pStyle w:val="26"/>
        <w:spacing w:line="500" w:lineRule="exact"/>
        <w:ind w:firstLine="560" w:firstLineChars="200"/>
        <w:rPr>
          <w:rFonts w:ascii="楷体_GB2312" w:eastAsia="楷体_GB2312"/>
          <w:sz w:val="28"/>
          <w:highlight w:val="none"/>
        </w:rPr>
      </w:pPr>
    </w:p>
    <w:p w14:paraId="084FEF8A">
      <w:pPr>
        <w:pStyle w:val="26"/>
        <w:spacing w:line="500" w:lineRule="exact"/>
        <w:ind w:firstLine="560" w:firstLineChars="200"/>
        <w:rPr>
          <w:rFonts w:ascii="楷体_GB2312" w:eastAsia="楷体_GB2312"/>
          <w:sz w:val="28"/>
          <w:highlight w:val="none"/>
        </w:rPr>
      </w:pPr>
    </w:p>
    <w:p w14:paraId="09C588AE">
      <w:pPr>
        <w:pStyle w:val="26"/>
        <w:spacing w:line="500" w:lineRule="exact"/>
        <w:ind w:firstLine="560" w:firstLineChars="200"/>
        <w:rPr>
          <w:rFonts w:ascii="楷体_GB2312" w:eastAsia="楷体_GB2312"/>
          <w:sz w:val="28"/>
          <w:highlight w:val="none"/>
        </w:rPr>
      </w:pPr>
    </w:p>
    <w:p w14:paraId="2FBBBA63">
      <w:pPr>
        <w:pStyle w:val="26"/>
        <w:spacing w:line="500" w:lineRule="exact"/>
        <w:ind w:firstLine="560" w:firstLineChars="200"/>
        <w:rPr>
          <w:rFonts w:ascii="楷体_GB2312" w:eastAsia="楷体_GB2312"/>
          <w:sz w:val="28"/>
          <w:highlight w:val="none"/>
        </w:rPr>
      </w:pPr>
    </w:p>
    <w:p w14:paraId="19E4C4A6">
      <w:pPr>
        <w:pStyle w:val="26"/>
        <w:spacing w:line="500" w:lineRule="exact"/>
        <w:ind w:firstLine="560" w:firstLineChars="200"/>
        <w:rPr>
          <w:rFonts w:ascii="楷体_GB2312" w:eastAsia="楷体_GB2312"/>
          <w:sz w:val="28"/>
          <w:highlight w:val="none"/>
        </w:rPr>
      </w:pPr>
    </w:p>
    <w:p w14:paraId="0933B065">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5A7CD00C">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A14F569">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29305784">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FBFAD89">
      <w:pPr>
        <w:ind w:left="-141" w:leftChars="-67" w:right="-197" w:rightChars="-94" w:firstLine="883" w:firstLineChars="200"/>
        <w:jc w:val="center"/>
        <w:rPr>
          <w:rFonts w:ascii="宋体" w:hAnsi="宋体"/>
          <w:b/>
          <w:sz w:val="44"/>
          <w:highlight w:val="none"/>
        </w:rPr>
      </w:pPr>
    </w:p>
    <w:p w14:paraId="04DDE29B">
      <w:pPr>
        <w:ind w:left="-141" w:leftChars="-67" w:right="-197" w:rightChars="-94" w:firstLine="883" w:firstLineChars="200"/>
        <w:jc w:val="center"/>
        <w:rPr>
          <w:rFonts w:ascii="宋体" w:hAnsi="宋体"/>
          <w:b/>
          <w:sz w:val="44"/>
          <w:highlight w:val="none"/>
        </w:rPr>
      </w:pPr>
    </w:p>
    <w:p w14:paraId="7BCE69F7">
      <w:pPr>
        <w:ind w:left="-141" w:leftChars="-67" w:right="-197" w:rightChars="-94" w:firstLine="883" w:firstLineChars="200"/>
        <w:jc w:val="center"/>
        <w:rPr>
          <w:rFonts w:ascii="宋体" w:hAnsi="宋体"/>
          <w:b/>
          <w:sz w:val="44"/>
          <w:highlight w:val="none"/>
        </w:rPr>
      </w:pPr>
    </w:p>
    <w:p w14:paraId="327D22DB">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5D893523">
      <w:pPr>
        <w:spacing w:line="360" w:lineRule="auto"/>
        <w:rPr>
          <w:rFonts w:ascii="宋体" w:hAnsi="宋体"/>
          <w:sz w:val="24"/>
          <w:highlight w:val="none"/>
        </w:rPr>
      </w:pPr>
    </w:p>
    <w:p w14:paraId="4D3914E3">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990D81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582CEC49">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0E88E34E">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27E9340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6AA12FA">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4C30D1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FD6C089">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81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DC602FF">
            <w:pPr>
              <w:pStyle w:val="29"/>
              <w:adjustRightInd w:val="0"/>
              <w:snapToGrid w:val="0"/>
              <w:spacing w:line="500" w:lineRule="exact"/>
              <w:jc w:val="center"/>
              <w:rPr>
                <w:rFonts w:ascii="宋体" w:hAnsi="宋体"/>
                <w:szCs w:val="28"/>
                <w:highlight w:val="none"/>
              </w:rPr>
            </w:pPr>
          </w:p>
          <w:p w14:paraId="2A3C9F1A">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0AAC8C7C">
            <w:pPr>
              <w:pStyle w:val="29"/>
              <w:adjustRightInd w:val="0"/>
              <w:snapToGrid w:val="0"/>
              <w:spacing w:line="500" w:lineRule="exact"/>
              <w:jc w:val="center"/>
              <w:rPr>
                <w:rFonts w:ascii="宋体" w:hAnsi="宋体"/>
                <w:szCs w:val="28"/>
                <w:highlight w:val="none"/>
              </w:rPr>
            </w:pPr>
          </w:p>
        </w:tc>
      </w:tr>
    </w:tbl>
    <w:p w14:paraId="5C113848">
      <w:pPr>
        <w:pStyle w:val="29"/>
        <w:adjustRightInd w:val="0"/>
        <w:snapToGrid w:val="0"/>
        <w:spacing w:line="500" w:lineRule="exact"/>
        <w:rPr>
          <w:rFonts w:ascii="宋体" w:hAnsi="宋体"/>
          <w:szCs w:val="28"/>
          <w:highlight w:val="none"/>
        </w:rPr>
      </w:pPr>
    </w:p>
    <w:p w14:paraId="5ACC2F2A">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F763E7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71A864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0C67552">
      <w:pPr>
        <w:spacing w:line="360" w:lineRule="auto"/>
        <w:jc w:val="right"/>
        <w:rPr>
          <w:rFonts w:ascii="宋体" w:hAnsi="宋体"/>
          <w:sz w:val="24"/>
          <w:highlight w:val="none"/>
        </w:rPr>
      </w:pPr>
    </w:p>
    <w:p w14:paraId="177F4203">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0328F3BF">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01BC5A58">
      <w:pPr>
        <w:pStyle w:val="28"/>
        <w:rPr>
          <w:highlight w:val="none"/>
        </w:rPr>
      </w:pPr>
      <w:r>
        <w:rPr>
          <w:rFonts w:hint="eastAsia"/>
          <w:highlight w:val="none"/>
        </w:rPr>
        <w:t xml:space="preserve">单位负责人资格证明文件 </w:t>
      </w:r>
    </w:p>
    <w:p w14:paraId="39C4D36E">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565E6D9">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02B4014F">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393C85DF">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47E7DB87">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C4E26E0">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6187939D">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32C5D70">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D02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9E199B5">
            <w:pPr>
              <w:pStyle w:val="29"/>
              <w:adjustRightInd w:val="0"/>
              <w:snapToGrid w:val="0"/>
              <w:spacing w:line="500" w:lineRule="exact"/>
              <w:jc w:val="center"/>
              <w:rPr>
                <w:rFonts w:ascii="宋体" w:hAnsi="宋体"/>
                <w:szCs w:val="28"/>
                <w:highlight w:val="none"/>
              </w:rPr>
            </w:pPr>
          </w:p>
          <w:p w14:paraId="1BD52A6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265267F0">
            <w:pPr>
              <w:pStyle w:val="29"/>
              <w:adjustRightInd w:val="0"/>
              <w:snapToGrid w:val="0"/>
              <w:spacing w:line="500" w:lineRule="exact"/>
              <w:jc w:val="center"/>
              <w:rPr>
                <w:rFonts w:ascii="宋体" w:hAnsi="宋体"/>
                <w:szCs w:val="28"/>
                <w:highlight w:val="none"/>
              </w:rPr>
            </w:pPr>
          </w:p>
        </w:tc>
      </w:tr>
    </w:tbl>
    <w:p w14:paraId="560AAAF9">
      <w:pPr>
        <w:pStyle w:val="29"/>
        <w:adjustRightInd w:val="0"/>
        <w:snapToGrid w:val="0"/>
        <w:spacing w:line="500" w:lineRule="exact"/>
        <w:rPr>
          <w:rFonts w:ascii="宋体" w:hAnsi="宋体"/>
          <w:szCs w:val="28"/>
          <w:highlight w:val="none"/>
        </w:rPr>
      </w:pPr>
    </w:p>
    <w:p w14:paraId="494C5059">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70BF29B0">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5DF8058F">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7423570">
      <w:pPr>
        <w:spacing w:line="360" w:lineRule="auto"/>
        <w:jc w:val="right"/>
        <w:rPr>
          <w:rFonts w:ascii="宋体" w:hAnsi="宋体"/>
          <w:sz w:val="24"/>
          <w:highlight w:val="none"/>
        </w:rPr>
      </w:pPr>
    </w:p>
    <w:p w14:paraId="7F2B60A9">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4F6E7060">
      <w:pPr>
        <w:pStyle w:val="28"/>
        <w:rPr>
          <w:highlight w:val="none"/>
        </w:rPr>
      </w:pPr>
      <w:r>
        <w:rPr>
          <w:rFonts w:hint="eastAsia"/>
          <w:highlight w:val="none"/>
        </w:rPr>
        <w:t xml:space="preserve">自然人资格证明文件 </w:t>
      </w:r>
    </w:p>
    <w:p w14:paraId="4C5F18BE">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D1A51A7">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75EB8ADA">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1C8E25FA">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4FCA34D2">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F1145B2">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53C512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7784F22">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D89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874DD25">
            <w:pPr>
              <w:pStyle w:val="29"/>
              <w:adjustRightInd w:val="0"/>
              <w:snapToGrid w:val="0"/>
              <w:spacing w:line="500" w:lineRule="exact"/>
              <w:jc w:val="center"/>
              <w:rPr>
                <w:rFonts w:ascii="宋体" w:hAnsi="宋体"/>
                <w:szCs w:val="28"/>
                <w:highlight w:val="none"/>
              </w:rPr>
            </w:pPr>
          </w:p>
          <w:p w14:paraId="22D3B4F6">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4557A323">
            <w:pPr>
              <w:pStyle w:val="29"/>
              <w:adjustRightInd w:val="0"/>
              <w:snapToGrid w:val="0"/>
              <w:spacing w:line="500" w:lineRule="exact"/>
              <w:jc w:val="center"/>
              <w:rPr>
                <w:rFonts w:ascii="宋体" w:hAnsi="宋体"/>
                <w:szCs w:val="28"/>
                <w:highlight w:val="none"/>
              </w:rPr>
            </w:pPr>
          </w:p>
        </w:tc>
      </w:tr>
    </w:tbl>
    <w:p w14:paraId="262E24C4">
      <w:pPr>
        <w:pStyle w:val="29"/>
        <w:adjustRightInd w:val="0"/>
        <w:snapToGrid w:val="0"/>
        <w:spacing w:line="500" w:lineRule="exact"/>
        <w:ind w:left="0" w:firstLine="0"/>
        <w:rPr>
          <w:rFonts w:ascii="宋体" w:hAnsi="宋体"/>
          <w:szCs w:val="28"/>
          <w:highlight w:val="none"/>
        </w:rPr>
      </w:pPr>
    </w:p>
    <w:p w14:paraId="75123E8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21E18709">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5B3A31B6">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38D4F6E">
      <w:pPr>
        <w:pStyle w:val="28"/>
        <w:jc w:val="both"/>
        <w:rPr>
          <w:b w:val="0"/>
          <w:highlight w:val="none"/>
        </w:rPr>
      </w:pPr>
    </w:p>
    <w:p w14:paraId="5EB3548E">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4B2EC27">
      <w:pPr>
        <w:pStyle w:val="28"/>
        <w:rPr>
          <w:highlight w:val="none"/>
        </w:rPr>
      </w:pPr>
      <w:r>
        <w:rPr>
          <w:rFonts w:hint="eastAsia"/>
          <w:highlight w:val="none"/>
        </w:rPr>
        <w:t>授权委托书</w:t>
      </w:r>
    </w:p>
    <w:p w14:paraId="58085845">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B621FE0">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6FF17DE9">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77A3F39C">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569B9611">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A714CED">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698D83EF">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FA4408C">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6795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86DF641">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457BA202">
            <w:pPr>
              <w:pStyle w:val="29"/>
              <w:spacing w:line="500" w:lineRule="exact"/>
              <w:rPr>
                <w:rFonts w:ascii="宋体" w:hAnsi="宋体"/>
                <w:szCs w:val="28"/>
                <w:highlight w:val="none"/>
              </w:rPr>
            </w:pPr>
          </w:p>
        </w:tc>
      </w:tr>
    </w:tbl>
    <w:p w14:paraId="6DD20610">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3A813C3A">
      <w:pPr>
        <w:jc w:val="center"/>
        <w:rPr>
          <w:rFonts w:ascii="宋体" w:hAnsi="宋体"/>
          <w:b/>
          <w:sz w:val="36"/>
          <w:szCs w:val="28"/>
          <w:highlight w:val="none"/>
        </w:rPr>
      </w:pPr>
      <w:r>
        <w:rPr>
          <w:rFonts w:ascii="宋体" w:hAnsi="宋体"/>
          <w:b/>
          <w:bCs/>
          <w:sz w:val="36"/>
          <w:szCs w:val="28"/>
          <w:highlight w:val="none"/>
        </w:rPr>
        <w:t>承诺函</w:t>
      </w:r>
    </w:p>
    <w:p w14:paraId="4BE0620A">
      <w:pPr>
        <w:jc w:val="center"/>
        <w:rPr>
          <w:rFonts w:ascii="宋体" w:hAnsi="宋体"/>
          <w:b/>
          <w:sz w:val="28"/>
          <w:szCs w:val="28"/>
          <w:highlight w:val="none"/>
        </w:rPr>
      </w:pPr>
    </w:p>
    <w:p w14:paraId="7491481E">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1605EAB">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316DFDF9">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1A6C20AF">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0A92ACFD">
      <w:pPr>
        <w:tabs>
          <w:tab w:val="left" w:pos="854"/>
        </w:tabs>
        <w:spacing w:line="360" w:lineRule="auto"/>
        <w:rPr>
          <w:rFonts w:ascii="宋体" w:hAnsi="宋体"/>
          <w:bCs/>
          <w:sz w:val="28"/>
          <w:szCs w:val="28"/>
          <w:highlight w:val="none"/>
        </w:rPr>
      </w:pPr>
    </w:p>
    <w:p w14:paraId="6CA6200B">
      <w:pPr>
        <w:tabs>
          <w:tab w:val="left" w:pos="854"/>
        </w:tabs>
        <w:spacing w:line="360" w:lineRule="auto"/>
        <w:rPr>
          <w:rFonts w:ascii="宋体" w:hAnsi="宋体"/>
          <w:bCs/>
          <w:sz w:val="28"/>
          <w:szCs w:val="28"/>
          <w:highlight w:val="none"/>
        </w:rPr>
      </w:pPr>
    </w:p>
    <w:p w14:paraId="47B9E432">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35D97F0C">
      <w:pPr>
        <w:spacing w:line="500" w:lineRule="exact"/>
        <w:ind w:firstLine="720"/>
        <w:rPr>
          <w:rFonts w:ascii="宋体" w:hAnsi="宋体"/>
          <w:kern w:val="0"/>
          <w:sz w:val="28"/>
          <w:szCs w:val="28"/>
          <w:highlight w:val="none"/>
        </w:rPr>
      </w:pPr>
    </w:p>
    <w:p w14:paraId="06CA0148">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6ACD1C1B">
      <w:pPr>
        <w:pStyle w:val="29"/>
        <w:spacing w:before="0" w:after="0" w:line="240" w:lineRule="auto"/>
        <w:ind w:left="1070" w:hanging="1069" w:hangingChars="382"/>
        <w:jc w:val="left"/>
        <w:rPr>
          <w:rFonts w:ascii="宋体" w:hAnsi="宋体"/>
          <w:kern w:val="0"/>
          <w:szCs w:val="28"/>
          <w:highlight w:val="none"/>
        </w:rPr>
      </w:pPr>
    </w:p>
    <w:p w14:paraId="06BFDEC5">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6E310FEC">
      <w:pPr>
        <w:pStyle w:val="30"/>
        <w:rPr>
          <w:sz w:val="28"/>
          <w:szCs w:val="28"/>
          <w:highlight w:val="none"/>
        </w:rPr>
      </w:pPr>
    </w:p>
    <w:p w14:paraId="3EBF4850">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Sans Serif">
    <w:altName w:val="Segoe Print"/>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B2870"/>
    <w:rsid w:val="001C2A5D"/>
    <w:rsid w:val="001C342D"/>
    <w:rsid w:val="001C42C9"/>
    <w:rsid w:val="001C511C"/>
    <w:rsid w:val="001C5EE8"/>
    <w:rsid w:val="001C66E0"/>
    <w:rsid w:val="001D5BA5"/>
    <w:rsid w:val="001D682D"/>
    <w:rsid w:val="001E176E"/>
    <w:rsid w:val="001E3F7D"/>
    <w:rsid w:val="001E7A0C"/>
    <w:rsid w:val="001F1616"/>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46B70"/>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25E69"/>
    <w:rsid w:val="004303FC"/>
    <w:rsid w:val="00431633"/>
    <w:rsid w:val="00433C92"/>
    <w:rsid w:val="0043539D"/>
    <w:rsid w:val="00440AB7"/>
    <w:rsid w:val="00440DEC"/>
    <w:rsid w:val="00441476"/>
    <w:rsid w:val="00446638"/>
    <w:rsid w:val="00453CDC"/>
    <w:rsid w:val="00474384"/>
    <w:rsid w:val="0049084A"/>
    <w:rsid w:val="00492E11"/>
    <w:rsid w:val="004977DA"/>
    <w:rsid w:val="004A3303"/>
    <w:rsid w:val="004A4255"/>
    <w:rsid w:val="004B272B"/>
    <w:rsid w:val="004C4E45"/>
    <w:rsid w:val="004D2F37"/>
    <w:rsid w:val="004D3260"/>
    <w:rsid w:val="004D43F7"/>
    <w:rsid w:val="004D59EA"/>
    <w:rsid w:val="004E1629"/>
    <w:rsid w:val="00503601"/>
    <w:rsid w:val="005118CB"/>
    <w:rsid w:val="005204EE"/>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64B33"/>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964EC"/>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0F65"/>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3E96"/>
    <w:rsid w:val="00AD4795"/>
    <w:rsid w:val="00AD7B16"/>
    <w:rsid w:val="00AF3791"/>
    <w:rsid w:val="00AF4C0C"/>
    <w:rsid w:val="00B127EE"/>
    <w:rsid w:val="00B13AE6"/>
    <w:rsid w:val="00B13DEE"/>
    <w:rsid w:val="00B25174"/>
    <w:rsid w:val="00B26B6F"/>
    <w:rsid w:val="00B32179"/>
    <w:rsid w:val="00B34EC3"/>
    <w:rsid w:val="00B351DC"/>
    <w:rsid w:val="00B4611C"/>
    <w:rsid w:val="00B47379"/>
    <w:rsid w:val="00B54BAA"/>
    <w:rsid w:val="00B742A7"/>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C7234"/>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C0674"/>
    <w:rsid w:val="00EC498E"/>
    <w:rsid w:val="00EC5375"/>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16765552"/>
    <w:rsid w:val="170148CE"/>
    <w:rsid w:val="220B5E62"/>
    <w:rsid w:val="303A3D7E"/>
    <w:rsid w:val="311A07D9"/>
    <w:rsid w:val="33042538"/>
    <w:rsid w:val="3ECF3E9B"/>
    <w:rsid w:val="4627263A"/>
    <w:rsid w:val="47084839"/>
    <w:rsid w:val="4AD978D9"/>
    <w:rsid w:val="4AE95AC3"/>
    <w:rsid w:val="4B51068F"/>
    <w:rsid w:val="52DF154F"/>
    <w:rsid w:val="5B5E5AC4"/>
    <w:rsid w:val="5BFE7BBD"/>
    <w:rsid w:val="5CD10E53"/>
    <w:rsid w:val="6D305B30"/>
    <w:rsid w:val="6EB4672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 w:type="character" w:customStyle="1" w:styleId="34">
    <w:name w:val="font01"/>
    <w:basedOn w:val="12"/>
    <w:qFormat/>
    <w:uiPriority w:val="0"/>
    <w:rPr>
      <w:rFonts w:hint="default" w:ascii="MS Sans Serif" w:hAnsi="MS Sans Serif"/>
      <w:color w:val="000000"/>
      <w:sz w:val="20"/>
      <w:szCs w:val="20"/>
      <w:u w:val="none"/>
    </w:rPr>
  </w:style>
  <w:style w:type="character" w:customStyle="1" w:styleId="35">
    <w:name w:val="font21"/>
    <w:basedOn w:val="12"/>
    <w:qFormat/>
    <w:uiPriority w:val="0"/>
    <w:rPr>
      <w:rFonts w:hint="eastAsia" w:ascii="宋体" w:hAnsi="宋体" w:eastAsia="宋体"/>
      <w:color w:val="000000"/>
      <w:sz w:val="20"/>
      <w:szCs w:val="20"/>
      <w:u w:val="none"/>
    </w:rPr>
  </w:style>
  <w:style w:type="character" w:customStyle="1" w:styleId="36">
    <w:name w:val="font11"/>
    <w:basedOn w:val="12"/>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0E85A-0117-4DEA-A832-0E41AA6FD6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1909</Words>
  <Characters>2539</Characters>
  <Lines>41</Lines>
  <Paragraphs>11</Paragraphs>
  <TotalTime>227</TotalTime>
  <ScaleCrop>false</ScaleCrop>
  <LinksUpToDate>false</LinksUpToDate>
  <CharactersWithSpaces>2652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2024-11-04T01:21:48Z</dcterms:modified>
  <dc:title>宜昌市中心人民医院</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576C5EBE138742A5B5B0EC2CEA809DF7_13</vt:lpwstr>
  </property>
</Properties>
</file>