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4916EE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AB643B5">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lang w:val="en-US" w:eastAsia="zh-CN"/>
        </w:rPr>
        <w:t>伍家院区2号楼部分区域消防整改</w:t>
      </w:r>
      <w:r>
        <w:rPr>
          <w:rFonts w:hint="eastAsia"/>
          <w:sz w:val="28"/>
          <w:szCs w:val="28"/>
          <w:highlight w:val="none"/>
        </w:rPr>
        <w:t>进行院内采购，欢迎广大符合条件的投标人踊跃投标。</w:t>
      </w:r>
    </w:p>
    <w:p w14:paraId="57EAB6BB">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7ED33ED">
      <w:pPr>
        <w:pStyle w:val="9"/>
        <w:shd w:val="clear" w:color="auto" w:fill="FFFFFF"/>
        <w:spacing w:before="0" w:beforeAutospacing="0" w:after="0" w:afterAutospacing="0"/>
        <w:ind w:firstLine="645"/>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、项目编号：YCZXYYZB-2025-A3012</w:t>
      </w: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p>
    <w:p w14:paraId="34D62EDD">
      <w:pPr>
        <w:pStyle w:val="9"/>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2</w:t>
      </w:r>
      <w:r>
        <w:rPr>
          <w:rFonts w:hint="eastAsia"/>
          <w:sz w:val="28"/>
          <w:szCs w:val="28"/>
          <w:highlight w:val="none"/>
        </w:rPr>
        <w:t>、项目名称：宜昌市中心人民医院伍家院区2号楼部分区域消防整改项目</w:t>
      </w:r>
      <w:r>
        <w:rPr>
          <w:rFonts w:hint="eastAsia"/>
          <w:sz w:val="28"/>
          <w:szCs w:val="28"/>
          <w:highlight w:val="none"/>
          <w:lang w:eastAsia="zh-CN"/>
        </w:rPr>
        <w:t>（</w:t>
      </w:r>
      <w:r>
        <w:rPr>
          <w:rFonts w:hint="eastAsia"/>
          <w:sz w:val="28"/>
          <w:szCs w:val="28"/>
          <w:highlight w:val="none"/>
          <w:lang w:val="en-US" w:eastAsia="zh-CN"/>
        </w:rPr>
        <w:t>第二次</w:t>
      </w:r>
      <w:r>
        <w:rPr>
          <w:rFonts w:hint="eastAsia"/>
          <w:sz w:val="28"/>
          <w:szCs w:val="28"/>
          <w:highlight w:val="none"/>
          <w:lang w:eastAsia="zh-CN"/>
        </w:rPr>
        <w:t>）</w:t>
      </w:r>
    </w:p>
    <w:p w14:paraId="477A039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555DCFE1">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B63125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40F5D7D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none"/>
          <w:lang w:val="en-US" w:eastAsia="zh-CN"/>
        </w:rPr>
        <w:t>2025</w:t>
      </w:r>
      <w:r>
        <w:rPr>
          <w:rFonts w:hint="eastAsia"/>
          <w:color w:val="FF0000"/>
          <w:sz w:val="28"/>
          <w:szCs w:val="28"/>
          <w:highlight w:val="none"/>
        </w:rPr>
        <w:t>年</w:t>
      </w:r>
      <w:r>
        <w:rPr>
          <w:rFonts w:hint="eastAsia"/>
          <w:color w:val="FF0000"/>
          <w:sz w:val="28"/>
          <w:szCs w:val="28"/>
          <w:highlight w:val="none"/>
          <w:lang w:val="en-US" w:eastAsia="zh-CN"/>
        </w:rPr>
        <w:t>5</w:t>
      </w:r>
      <w:r>
        <w:rPr>
          <w:rFonts w:hint="eastAsia"/>
          <w:color w:val="FF0000"/>
          <w:sz w:val="28"/>
          <w:szCs w:val="28"/>
          <w:highlight w:val="none"/>
        </w:rPr>
        <w:t>月</w:t>
      </w:r>
      <w:r>
        <w:rPr>
          <w:rFonts w:hint="eastAsia"/>
          <w:color w:val="FF0000"/>
          <w:sz w:val="28"/>
          <w:szCs w:val="28"/>
          <w:highlight w:val="none"/>
          <w:lang w:val="en-US" w:eastAsia="zh-CN"/>
        </w:rPr>
        <w:t>9</w:t>
      </w:r>
      <w:r>
        <w:rPr>
          <w:rFonts w:hint="eastAsia"/>
          <w:color w:val="FF0000"/>
          <w:sz w:val="28"/>
          <w:szCs w:val="28"/>
          <w:highlight w:val="none"/>
        </w:rPr>
        <w:t>日</w:t>
      </w:r>
      <w:r>
        <w:rPr>
          <w:rFonts w:hint="eastAsia"/>
          <w:color w:val="FF0000"/>
          <w:sz w:val="28"/>
          <w:szCs w:val="28"/>
          <w:highlight w:val="none"/>
          <w:lang w:val="en-US" w:eastAsia="zh-CN"/>
        </w:rPr>
        <w:t>9:00</w:t>
      </w:r>
      <w:r>
        <w:rPr>
          <w:rFonts w:hint="eastAsia"/>
          <w:sz w:val="28"/>
          <w:szCs w:val="28"/>
          <w:highlight w:val="none"/>
        </w:rPr>
        <w:t>。</w:t>
      </w:r>
    </w:p>
    <w:p w14:paraId="5524643F">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D5B174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054C370A">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38E3F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134F54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CFA673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2E138E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A2AD4F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471D7C77">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51E08B6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786D1874">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64E0A2AE">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364DDB1">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陈</w:t>
      </w:r>
      <w:r>
        <w:rPr>
          <w:rFonts w:hint="eastAsia"/>
          <w:sz w:val="28"/>
          <w:szCs w:val="28"/>
          <w:highlight w:val="none"/>
        </w:rPr>
        <w:t>老师</w:t>
      </w:r>
      <w:r>
        <w:rPr>
          <w:sz w:val="28"/>
          <w:szCs w:val="28"/>
          <w:highlight w:val="none"/>
        </w:rPr>
        <w:t>0717-</w:t>
      </w:r>
      <w:r>
        <w:rPr>
          <w:rFonts w:hint="eastAsia"/>
          <w:sz w:val="28"/>
          <w:szCs w:val="28"/>
          <w:highlight w:val="none"/>
          <w:lang w:val="en-US" w:eastAsia="zh-CN"/>
        </w:rPr>
        <w:t>6488241</w:t>
      </w:r>
      <w:r>
        <w:rPr>
          <w:rFonts w:hint="eastAsia"/>
          <w:sz w:val="28"/>
          <w:szCs w:val="28"/>
          <w:highlight w:val="none"/>
        </w:rPr>
        <w:t>（</w:t>
      </w:r>
      <w:r>
        <w:rPr>
          <w:rFonts w:hint="eastAsia"/>
          <w:sz w:val="28"/>
          <w:szCs w:val="28"/>
          <w:highlight w:val="none"/>
          <w:lang w:val="en-US" w:eastAsia="zh-CN"/>
        </w:rPr>
        <w:t>保卫科</w:t>
      </w:r>
      <w:r>
        <w:rPr>
          <w:rFonts w:hint="eastAsia"/>
          <w:sz w:val="28"/>
          <w:szCs w:val="28"/>
          <w:highlight w:val="none"/>
        </w:rPr>
        <w:t>）</w:t>
      </w:r>
    </w:p>
    <w:p w14:paraId="3E54D6CA">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72D360D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D1F6B2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779ADF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DE18474">
      <w:pPr>
        <w:ind w:firstLine="560" w:firstLineChars="200"/>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none"/>
          <w:lang w:val="en-US" w:eastAsia="zh-CN"/>
        </w:rPr>
        <w:t>YCZXYYZB-2025-A3012（2）</w:t>
      </w:r>
    </w:p>
    <w:p w14:paraId="51E53C3D">
      <w:pPr>
        <w:ind w:firstLine="560" w:firstLineChars="200"/>
        <w:rPr>
          <w:rFonts w:hint="eastAsia" w:ascii="宋体" w:hAnsi="宋体" w:eastAsia="宋体" w:cs="宋体"/>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、项目名称：宜昌市中心人民医院伍家院区2号楼部分区域消防整改项目</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第二次</w:t>
      </w:r>
      <w:bookmarkStart w:id="8" w:name="_GoBack"/>
      <w:bookmarkEnd w:id="8"/>
      <w:r>
        <w:rPr>
          <w:rFonts w:hint="eastAsia" w:ascii="宋体" w:hAnsi="宋体" w:cs="宋体"/>
          <w:sz w:val="28"/>
          <w:szCs w:val="28"/>
          <w:highlight w:val="none"/>
          <w:lang w:eastAsia="zh-CN"/>
        </w:rPr>
        <w:t>）</w:t>
      </w:r>
    </w:p>
    <w:p w14:paraId="3226434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8.6</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FCFB110">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84B0E8C">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0AE3AD1E">
      <w:pPr>
        <w:widowControl/>
        <w:spacing w:line="500" w:lineRule="exact"/>
        <w:ind w:firstLine="560" w:firstLineChars="200"/>
        <w:jc w:val="left"/>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5、供应商具有</w:t>
      </w:r>
      <w:r>
        <w:rPr>
          <w:rFonts w:hint="eastAsia" w:ascii="宋体" w:hAnsi="宋体" w:cs="宋体"/>
          <w:kern w:val="0"/>
          <w:sz w:val="28"/>
          <w:szCs w:val="28"/>
          <w:highlight w:val="none"/>
          <w:lang w:val="en-US" w:eastAsia="zh-CN"/>
        </w:rPr>
        <w:t>三级及以上消防施工资质</w:t>
      </w:r>
      <w:r>
        <w:rPr>
          <w:rFonts w:hint="eastAsia" w:ascii="宋体" w:hAnsi="宋体" w:eastAsia="宋体" w:cs="宋体"/>
          <w:kern w:val="0"/>
          <w:sz w:val="28"/>
          <w:szCs w:val="28"/>
          <w:highlight w:val="none"/>
          <w:lang w:val="en-US" w:eastAsia="zh-CN"/>
        </w:rPr>
        <w:t>。</w:t>
      </w:r>
    </w:p>
    <w:p w14:paraId="557616C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C6D5E7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2F0FDB8F">
      <w:pPr>
        <w:widowControl/>
        <w:spacing w:line="500" w:lineRule="exact"/>
        <w:ind w:firstLine="560" w:firstLineChars="200"/>
        <w:jc w:val="left"/>
        <w:rPr>
          <w:rFonts w:hint="eastAsia" w:ascii="宋体" w:hAnsi="宋体" w:cs="宋体"/>
          <w:bCs/>
          <w:kern w:val="0"/>
          <w:sz w:val="28"/>
          <w:szCs w:val="28"/>
          <w:highlight w:val="none"/>
        </w:rPr>
      </w:pPr>
      <w:r>
        <w:rPr>
          <w:rFonts w:hint="eastAsia" w:ascii="宋体" w:hAnsi="宋体" w:cs="宋体"/>
          <w:bCs/>
          <w:kern w:val="0"/>
          <w:sz w:val="28"/>
          <w:szCs w:val="28"/>
          <w:highlight w:val="none"/>
        </w:rPr>
        <w:t>宜昌市中心人民医院伍家院区2号楼部分区域消防整改项目</w:t>
      </w:r>
    </w:p>
    <w:p w14:paraId="64660ABE">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615E7E6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1、现场喷淋及消火栓管网拆除及装修安装前封堵。</w:t>
      </w:r>
    </w:p>
    <w:p w14:paraId="1155E36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2、火灾自动报警系统改造（设备调试、洁净区打胶封闭）。</w:t>
      </w:r>
    </w:p>
    <w:p w14:paraId="64A8443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 应急照明及疏散指示系统改造（设备调试、洁净区打胶封闭）。</w:t>
      </w:r>
    </w:p>
    <w:p w14:paraId="1AD73D7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4、自动水喷淋系统改造（原DN100喷淋主管需保留，钢管等材料到场搬运到14层楼）。</w:t>
      </w:r>
    </w:p>
    <w:p w14:paraId="12CE417C">
      <w:pPr>
        <w:spacing w:line="56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室内消火栓系统</w:t>
      </w:r>
      <w:r>
        <w:rPr>
          <w:rFonts w:hint="eastAsia" w:ascii="宋体" w:hAnsi="宋体" w:cs="宋体"/>
          <w:bCs/>
          <w:kern w:val="0"/>
          <w:sz w:val="28"/>
          <w:szCs w:val="28"/>
          <w:highlight w:val="none"/>
          <w:lang w:val="en-US" w:eastAsia="zh-CN"/>
        </w:rPr>
        <w:t>改造</w:t>
      </w:r>
      <w:r>
        <w:rPr>
          <w:rFonts w:hint="eastAsia" w:ascii="宋体" w:hAnsi="宋体" w:eastAsia="宋体" w:cs="宋体"/>
          <w:sz w:val="28"/>
          <w:szCs w:val="28"/>
          <w:highlight w:val="none"/>
        </w:rPr>
        <w:t>（钢管材料搬运到14层楼）</w:t>
      </w:r>
      <w:r>
        <w:rPr>
          <w:rFonts w:hint="eastAsia" w:ascii="宋体" w:hAnsi="宋体" w:cs="宋体"/>
          <w:sz w:val="28"/>
          <w:szCs w:val="28"/>
          <w:highlight w:val="none"/>
          <w:lang w:eastAsia="zh-CN"/>
        </w:rPr>
        <w:t>。</w:t>
      </w:r>
    </w:p>
    <w:p w14:paraId="032B90EB">
      <w:pPr>
        <w:spacing w:line="560" w:lineRule="exact"/>
        <w:ind w:firstLine="560" w:firstLineChars="200"/>
        <w:jc w:val="both"/>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6、改造项目清单</w:t>
      </w:r>
    </w:p>
    <w:tbl>
      <w:tblPr>
        <w:tblStyle w:val="10"/>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9"/>
        <w:gridCol w:w="3601"/>
        <w:gridCol w:w="716"/>
        <w:gridCol w:w="717"/>
        <w:gridCol w:w="3022"/>
      </w:tblGrid>
      <w:tr w14:paraId="0CE2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1F7FF8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3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998CDE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项目内容</w:t>
            </w:r>
          </w:p>
        </w:tc>
        <w:tc>
          <w:tcPr>
            <w:tcW w:w="58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814CFD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86B734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309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F27FAB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A37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E4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现场喷淋及消火栓管网拆除及装修安装前封堵</w:t>
            </w:r>
          </w:p>
        </w:tc>
      </w:tr>
      <w:tr w14:paraId="66A5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0A11D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BA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消防水系统管网拆除，切割及堵头封堵</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B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A6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2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含管网排水及恢复</w:t>
            </w:r>
          </w:p>
        </w:tc>
      </w:tr>
      <w:tr w14:paraId="7EB4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6FC25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4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沟槽式DN100蝶阀安装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F5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07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A184">
            <w:pPr>
              <w:jc w:val="center"/>
              <w:rPr>
                <w:rFonts w:hint="eastAsia" w:ascii="宋体" w:hAnsi="宋体" w:eastAsia="宋体" w:cs="宋体"/>
                <w:i w:val="0"/>
                <w:iCs w:val="0"/>
                <w:color w:val="000000"/>
                <w:sz w:val="18"/>
                <w:szCs w:val="18"/>
                <w:highlight w:val="none"/>
                <w:u w:val="none"/>
              </w:rPr>
            </w:pPr>
          </w:p>
        </w:tc>
      </w:tr>
      <w:tr w14:paraId="00F1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FD3A2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3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DN150转100焊接大小头安装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C4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98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9DB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将蝶阀拆除,移至吊顶上</w:t>
            </w:r>
          </w:p>
        </w:tc>
      </w:tr>
      <w:tr w14:paraId="451A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DD99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DN100镀锌管道沟槽安装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ED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C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272E">
            <w:pPr>
              <w:jc w:val="center"/>
              <w:rPr>
                <w:rFonts w:hint="eastAsia" w:ascii="宋体" w:hAnsi="宋体" w:eastAsia="宋体" w:cs="宋体"/>
                <w:i w:val="0"/>
                <w:iCs w:val="0"/>
                <w:color w:val="000000"/>
                <w:sz w:val="18"/>
                <w:szCs w:val="18"/>
                <w:highlight w:val="none"/>
                <w:u w:val="none"/>
              </w:rPr>
            </w:pPr>
          </w:p>
        </w:tc>
      </w:tr>
      <w:tr w14:paraId="5095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72FA8">
            <w:pPr>
              <w:rPr>
                <w:rFonts w:hint="eastAsia" w:ascii="等线" w:hAnsi="等线" w:eastAsia="等线" w:cs="等线"/>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2EBE">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B5F86">
            <w:pPr>
              <w:rPr>
                <w:rFonts w:hint="eastAsia" w:ascii="等线" w:hAnsi="等线" w:eastAsia="等线" w:cs="等线"/>
                <w:i w:val="0"/>
                <w:iCs w:val="0"/>
                <w:color w:val="000000"/>
                <w:sz w:val="20"/>
                <w:szCs w:val="20"/>
                <w:highlight w:val="none"/>
                <w:u w:val="none"/>
              </w:rPr>
            </w:pPr>
          </w:p>
        </w:tc>
      </w:tr>
      <w:tr w14:paraId="3111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3D1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火灾自动报警系统（设备调试、洁净区打胶封闭）</w:t>
            </w:r>
          </w:p>
        </w:tc>
      </w:tr>
      <w:tr w14:paraId="72E2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90503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1C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消防接线/模块箱安装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8E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6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C2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壁挂安装，可装6只模块，20P端子</w:t>
            </w:r>
          </w:p>
        </w:tc>
      </w:tr>
      <w:tr w14:paraId="60F6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BBA35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F5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总线隔离器安装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F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9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29B3">
            <w:pPr>
              <w:jc w:val="center"/>
              <w:rPr>
                <w:rFonts w:hint="eastAsia" w:ascii="宋体" w:hAnsi="宋体" w:eastAsia="宋体" w:cs="宋体"/>
                <w:i w:val="0"/>
                <w:iCs w:val="0"/>
                <w:color w:val="000000"/>
                <w:sz w:val="18"/>
                <w:szCs w:val="18"/>
                <w:highlight w:val="none"/>
                <w:u w:val="none"/>
              </w:rPr>
            </w:pPr>
          </w:p>
        </w:tc>
      </w:tr>
      <w:tr w14:paraId="3E2A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56D4E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6B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点型感烟探测器安装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1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6154">
            <w:pPr>
              <w:jc w:val="center"/>
              <w:rPr>
                <w:rFonts w:hint="eastAsia" w:ascii="宋体" w:hAnsi="宋体" w:eastAsia="宋体" w:cs="宋体"/>
                <w:i w:val="0"/>
                <w:iCs w:val="0"/>
                <w:color w:val="000000"/>
                <w:sz w:val="18"/>
                <w:szCs w:val="18"/>
                <w:highlight w:val="none"/>
                <w:u w:val="none"/>
              </w:rPr>
            </w:pPr>
          </w:p>
        </w:tc>
      </w:tr>
      <w:tr w14:paraId="0D4A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5893A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手动报警按钮（带电话插孔）</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07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23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F7EA9">
            <w:pPr>
              <w:rPr>
                <w:rFonts w:hint="eastAsia" w:ascii="等线" w:hAnsi="等线" w:eastAsia="等线" w:cs="等线"/>
                <w:i w:val="0"/>
                <w:iCs w:val="0"/>
                <w:color w:val="000000"/>
                <w:sz w:val="20"/>
                <w:szCs w:val="20"/>
                <w:highlight w:val="none"/>
                <w:u w:val="none"/>
              </w:rPr>
            </w:pPr>
          </w:p>
        </w:tc>
      </w:tr>
      <w:tr w14:paraId="1E76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31524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F9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声光警报器安装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F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AE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1D2F">
            <w:pPr>
              <w:jc w:val="center"/>
              <w:rPr>
                <w:rFonts w:hint="eastAsia" w:ascii="宋体" w:hAnsi="宋体" w:eastAsia="宋体" w:cs="宋体"/>
                <w:i w:val="0"/>
                <w:iCs w:val="0"/>
                <w:color w:val="000000"/>
                <w:sz w:val="18"/>
                <w:szCs w:val="18"/>
                <w:highlight w:val="none"/>
                <w:u w:val="none"/>
              </w:rPr>
            </w:pPr>
          </w:p>
        </w:tc>
      </w:tr>
      <w:tr w14:paraId="70E0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B6F09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63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输入模块安装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B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E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BB6B">
            <w:pPr>
              <w:jc w:val="center"/>
              <w:rPr>
                <w:rFonts w:hint="eastAsia" w:ascii="宋体" w:hAnsi="宋体" w:eastAsia="宋体" w:cs="宋体"/>
                <w:i w:val="0"/>
                <w:iCs w:val="0"/>
                <w:color w:val="000000"/>
                <w:sz w:val="18"/>
                <w:szCs w:val="18"/>
                <w:highlight w:val="none"/>
                <w:u w:val="none"/>
              </w:rPr>
            </w:pPr>
          </w:p>
        </w:tc>
      </w:tr>
      <w:tr w14:paraId="2C00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32085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AA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输入/输出模块安装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28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79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7871">
            <w:pPr>
              <w:jc w:val="center"/>
              <w:rPr>
                <w:rFonts w:hint="eastAsia" w:ascii="宋体" w:hAnsi="宋体" w:eastAsia="宋体" w:cs="宋体"/>
                <w:i w:val="0"/>
                <w:iCs w:val="0"/>
                <w:color w:val="000000"/>
                <w:sz w:val="18"/>
                <w:szCs w:val="18"/>
                <w:highlight w:val="none"/>
                <w:u w:val="none"/>
              </w:rPr>
            </w:pPr>
          </w:p>
        </w:tc>
      </w:tr>
      <w:tr w14:paraId="6A35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E7D0D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C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广播模块安装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B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F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7CC35">
            <w:pPr>
              <w:rPr>
                <w:rFonts w:hint="eastAsia" w:ascii="等线" w:hAnsi="等线" w:eastAsia="等线" w:cs="等线"/>
                <w:i w:val="0"/>
                <w:iCs w:val="0"/>
                <w:color w:val="000000"/>
                <w:sz w:val="20"/>
                <w:szCs w:val="20"/>
                <w:highlight w:val="none"/>
                <w:u w:val="none"/>
              </w:rPr>
            </w:pPr>
          </w:p>
        </w:tc>
      </w:tr>
      <w:tr w14:paraId="6163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F85AB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EA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吸顶广播安装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A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6D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89B6">
            <w:pPr>
              <w:jc w:val="center"/>
              <w:rPr>
                <w:rFonts w:hint="eastAsia" w:ascii="宋体" w:hAnsi="宋体" w:eastAsia="宋体" w:cs="宋体"/>
                <w:i w:val="0"/>
                <w:iCs w:val="0"/>
                <w:color w:val="000000"/>
                <w:sz w:val="18"/>
                <w:szCs w:val="18"/>
                <w:highlight w:val="none"/>
                <w:u w:val="none"/>
              </w:rPr>
            </w:pPr>
          </w:p>
        </w:tc>
      </w:tr>
      <w:tr w14:paraId="05DE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00A4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5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消防专用电话安装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0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55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06DE2">
            <w:pPr>
              <w:rPr>
                <w:rFonts w:hint="eastAsia" w:ascii="等线" w:hAnsi="等线" w:eastAsia="等线" w:cs="等线"/>
                <w:i w:val="0"/>
                <w:iCs w:val="0"/>
                <w:color w:val="000000"/>
                <w:sz w:val="20"/>
                <w:szCs w:val="20"/>
                <w:highlight w:val="none"/>
                <w:u w:val="none"/>
              </w:rPr>
            </w:pPr>
          </w:p>
        </w:tc>
      </w:tr>
      <w:tr w14:paraId="4868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4A17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8C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消火栓启泵按钮安装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98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25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F8D6">
            <w:pPr>
              <w:jc w:val="center"/>
              <w:rPr>
                <w:rFonts w:hint="eastAsia" w:ascii="宋体" w:hAnsi="宋体" w:eastAsia="宋体" w:cs="宋体"/>
                <w:i w:val="0"/>
                <w:iCs w:val="0"/>
                <w:color w:val="000000"/>
                <w:sz w:val="18"/>
                <w:szCs w:val="18"/>
                <w:highlight w:val="none"/>
                <w:u w:val="none"/>
              </w:rPr>
            </w:pPr>
          </w:p>
        </w:tc>
      </w:tr>
      <w:tr w14:paraId="60C7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BF59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6A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报警信号线NH-RVS2*1.5穿管敷设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5D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4F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768CD">
            <w:pPr>
              <w:rPr>
                <w:rFonts w:hint="eastAsia" w:ascii="等线" w:hAnsi="等线" w:eastAsia="等线" w:cs="等线"/>
                <w:i w:val="0"/>
                <w:iCs w:val="0"/>
                <w:color w:val="000000"/>
                <w:sz w:val="20"/>
                <w:szCs w:val="20"/>
                <w:highlight w:val="none"/>
                <w:u w:val="none"/>
              </w:rPr>
            </w:pPr>
          </w:p>
        </w:tc>
      </w:tr>
      <w:tr w14:paraId="76AA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A279D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97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DC24V电源线NH-RVS2*2.5穿管敷设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20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3EC6F">
            <w:pPr>
              <w:rPr>
                <w:rFonts w:hint="eastAsia" w:ascii="等线" w:hAnsi="等线" w:eastAsia="等线" w:cs="等线"/>
                <w:i w:val="0"/>
                <w:iCs w:val="0"/>
                <w:color w:val="000000"/>
                <w:sz w:val="20"/>
                <w:szCs w:val="20"/>
                <w:highlight w:val="none"/>
                <w:u w:val="none"/>
              </w:rPr>
            </w:pPr>
          </w:p>
        </w:tc>
      </w:tr>
      <w:tr w14:paraId="5B61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D53B4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D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消防广播线NH-RVS2*1.5穿管敷设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A3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9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BD3E8">
            <w:pPr>
              <w:rPr>
                <w:rFonts w:hint="eastAsia" w:ascii="等线" w:hAnsi="等线" w:eastAsia="等线" w:cs="等线"/>
                <w:i w:val="0"/>
                <w:iCs w:val="0"/>
                <w:color w:val="000000"/>
                <w:sz w:val="20"/>
                <w:szCs w:val="20"/>
                <w:highlight w:val="none"/>
                <w:u w:val="none"/>
              </w:rPr>
            </w:pPr>
          </w:p>
        </w:tc>
      </w:tr>
      <w:tr w14:paraId="088F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244E5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E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消防电话插孔通讯线NH-RVS2*1.0穿管敷设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6E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2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2EA0">
            <w:pPr>
              <w:jc w:val="center"/>
              <w:rPr>
                <w:rFonts w:hint="eastAsia" w:ascii="宋体" w:hAnsi="宋体" w:eastAsia="宋体" w:cs="宋体"/>
                <w:i w:val="0"/>
                <w:iCs w:val="0"/>
                <w:color w:val="000000"/>
                <w:sz w:val="18"/>
                <w:szCs w:val="18"/>
                <w:highlight w:val="none"/>
                <w:u w:val="none"/>
              </w:rPr>
            </w:pPr>
          </w:p>
        </w:tc>
      </w:tr>
      <w:tr w14:paraId="53DD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F8B5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86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消防专用电话通讯线 NH-RVSP2*1.5穿管敷设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52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6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3616">
            <w:pPr>
              <w:jc w:val="center"/>
              <w:rPr>
                <w:rFonts w:hint="eastAsia" w:ascii="宋体" w:hAnsi="宋体" w:eastAsia="宋体" w:cs="宋体"/>
                <w:i w:val="0"/>
                <w:iCs w:val="0"/>
                <w:color w:val="000000"/>
                <w:sz w:val="18"/>
                <w:szCs w:val="18"/>
                <w:highlight w:val="none"/>
                <w:u w:val="none"/>
              </w:rPr>
            </w:pPr>
          </w:p>
        </w:tc>
      </w:tr>
      <w:tr w14:paraId="5358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1BF48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A4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¢20mmJDG金属线管明敷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2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2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B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含管卡、弯头，直接等辅材</w:t>
            </w:r>
          </w:p>
        </w:tc>
      </w:tr>
      <w:tr w14:paraId="2399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41843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B1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加厚明装金属接线盒</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5D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58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含金属锁扣</w:t>
            </w:r>
          </w:p>
        </w:tc>
      </w:tr>
      <w:tr w14:paraId="15EF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494A1">
            <w:pPr>
              <w:rPr>
                <w:rFonts w:hint="eastAsia" w:ascii="等线" w:hAnsi="等线" w:eastAsia="等线" w:cs="等线"/>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A1C7">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DF44A">
            <w:pPr>
              <w:rPr>
                <w:rFonts w:hint="eastAsia" w:ascii="等线" w:hAnsi="等线" w:eastAsia="等线" w:cs="等线"/>
                <w:i w:val="0"/>
                <w:iCs w:val="0"/>
                <w:color w:val="000000"/>
                <w:sz w:val="20"/>
                <w:szCs w:val="20"/>
                <w:highlight w:val="none"/>
                <w:u w:val="none"/>
              </w:rPr>
            </w:pPr>
          </w:p>
        </w:tc>
      </w:tr>
      <w:tr w14:paraId="5EA3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36E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应急照明及疏散指示系统（设备调试、洁净区打胶封闭）</w:t>
            </w:r>
          </w:p>
        </w:tc>
      </w:tr>
      <w:tr w14:paraId="0BF4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0EDC9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A型吸顶式应急照明灯具安装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2E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D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CC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w:t>
            </w:r>
          </w:p>
        </w:tc>
      </w:tr>
      <w:tr w14:paraId="498D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5BC94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22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A型壁挂型应急照明灯具安装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CF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9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0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w:t>
            </w:r>
          </w:p>
        </w:tc>
      </w:tr>
      <w:tr w14:paraId="5EAD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021C0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6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A型壁挂方向疏散指示牌安装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79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A3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5DF4">
            <w:pPr>
              <w:jc w:val="center"/>
              <w:rPr>
                <w:rFonts w:hint="eastAsia" w:ascii="宋体" w:hAnsi="宋体" w:eastAsia="宋体" w:cs="宋体"/>
                <w:i w:val="0"/>
                <w:iCs w:val="0"/>
                <w:color w:val="000000"/>
                <w:sz w:val="18"/>
                <w:szCs w:val="18"/>
                <w:highlight w:val="none"/>
                <w:u w:val="none"/>
              </w:rPr>
            </w:pPr>
          </w:p>
        </w:tc>
      </w:tr>
      <w:tr w14:paraId="543E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5DF87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B2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A型壁挂安全出口安装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3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2C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BF14">
            <w:pPr>
              <w:jc w:val="center"/>
              <w:rPr>
                <w:rFonts w:hint="eastAsia" w:ascii="宋体" w:hAnsi="宋体" w:eastAsia="宋体" w:cs="宋体"/>
                <w:i w:val="0"/>
                <w:iCs w:val="0"/>
                <w:color w:val="000000"/>
                <w:sz w:val="18"/>
                <w:szCs w:val="18"/>
                <w:highlight w:val="none"/>
                <w:u w:val="none"/>
              </w:rPr>
            </w:pPr>
          </w:p>
        </w:tc>
      </w:tr>
      <w:tr w14:paraId="1515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4D4B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1B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A型吊式双面单向指示牌安装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89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1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BF08">
            <w:pPr>
              <w:jc w:val="center"/>
              <w:rPr>
                <w:rFonts w:hint="eastAsia" w:ascii="宋体" w:hAnsi="宋体" w:eastAsia="宋体" w:cs="宋体"/>
                <w:i w:val="0"/>
                <w:iCs w:val="0"/>
                <w:color w:val="000000"/>
                <w:sz w:val="18"/>
                <w:szCs w:val="18"/>
                <w:highlight w:val="none"/>
                <w:u w:val="none"/>
              </w:rPr>
            </w:pPr>
          </w:p>
        </w:tc>
      </w:tr>
      <w:tr w14:paraId="7A23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677FE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A型300W/4分支应急照明电源箱安装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66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C0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5C13">
            <w:pPr>
              <w:jc w:val="center"/>
              <w:rPr>
                <w:rFonts w:hint="eastAsia" w:ascii="宋体" w:hAnsi="宋体" w:eastAsia="宋体" w:cs="宋体"/>
                <w:i w:val="0"/>
                <w:iCs w:val="0"/>
                <w:color w:val="000000"/>
                <w:sz w:val="18"/>
                <w:szCs w:val="18"/>
                <w:highlight w:val="none"/>
                <w:u w:val="none"/>
              </w:rPr>
            </w:pPr>
          </w:p>
        </w:tc>
      </w:tr>
      <w:tr w14:paraId="734C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9A1D5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46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应急照明通讯线NH-RVS2*2.5穿管敷设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1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4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744">
            <w:pPr>
              <w:jc w:val="center"/>
              <w:rPr>
                <w:rFonts w:hint="eastAsia" w:ascii="宋体" w:hAnsi="宋体" w:eastAsia="宋体" w:cs="宋体"/>
                <w:i w:val="0"/>
                <w:iCs w:val="0"/>
                <w:color w:val="000000"/>
                <w:sz w:val="18"/>
                <w:szCs w:val="18"/>
                <w:highlight w:val="none"/>
                <w:u w:val="none"/>
              </w:rPr>
            </w:pPr>
          </w:p>
        </w:tc>
      </w:tr>
      <w:tr w14:paraId="70DB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7FBA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7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应急照明电源箱AC220V电源线穿管敷设，NH-BV1.5*2+BVR2.5地线</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8B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B0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4D9C">
            <w:pPr>
              <w:jc w:val="center"/>
              <w:rPr>
                <w:rFonts w:hint="eastAsia" w:ascii="宋体" w:hAnsi="宋体" w:eastAsia="宋体" w:cs="宋体"/>
                <w:i w:val="0"/>
                <w:iCs w:val="0"/>
                <w:color w:val="000000"/>
                <w:sz w:val="18"/>
                <w:szCs w:val="18"/>
                <w:highlight w:val="none"/>
                <w:u w:val="none"/>
              </w:rPr>
            </w:pPr>
          </w:p>
        </w:tc>
      </w:tr>
      <w:tr w14:paraId="47A8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DFD00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E5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¢20mmJDG金属线管明敷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3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4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6B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含管卡、弯头，直接等辅材</w:t>
            </w:r>
          </w:p>
        </w:tc>
      </w:tr>
      <w:tr w14:paraId="2B32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20C6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B3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加厚明装金属接线盒</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E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F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9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含金属锁扣</w:t>
            </w:r>
          </w:p>
        </w:tc>
      </w:tr>
      <w:tr w14:paraId="3C64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BA6A6">
            <w:pPr>
              <w:rPr>
                <w:rFonts w:hint="eastAsia" w:ascii="等线" w:hAnsi="等线" w:eastAsia="等线" w:cs="等线"/>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9716">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97D86">
            <w:pPr>
              <w:rPr>
                <w:rFonts w:hint="eastAsia" w:ascii="等线" w:hAnsi="等线" w:eastAsia="等线" w:cs="等线"/>
                <w:i w:val="0"/>
                <w:iCs w:val="0"/>
                <w:color w:val="000000"/>
                <w:sz w:val="20"/>
                <w:szCs w:val="20"/>
                <w:highlight w:val="none"/>
                <w:u w:val="none"/>
              </w:rPr>
            </w:pPr>
          </w:p>
        </w:tc>
      </w:tr>
      <w:tr w14:paraId="2660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B60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自动水喷淋系统（原DN100喷淋主管需保留，钢管等材料到场搬运到14层楼）</w:t>
            </w:r>
          </w:p>
        </w:tc>
      </w:tr>
      <w:tr w14:paraId="6781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3B0CA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9E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镀锌钢管DN25丝接安装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8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88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AE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含弯头，三通，等丝接管件</w:t>
            </w:r>
          </w:p>
        </w:tc>
      </w:tr>
      <w:tr w14:paraId="44B6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9C63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5B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镀锌钢管DN32丝接安装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BA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4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4B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含弯头，三通，等丝接管件</w:t>
            </w:r>
          </w:p>
        </w:tc>
      </w:tr>
      <w:tr w14:paraId="6E2D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0E0A7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EA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镀锌钢管DN40丝接安装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C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9B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E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含弯头，三通，等丝接管件</w:t>
            </w:r>
          </w:p>
        </w:tc>
      </w:tr>
      <w:tr w14:paraId="2168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8B789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DA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镀锌钢管DN50丝接安装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CC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DC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D1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含弯头，三通，等丝接管件</w:t>
            </w:r>
          </w:p>
        </w:tc>
      </w:tr>
      <w:tr w14:paraId="0BCF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016F8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0D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镀锌钢管DN65沟槽安装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91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0B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3C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含弯头，机三、大小头等沟槽管件</w:t>
            </w:r>
          </w:p>
        </w:tc>
      </w:tr>
      <w:tr w14:paraId="685E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C4E4D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55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镀锌钢管DN80沟槽安装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D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EE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CA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含弯头，机三、大小头等沟槽管件</w:t>
            </w:r>
          </w:p>
        </w:tc>
      </w:tr>
      <w:tr w14:paraId="4A6A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4ECDD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9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镀锌钢管DN100沟槽安装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18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86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6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含弯头，机三、大小头等沟槽管件</w:t>
            </w:r>
          </w:p>
        </w:tc>
      </w:tr>
      <w:tr w14:paraId="0A06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4B1CF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72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镀锌钢管DN150沟槽安装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3D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1E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66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含弯头，机三、大小头等沟槽管件</w:t>
            </w:r>
          </w:p>
        </w:tc>
      </w:tr>
      <w:tr w14:paraId="2F94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19E82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B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管道打压，冲洗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B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98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4C2B">
            <w:pPr>
              <w:jc w:val="center"/>
              <w:rPr>
                <w:rFonts w:hint="eastAsia" w:ascii="宋体" w:hAnsi="宋体" w:eastAsia="宋体" w:cs="宋体"/>
                <w:i w:val="0"/>
                <w:iCs w:val="0"/>
                <w:color w:val="000000"/>
                <w:sz w:val="18"/>
                <w:szCs w:val="18"/>
                <w:highlight w:val="none"/>
                <w:u w:val="none"/>
              </w:rPr>
            </w:pPr>
          </w:p>
        </w:tc>
      </w:tr>
      <w:tr w14:paraId="71AA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4BFA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F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实体墙开孔、管道穿墙套管安装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0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59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6A1A">
            <w:pPr>
              <w:jc w:val="center"/>
              <w:rPr>
                <w:rFonts w:hint="eastAsia" w:ascii="宋体" w:hAnsi="宋体" w:eastAsia="宋体" w:cs="宋体"/>
                <w:i w:val="0"/>
                <w:iCs w:val="0"/>
                <w:color w:val="000000"/>
                <w:sz w:val="18"/>
                <w:szCs w:val="18"/>
                <w:highlight w:val="none"/>
                <w:u w:val="none"/>
              </w:rPr>
            </w:pPr>
          </w:p>
        </w:tc>
      </w:tr>
      <w:tr w14:paraId="286B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8A87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C4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DN15/68度隐蔽式喷淋头安装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C7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6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C8FC">
            <w:pPr>
              <w:jc w:val="center"/>
              <w:rPr>
                <w:rFonts w:hint="eastAsia" w:ascii="宋体" w:hAnsi="宋体" w:eastAsia="宋体" w:cs="宋体"/>
                <w:i w:val="0"/>
                <w:iCs w:val="0"/>
                <w:color w:val="000000"/>
                <w:sz w:val="18"/>
                <w:szCs w:val="18"/>
                <w:highlight w:val="none"/>
                <w:u w:val="none"/>
              </w:rPr>
            </w:pPr>
          </w:p>
        </w:tc>
      </w:tr>
      <w:tr w14:paraId="7D3D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75ABF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D3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DN15/68度喷淋头安装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3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69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160">
            <w:pPr>
              <w:jc w:val="center"/>
              <w:rPr>
                <w:rFonts w:hint="eastAsia" w:ascii="宋体" w:hAnsi="宋体" w:eastAsia="宋体" w:cs="宋体"/>
                <w:i w:val="0"/>
                <w:iCs w:val="0"/>
                <w:color w:val="000000"/>
                <w:sz w:val="18"/>
                <w:szCs w:val="18"/>
                <w:highlight w:val="none"/>
                <w:u w:val="none"/>
              </w:rPr>
            </w:pPr>
          </w:p>
        </w:tc>
      </w:tr>
      <w:tr w14:paraId="7C54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72D29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末端试水装置安装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A6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8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17F0">
            <w:pPr>
              <w:jc w:val="center"/>
              <w:rPr>
                <w:rFonts w:hint="eastAsia" w:ascii="宋体" w:hAnsi="宋体" w:eastAsia="宋体" w:cs="宋体"/>
                <w:i w:val="0"/>
                <w:iCs w:val="0"/>
                <w:color w:val="000000"/>
                <w:sz w:val="18"/>
                <w:szCs w:val="18"/>
                <w:highlight w:val="none"/>
                <w:u w:val="none"/>
              </w:rPr>
            </w:pPr>
          </w:p>
        </w:tc>
      </w:tr>
      <w:tr w14:paraId="13BC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C692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2D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DN150信号蝶阀安装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E6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B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69D4">
            <w:pPr>
              <w:jc w:val="center"/>
              <w:rPr>
                <w:rFonts w:hint="eastAsia" w:ascii="宋体" w:hAnsi="宋体" w:eastAsia="宋体" w:cs="宋体"/>
                <w:i w:val="0"/>
                <w:iCs w:val="0"/>
                <w:color w:val="000000"/>
                <w:sz w:val="18"/>
                <w:szCs w:val="18"/>
                <w:highlight w:val="none"/>
                <w:u w:val="none"/>
              </w:rPr>
            </w:pPr>
          </w:p>
        </w:tc>
      </w:tr>
      <w:tr w14:paraId="0286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4BB7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95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DN150水流指示器安装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4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A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1896">
            <w:pPr>
              <w:jc w:val="center"/>
              <w:rPr>
                <w:rFonts w:hint="eastAsia" w:ascii="宋体" w:hAnsi="宋体" w:eastAsia="宋体" w:cs="宋体"/>
                <w:i w:val="0"/>
                <w:iCs w:val="0"/>
                <w:color w:val="000000"/>
                <w:sz w:val="18"/>
                <w:szCs w:val="18"/>
                <w:highlight w:val="none"/>
                <w:u w:val="none"/>
              </w:rPr>
            </w:pPr>
          </w:p>
        </w:tc>
      </w:tr>
      <w:tr w14:paraId="6856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98AA1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C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25KG悬吊式温控七氟丙烷气体灭火装置安装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A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15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3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UPS室使用，含安装吊架制作及辅材</w:t>
            </w:r>
          </w:p>
        </w:tc>
      </w:tr>
      <w:tr w14:paraId="2121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CCE77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1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角铁支吊架制作安装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1F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100KG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含防锈漆、焊接及安装辅材</w:t>
            </w:r>
          </w:p>
        </w:tc>
      </w:tr>
      <w:tr w14:paraId="241A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4C197">
            <w:pPr>
              <w:rPr>
                <w:rFonts w:hint="eastAsia" w:ascii="等线" w:hAnsi="等线" w:eastAsia="等线" w:cs="等线"/>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5B33">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C0635">
            <w:pPr>
              <w:rPr>
                <w:rFonts w:hint="eastAsia" w:ascii="等线" w:hAnsi="等线" w:eastAsia="等线" w:cs="等线"/>
                <w:i w:val="0"/>
                <w:iCs w:val="0"/>
                <w:color w:val="000000"/>
                <w:sz w:val="22"/>
                <w:szCs w:val="22"/>
                <w:highlight w:val="none"/>
                <w:u w:val="none"/>
              </w:rPr>
            </w:pPr>
          </w:p>
        </w:tc>
      </w:tr>
      <w:tr w14:paraId="18AB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B08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室内消火栓系统（钢管材料搬运到14层楼）</w:t>
            </w:r>
          </w:p>
        </w:tc>
      </w:tr>
      <w:tr w14:paraId="14D9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3964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96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镀锌钢管DN65沟槽安装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04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FE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含弯头，三通，机三等沟槽管件</w:t>
            </w:r>
          </w:p>
        </w:tc>
      </w:tr>
      <w:tr w14:paraId="01A2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6AE3B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室内消火栓、暗埋式安装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B1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5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8554">
            <w:pPr>
              <w:keepNext w:val="0"/>
              <w:keepLines w:val="0"/>
              <w:widowControl/>
              <w:suppressLineNumbers w:val="0"/>
              <w:jc w:val="center"/>
              <w:textAlignment w:val="center"/>
              <w:rPr>
                <w:rFonts w:hint="eastAsia" w:ascii="宋体" w:hAnsi="宋体" w:eastAsia="宋体" w:cs="宋体"/>
                <w:i w:val="0"/>
                <w:iCs w:val="0"/>
                <w:color w:val="FF0000"/>
                <w:sz w:val="18"/>
                <w:szCs w:val="18"/>
                <w:highlight w:val="none"/>
                <w:u w:val="none"/>
              </w:rPr>
            </w:pPr>
            <w:r>
              <w:rPr>
                <w:rFonts w:hint="eastAsia" w:ascii="宋体" w:hAnsi="宋体" w:eastAsia="宋体" w:cs="宋体"/>
                <w:i w:val="0"/>
                <w:iCs w:val="0"/>
                <w:color w:val="FF0000"/>
                <w:kern w:val="0"/>
                <w:sz w:val="18"/>
                <w:szCs w:val="18"/>
                <w:highlight w:val="none"/>
                <w:u w:val="none"/>
                <w:lang w:val="en-US" w:eastAsia="zh-CN" w:bidi="ar"/>
              </w:rPr>
              <w:t>720*1820*200一体式消火栓箱，内附：30米卷盘一套，25米水带一条，直流水枪一只，DN65栓头一只,4KG/ABC灭火器2具</w:t>
            </w:r>
          </w:p>
        </w:tc>
      </w:tr>
      <w:tr w14:paraId="6CCE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7A76C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D5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DN65沟槽蝶阀安装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0D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0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399A">
            <w:pPr>
              <w:jc w:val="center"/>
              <w:rPr>
                <w:rFonts w:hint="eastAsia" w:ascii="宋体" w:hAnsi="宋体" w:eastAsia="宋体" w:cs="宋体"/>
                <w:i w:val="0"/>
                <w:iCs w:val="0"/>
                <w:color w:val="000000"/>
                <w:sz w:val="18"/>
                <w:szCs w:val="18"/>
                <w:highlight w:val="none"/>
                <w:u w:val="none"/>
              </w:rPr>
            </w:pPr>
          </w:p>
        </w:tc>
      </w:tr>
      <w:tr w14:paraId="2A70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1F7FE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B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角铁支吊架制作安装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87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100KG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3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92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含防锈漆、焊接及安装辅材</w:t>
            </w:r>
          </w:p>
        </w:tc>
      </w:tr>
      <w:tr w14:paraId="0C54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061EA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D3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管道打压，冲洗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F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28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D03">
            <w:pPr>
              <w:jc w:val="center"/>
              <w:rPr>
                <w:rFonts w:hint="eastAsia" w:ascii="宋体" w:hAnsi="宋体" w:eastAsia="宋体" w:cs="宋体"/>
                <w:i w:val="0"/>
                <w:iCs w:val="0"/>
                <w:color w:val="000000"/>
                <w:sz w:val="18"/>
                <w:szCs w:val="18"/>
                <w:highlight w:val="none"/>
                <w:u w:val="none"/>
              </w:rPr>
            </w:pPr>
          </w:p>
        </w:tc>
      </w:tr>
    </w:tbl>
    <w:p w14:paraId="37A11F4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7、投标时需提供施工图纸（现场勘察联系人</w:t>
      </w:r>
      <w:r>
        <w:rPr>
          <w:rFonts w:hint="eastAsia" w:ascii="宋体" w:hAnsi="宋体" w:eastAsia="宋体" w:cs="宋体"/>
          <w:bCs/>
          <w:kern w:val="0"/>
          <w:sz w:val="28"/>
          <w:szCs w:val="28"/>
          <w:highlight w:val="none"/>
          <w:lang w:val="en-US" w:eastAsia="zh-CN"/>
        </w:rPr>
        <w:t>：陈老师</w:t>
      </w:r>
      <w:r>
        <w:rPr>
          <w:rFonts w:hint="eastAsia" w:ascii="宋体" w:hAnsi="宋体" w:eastAsia="宋体" w:cs="宋体"/>
          <w:sz w:val="28"/>
          <w:szCs w:val="28"/>
          <w:highlight w:val="none"/>
        </w:rPr>
        <w:t>0717-</w:t>
      </w:r>
      <w:r>
        <w:rPr>
          <w:rFonts w:hint="eastAsia" w:ascii="宋体" w:hAnsi="宋体" w:eastAsia="宋体" w:cs="宋体"/>
          <w:sz w:val="28"/>
          <w:szCs w:val="28"/>
          <w:highlight w:val="none"/>
          <w:lang w:val="en-US" w:eastAsia="zh-CN"/>
        </w:rPr>
        <w:t>6488241</w:t>
      </w:r>
      <w:r>
        <w:rPr>
          <w:rFonts w:hint="eastAsia" w:ascii="宋体" w:hAnsi="宋体" w:eastAsia="宋体" w:cs="宋体"/>
          <w:bCs/>
          <w:kern w:val="0"/>
          <w:sz w:val="28"/>
          <w:szCs w:val="28"/>
          <w:highlight w:val="none"/>
          <w:lang w:val="en-US" w:eastAsia="zh-CN"/>
        </w:rPr>
        <w:t>）。</w:t>
      </w:r>
    </w:p>
    <w:p w14:paraId="250B10CA">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13B71925">
      <w:pPr>
        <w:jc w:val="both"/>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1、</w:t>
      </w:r>
      <w:r>
        <w:rPr>
          <w:rFonts w:hint="eastAsia" w:ascii="宋体" w:hAnsi="宋体" w:eastAsia="宋体" w:cs="宋体"/>
          <w:kern w:val="0"/>
          <w:sz w:val="28"/>
          <w:szCs w:val="28"/>
          <w:highlight w:val="none"/>
          <w:lang w:val="en-US" w:eastAsia="zh-CN"/>
        </w:rPr>
        <w:t>服务</w:t>
      </w:r>
      <w:r>
        <w:rPr>
          <w:rFonts w:hint="eastAsia" w:ascii="宋体" w:hAnsi="宋体" w:eastAsia="宋体" w:cs="宋体"/>
          <w:kern w:val="0"/>
          <w:sz w:val="28"/>
          <w:szCs w:val="28"/>
          <w:highlight w:val="none"/>
        </w:rPr>
        <w:t>地点：</w:t>
      </w:r>
      <w:r>
        <w:rPr>
          <w:rFonts w:hint="eastAsia" w:ascii="宋体" w:hAnsi="宋体" w:eastAsia="宋体" w:cs="宋体"/>
          <w:kern w:val="0"/>
          <w:sz w:val="28"/>
          <w:szCs w:val="28"/>
          <w:highlight w:val="none"/>
          <w:lang w:val="en-US" w:eastAsia="zh-CN"/>
        </w:rPr>
        <w:t>宜昌市中心医院2号楼14楼</w:t>
      </w:r>
    </w:p>
    <w:p w14:paraId="7C6B9FED">
      <w:pPr>
        <w:spacing w:line="540" w:lineRule="exact"/>
        <w:rPr>
          <w:rFonts w:hint="eastAsia" w:ascii="仿宋" w:hAnsi="仿宋" w:eastAsia="仿宋" w:cs="仿宋"/>
          <w:sz w:val="32"/>
          <w:szCs w:val="32"/>
          <w:highlight w:val="none"/>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付款条件及方式：</w:t>
      </w:r>
      <w:r>
        <w:rPr>
          <w:rFonts w:hint="eastAsia" w:ascii="宋体" w:hAnsi="宋体" w:eastAsia="宋体" w:cs="宋体"/>
          <w:kern w:val="0"/>
          <w:sz w:val="28"/>
          <w:szCs w:val="28"/>
          <w:highlight w:val="none"/>
        </w:rPr>
        <w:t>甲方验收合格后据实</w:t>
      </w:r>
      <w:r>
        <w:rPr>
          <w:rFonts w:hint="eastAsia" w:ascii="宋体" w:hAnsi="宋体" w:eastAsia="宋体" w:cs="宋体"/>
          <w:sz w:val="28"/>
          <w:szCs w:val="28"/>
          <w:highlight w:val="none"/>
        </w:rPr>
        <w:t>结算总价的95%，余5%在质保期满壹年后无质量问题，甲方15个工作日内一次性无息支付全额质保金。</w:t>
      </w:r>
    </w:p>
    <w:p w14:paraId="69BE9B7B">
      <w:pPr>
        <w:rPr>
          <w:rFonts w:hint="eastAsia" w:ascii="宋体" w:hAnsi="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报价包含人工、运输、搬运、税金等所有费用，如需要增加的其它费用全部由成交供应商自行解决，采购人不再追加价款。</w:t>
      </w:r>
    </w:p>
    <w:p w14:paraId="4AEDE1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956047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1FA124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85F2F6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B4B15D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A67EFD">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0AB008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highlight w:val="none"/>
        </w:rPr>
      </w:pPr>
      <w:bookmarkStart w:id="1" w:name="_Toc456291354"/>
      <w:bookmarkStart w:id="2" w:name="_Toc456291280"/>
      <w:bookmarkStart w:id="3" w:name="_Toc462487372"/>
      <w:bookmarkStart w:id="4" w:name="_Toc456291260"/>
      <w:bookmarkStart w:id="5" w:name="_Toc456291537"/>
      <w:bookmarkStart w:id="6" w:name="_Toc456291479"/>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30F1E48">
      <w:pPr>
        <w:rPr>
          <w:rFonts w:ascii="宋体" w:hAnsi="宋体"/>
          <w:highlight w:val="none"/>
        </w:rPr>
      </w:pPr>
    </w:p>
    <w:p w14:paraId="7A36053F">
      <w:pPr>
        <w:pStyle w:val="26"/>
        <w:jc w:val="center"/>
        <w:rPr>
          <w:rFonts w:ascii="黑体" w:hAnsi="黑体" w:eastAsia="黑体"/>
          <w:b/>
          <w:bCs/>
          <w:sz w:val="44"/>
          <w:szCs w:val="44"/>
          <w:highlight w:val="none"/>
        </w:rPr>
      </w:pPr>
    </w:p>
    <w:p w14:paraId="772D03F7">
      <w:pPr>
        <w:pStyle w:val="26"/>
        <w:jc w:val="center"/>
        <w:rPr>
          <w:rFonts w:ascii="黑体" w:hAnsi="黑体" w:eastAsia="黑体"/>
          <w:b/>
          <w:bCs/>
          <w:sz w:val="44"/>
          <w:szCs w:val="44"/>
          <w:highlight w:val="none"/>
        </w:rPr>
      </w:pPr>
    </w:p>
    <w:p w14:paraId="6D1A6C86">
      <w:pPr>
        <w:pStyle w:val="26"/>
        <w:rPr>
          <w:rFonts w:ascii="楷体_GB2312" w:eastAsia="楷体_GB2312"/>
          <w:b/>
          <w:bCs/>
          <w:sz w:val="54"/>
          <w:highlight w:val="none"/>
        </w:rPr>
      </w:pPr>
    </w:p>
    <w:p w14:paraId="2FDE583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0C9A894">
      <w:pPr>
        <w:pStyle w:val="26"/>
        <w:spacing w:line="500" w:lineRule="exact"/>
        <w:rPr>
          <w:rFonts w:ascii="楷体_GB2312" w:eastAsia="楷体_GB2312"/>
          <w:b/>
          <w:sz w:val="32"/>
          <w:szCs w:val="32"/>
          <w:highlight w:val="none"/>
        </w:rPr>
      </w:pPr>
    </w:p>
    <w:p w14:paraId="14FA20E0">
      <w:pPr>
        <w:pStyle w:val="26"/>
        <w:spacing w:line="500" w:lineRule="exact"/>
        <w:ind w:firstLine="562" w:firstLineChars="200"/>
        <w:rPr>
          <w:rFonts w:ascii="楷体_GB2312" w:eastAsia="楷体_GB2312"/>
          <w:b/>
          <w:sz w:val="28"/>
          <w:highlight w:val="none"/>
        </w:rPr>
      </w:pPr>
    </w:p>
    <w:p w14:paraId="0500C90E">
      <w:pPr>
        <w:pStyle w:val="26"/>
        <w:spacing w:line="500" w:lineRule="exact"/>
        <w:ind w:firstLine="560" w:firstLineChars="200"/>
        <w:rPr>
          <w:rFonts w:ascii="楷体_GB2312" w:eastAsia="楷体_GB2312"/>
          <w:sz w:val="28"/>
          <w:highlight w:val="none"/>
        </w:rPr>
      </w:pPr>
    </w:p>
    <w:p w14:paraId="7CC8A1ED">
      <w:pPr>
        <w:pStyle w:val="26"/>
        <w:spacing w:line="500" w:lineRule="exact"/>
        <w:ind w:firstLine="560" w:firstLineChars="200"/>
        <w:rPr>
          <w:rFonts w:ascii="楷体_GB2312" w:eastAsia="楷体_GB2312"/>
          <w:sz w:val="28"/>
          <w:highlight w:val="none"/>
        </w:rPr>
      </w:pPr>
    </w:p>
    <w:p w14:paraId="7DC481C5">
      <w:pPr>
        <w:pStyle w:val="26"/>
        <w:spacing w:line="500" w:lineRule="exact"/>
        <w:ind w:firstLine="560" w:firstLineChars="200"/>
        <w:rPr>
          <w:rFonts w:ascii="楷体_GB2312" w:eastAsia="楷体_GB2312"/>
          <w:sz w:val="28"/>
          <w:highlight w:val="none"/>
        </w:rPr>
      </w:pPr>
    </w:p>
    <w:p w14:paraId="40C5FA54">
      <w:pPr>
        <w:pStyle w:val="26"/>
        <w:spacing w:line="500" w:lineRule="exact"/>
        <w:ind w:firstLine="560" w:firstLineChars="200"/>
        <w:rPr>
          <w:rFonts w:ascii="楷体_GB2312" w:eastAsia="楷体_GB2312"/>
          <w:sz w:val="28"/>
          <w:highlight w:val="none"/>
        </w:rPr>
      </w:pPr>
    </w:p>
    <w:p w14:paraId="2A3C1B68">
      <w:pPr>
        <w:pStyle w:val="26"/>
        <w:spacing w:line="500" w:lineRule="exact"/>
        <w:ind w:firstLine="560" w:firstLineChars="200"/>
        <w:rPr>
          <w:rFonts w:ascii="楷体_GB2312" w:eastAsia="楷体_GB2312"/>
          <w:sz w:val="28"/>
          <w:highlight w:val="none"/>
        </w:rPr>
      </w:pPr>
    </w:p>
    <w:p w14:paraId="262637F9">
      <w:pPr>
        <w:pStyle w:val="26"/>
        <w:spacing w:line="500" w:lineRule="exact"/>
        <w:ind w:firstLine="560" w:firstLineChars="200"/>
        <w:rPr>
          <w:rFonts w:ascii="楷体_GB2312" w:eastAsia="楷体_GB2312"/>
          <w:sz w:val="28"/>
          <w:highlight w:val="none"/>
        </w:rPr>
      </w:pPr>
    </w:p>
    <w:p w14:paraId="2A532CA6">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5E4A33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3964A2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0D2F692">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BDC01F4">
      <w:pPr>
        <w:ind w:left="-141" w:leftChars="-67" w:right="-197" w:rightChars="-94" w:firstLine="883" w:firstLineChars="200"/>
        <w:jc w:val="center"/>
        <w:rPr>
          <w:rFonts w:ascii="宋体" w:hAnsi="宋体"/>
          <w:b/>
          <w:sz w:val="44"/>
          <w:highlight w:val="none"/>
        </w:rPr>
      </w:pPr>
    </w:p>
    <w:p w14:paraId="25E36487">
      <w:pPr>
        <w:ind w:left="-141" w:leftChars="-67" w:right="-197" w:rightChars="-94" w:firstLine="883" w:firstLineChars="200"/>
        <w:jc w:val="center"/>
        <w:rPr>
          <w:rFonts w:ascii="宋体" w:hAnsi="宋体"/>
          <w:b/>
          <w:sz w:val="44"/>
          <w:highlight w:val="none"/>
        </w:rPr>
      </w:pPr>
    </w:p>
    <w:p w14:paraId="4B476380">
      <w:pPr>
        <w:ind w:left="-141" w:leftChars="-67" w:right="-197" w:rightChars="-94" w:firstLine="883" w:firstLineChars="200"/>
        <w:jc w:val="center"/>
        <w:rPr>
          <w:rFonts w:ascii="宋体" w:hAnsi="宋体"/>
          <w:b/>
          <w:sz w:val="44"/>
          <w:highlight w:val="none"/>
        </w:rPr>
      </w:pPr>
    </w:p>
    <w:p w14:paraId="604531A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B7A156E">
      <w:pPr>
        <w:spacing w:line="360" w:lineRule="auto"/>
        <w:rPr>
          <w:rFonts w:ascii="宋体" w:hAnsi="宋体"/>
          <w:sz w:val="24"/>
          <w:highlight w:val="none"/>
        </w:rPr>
      </w:pPr>
    </w:p>
    <w:p w14:paraId="5DBD0443">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E3790A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E1071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872FA86">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57454E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12217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B0933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D0BA4C">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29"/>
              <w:adjustRightInd w:val="0"/>
              <w:snapToGrid w:val="0"/>
              <w:spacing w:line="500" w:lineRule="exact"/>
              <w:jc w:val="center"/>
              <w:rPr>
                <w:rFonts w:ascii="宋体" w:hAnsi="宋体"/>
                <w:szCs w:val="28"/>
                <w:highlight w:val="none"/>
              </w:rPr>
            </w:pPr>
          </w:p>
          <w:p w14:paraId="5308A827">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09ADC65">
            <w:pPr>
              <w:pStyle w:val="29"/>
              <w:adjustRightInd w:val="0"/>
              <w:snapToGrid w:val="0"/>
              <w:spacing w:line="500" w:lineRule="exact"/>
              <w:jc w:val="center"/>
              <w:rPr>
                <w:rFonts w:ascii="宋体" w:hAnsi="宋体"/>
                <w:szCs w:val="28"/>
                <w:highlight w:val="none"/>
              </w:rPr>
            </w:pPr>
          </w:p>
        </w:tc>
      </w:tr>
    </w:tbl>
    <w:p w14:paraId="4593F5F7">
      <w:pPr>
        <w:pStyle w:val="29"/>
        <w:adjustRightInd w:val="0"/>
        <w:snapToGrid w:val="0"/>
        <w:spacing w:line="500" w:lineRule="exact"/>
        <w:rPr>
          <w:rFonts w:ascii="宋体" w:hAnsi="宋体"/>
          <w:szCs w:val="28"/>
          <w:highlight w:val="none"/>
        </w:rPr>
      </w:pPr>
    </w:p>
    <w:p w14:paraId="45E2006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50571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227E10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5C9E5C">
      <w:pPr>
        <w:spacing w:line="360" w:lineRule="auto"/>
        <w:jc w:val="right"/>
        <w:rPr>
          <w:rFonts w:ascii="宋体" w:hAnsi="宋体"/>
          <w:sz w:val="24"/>
          <w:highlight w:val="none"/>
        </w:rPr>
      </w:pPr>
    </w:p>
    <w:p w14:paraId="17909C9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3F6191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3CA189">
      <w:pPr>
        <w:pStyle w:val="28"/>
        <w:rPr>
          <w:highlight w:val="none"/>
        </w:rPr>
      </w:pPr>
      <w:r>
        <w:rPr>
          <w:rFonts w:hint="eastAsia"/>
          <w:highlight w:val="none"/>
        </w:rPr>
        <w:t xml:space="preserve">单位负责人资格证明文件 </w:t>
      </w:r>
    </w:p>
    <w:p w14:paraId="4D222AED">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D61C63">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D250CAA">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653264A">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BE7BB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E3CDDE9">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81F226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822B">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29"/>
              <w:adjustRightInd w:val="0"/>
              <w:snapToGrid w:val="0"/>
              <w:spacing w:line="500" w:lineRule="exact"/>
              <w:jc w:val="center"/>
              <w:rPr>
                <w:rFonts w:ascii="宋体" w:hAnsi="宋体"/>
                <w:szCs w:val="28"/>
                <w:highlight w:val="none"/>
              </w:rPr>
            </w:pPr>
          </w:p>
          <w:p w14:paraId="3755E46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6032B2D">
            <w:pPr>
              <w:pStyle w:val="29"/>
              <w:adjustRightInd w:val="0"/>
              <w:snapToGrid w:val="0"/>
              <w:spacing w:line="500" w:lineRule="exact"/>
              <w:jc w:val="center"/>
              <w:rPr>
                <w:rFonts w:ascii="宋体" w:hAnsi="宋体"/>
                <w:szCs w:val="28"/>
                <w:highlight w:val="none"/>
              </w:rPr>
            </w:pPr>
          </w:p>
        </w:tc>
      </w:tr>
    </w:tbl>
    <w:p w14:paraId="61445133">
      <w:pPr>
        <w:pStyle w:val="29"/>
        <w:adjustRightInd w:val="0"/>
        <w:snapToGrid w:val="0"/>
        <w:spacing w:line="500" w:lineRule="exact"/>
        <w:rPr>
          <w:rFonts w:ascii="宋体" w:hAnsi="宋体"/>
          <w:szCs w:val="28"/>
          <w:highlight w:val="none"/>
        </w:rPr>
      </w:pPr>
    </w:p>
    <w:p w14:paraId="6EC9C1D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B6EC4B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0E1779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7A0FEF0">
      <w:pPr>
        <w:spacing w:line="360" w:lineRule="auto"/>
        <w:jc w:val="right"/>
        <w:rPr>
          <w:rFonts w:ascii="宋体" w:hAnsi="宋体"/>
          <w:sz w:val="24"/>
          <w:highlight w:val="none"/>
        </w:rPr>
      </w:pPr>
    </w:p>
    <w:p w14:paraId="26E35BE3">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7F7EFC2">
      <w:pPr>
        <w:pStyle w:val="28"/>
        <w:rPr>
          <w:highlight w:val="none"/>
        </w:rPr>
      </w:pPr>
      <w:r>
        <w:rPr>
          <w:rFonts w:hint="eastAsia"/>
          <w:highlight w:val="none"/>
        </w:rPr>
        <w:t xml:space="preserve">自然人资格证明文件 </w:t>
      </w:r>
    </w:p>
    <w:p w14:paraId="2F51AC49">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A321274">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19FAC9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01F59CFE">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685696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A47408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C3BD83">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FCF107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29"/>
              <w:adjustRightInd w:val="0"/>
              <w:snapToGrid w:val="0"/>
              <w:spacing w:line="500" w:lineRule="exact"/>
              <w:jc w:val="center"/>
              <w:rPr>
                <w:rFonts w:ascii="宋体" w:hAnsi="宋体"/>
                <w:szCs w:val="28"/>
                <w:highlight w:val="none"/>
              </w:rPr>
            </w:pPr>
          </w:p>
          <w:p w14:paraId="3FF36FDD">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0A66B7">
            <w:pPr>
              <w:pStyle w:val="29"/>
              <w:adjustRightInd w:val="0"/>
              <w:snapToGrid w:val="0"/>
              <w:spacing w:line="500" w:lineRule="exact"/>
              <w:jc w:val="center"/>
              <w:rPr>
                <w:rFonts w:ascii="宋体" w:hAnsi="宋体"/>
                <w:szCs w:val="28"/>
                <w:highlight w:val="none"/>
              </w:rPr>
            </w:pPr>
          </w:p>
        </w:tc>
      </w:tr>
    </w:tbl>
    <w:p w14:paraId="5D6EFAA2">
      <w:pPr>
        <w:pStyle w:val="29"/>
        <w:adjustRightInd w:val="0"/>
        <w:snapToGrid w:val="0"/>
        <w:spacing w:line="500" w:lineRule="exact"/>
        <w:ind w:left="0" w:firstLine="0"/>
        <w:rPr>
          <w:rFonts w:ascii="宋体" w:hAnsi="宋体"/>
          <w:szCs w:val="28"/>
          <w:highlight w:val="none"/>
        </w:rPr>
      </w:pPr>
    </w:p>
    <w:p w14:paraId="4D119FF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79A847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A4AFD4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B2DD1D">
      <w:pPr>
        <w:pStyle w:val="28"/>
        <w:jc w:val="both"/>
        <w:rPr>
          <w:b w:val="0"/>
          <w:highlight w:val="none"/>
        </w:rPr>
      </w:pPr>
    </w:p>
    <w:p w14:paraId="72520279">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7628D01">
      <w:pPr>
        <w:pStyle w:val="28"/>
        <w:rPr>
          <w:highlight w:val="none"/>
        </w:rPr>
      </w:pPr>
      <w:r>
        <w:rPr>
          <w:rFonts w:hint="eastAsia"/>
          <w:highlight w:val="none"/>
        </w:rPr>
        <w:t>授权委托书</w:t>
      </w:r>
    </w:p>
    <w:p w14:paraId="1E35DD63">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44A986D">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FB312D5">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1EBE0FC">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EFE8A43">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57C1EB57">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25CDC31">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21160F74">
            <w:pPr>
              <w:pStyle w:val="29"/>
              <w:spacing w:line="500" w:lineRule="exact"/>
              <w:rPr>
                <w:rFonts w:ascii="宋体" w:hAnsi="宋体"/>
                <w:szCs w:val="28"/>
                <w:highlight w:val="none"/>
              </w:rPr>
            </w:pPr>
          </w:p>
        </w:tc>
      </w:tr>
    </w:tbl>
    <w:p w14:paraId="6351D213">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FF3688B">
      <w:pPr>
        <w:jc w:val="center"/>
        <w:rPr>
          <w:rFonts w:ascii="宋体" w:hAnsi="宋体"/>
          <w:b/>
          <w:sz w:val="36"/>
          <w:szCs w:val="28"/>
          <w:highlight w:val="none"/>
        </w:rPr>
      </w:pPr>
      <w:r>
        <w:rPr>
          <w:rFonts w:ascii="宋体" w:hAnsi="宋体"/>
          <w:b/>
          <w:bCs/>
          <w:sz w:val="36"/>
          <w:szCs w:val="28"/>
          <w:highlight w:val="none"/>
        </w:rPr>
        <w:t>承诺函</w:t>
      </w:r>
    </w:p>
    <w:p w14:paraId="71CAE12D">
      <w:pPr>
        <w:jc w:val="center"/>
        <w:rPr>
          <w:rFonts w:ascii="宋体" w:hAnsi="宋体"/>
          <w:b/>
          <w:sz w:val="28"/>
          <w:szCs w:val="28"/>
          <w:highlight w:val="none"/>
        </w:rPr>
      </w:pPr>
    </w:p>
    <w:p w14:paraId="004B6388">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0556C1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CACBDEA">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6E4321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36F45C4">
      <w:pPr>
        <w:tabs>
          <w:tab w:val="left" w:pos="854"/>
        </w:tabs>
        <w:spacing w:line="360" w:lineRule="auto"/>
        <w:rPr>
          <w:rFonts w:ascii="宋体" w:hAnsi="宋体"/>
          <w:bCs/>
          <w:sz w:val="28"/>
          <w:szCs w:val="28"/>
          <w:highlight w:val="none"/>
        </w:rPr>
      </w:pPr>
    </w:p>
    <w:p w14:paraId="409F946A">
      <w:pPr>
        <w:tabs>
          <w:tab w:val="left" w:pos="854"/>
        </w:tabs>
        <w:spacing w:line="360" w:lineRule="auto"/>
        <w:rPr>
          <w:rFonts w:ascii="宋体" w:hAnsi="宋体"/>
          <w:bCs/>
          <w:sz w:val="28"/>
          <w:szCs w:val="28"/>
          <w:highlight w:val="none"/>
        </w:rPr>
      </w:pPr>
    </w:p>
    <w:p w14:paraId="3EA77C75">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8A60C4B">
      <w:pPr>
        <w:spacing w:line="500" w:lineRule="exact"/>
        <w:ind w:firstLine="720"/>
        <w:rPr>
          <w:rFonts w:ascii="宋体" w:hAnsi="宋体"/>
          <w:kern w:val="0"/>
          <w:sz w:val="28"/>
          <w:szCs w:val="28"/>
          <w:highlight w:val="none"/>
        </w:rPr>
      </w:pPr>
    </w:p>
    <w:p w14:paraId="2D7A901F">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545FDDA9">
      <w:pPr>
        <w:pStyle w:val="29"/>
        <w:spacing w:before="0" w:after="0" w:line="240" w:lineRule="auto"/>
        <w:ind w:left="1070" w:hanging="1069" w:hangingChars="382"/>
        <w:jc w:val="left"/>
        <w:rPr>
          <w:rFonts w:ascii="宋体" w:hAnsi="宋体"/>
          <w:kern w:val="0"/>
          <w:szCs w:val="28"/>
          <w:highlight w:val="none"/>
        </w:rPr>
      </w:pPr>
    </w:p>
    <w:p w14:paraId="47AABF08">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5ADFDFD">
      <w:pPr>
        <w:pStyle w:val="30"/>
        <w:rPr>
          <w:sz w:val="28"/>
          <w:szCs w:val="28"/>
          <w:highlight w:val="none"/>
        </w:rPr>
      </w:pPr>
    </w:p>
    <w:p w14:paraId="369F2DB8">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810C7F"/>
    <w:rsid w:val="03C93A14"/>
    <w:rsid w:val="095167B8"/>
    <w:rsid w:val="0A03670D"/>
    <w:rsid w:val="16765552"/>
    <w:rsid w:val="170148CE"/>
    <w:rsid w:val="190A3EE8"/>
    <w:rsid w:val="220B5E62"/>
    <w:rsid w:val="23610BBE"/>
    <w:rsid w:val="2FFD763F"/>
    <w:rsid w:val="30001379"/>
    <w:rsid w:val="36835E6A"/>
    <w:rsid w:val="3ECF3E9B"/>
    <w:rsid w:val="47084839"/>
    <w:rsid w:val="4AD978D9"/>
    <w:rsid w:val="4AE95AC3"/>
    <w:rsid w:val="4B51068F"/>
    <w:rsid w:val="4C893214"/>
    <w:rsid w:val="52DF154F"/>
    <w:rsid w:val="57A54A59"/>
    <w:rsid w:val="57D36B74"/>
    <w:rsid w:val="5AFF3143"/>
    <w:rsid w:val="5B5E5AC4"/>
    <w:rsid w:val="658E4580"/>
    <w:rsid w:val="6AEE04DA"/>
    <w:rsid w:val="6E6E3360"/>
    <w:rsid w:val="6EAE74F5"/>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2472</Words>
  <Characters>2892</Characters>
  <Lines>43</Lines>
  <Paragraphs>12</Paragraphs>
  <TotalTime>48</TotalTime>
  <ScaleCrop>false</ScaleCrop>
  <LinksUpToDate>false</LinksUpToDate>
  <CharactersWithSpaces>2905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2025-04-25T02:16:53Z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E4FA3492ACBD4BAFACAB08253BDE7EA1_13</vt:lpwstr>
  </property>
  <property fmtid="{D5CDD505-2E9C-101B-9397-08002B2CF9AE}" pid="4" name="KSOTemplateDocerSaveRecord">
    <vt:lpwstr>eyJoZGlkIjoiMjFhYTFiYjNhZDc2ZDZlNzdkNTVhYWVmODA2NzFlNTAiLCJ1c2VySWQiOiIxMzQ3MzYzMCJ9</vt:lpwstr>
  </property>
</Properties>
</file>