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8479F">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346EBCE6">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37854377">
      <w:pPr>
        <w:pStyle w:val="8"/>
        <w:shd w:val="clear" w:color="auto" w:fill="FFFFFF"/>
        <w:spacing w:before="0" w:beforeAutospacing="0" w:after="0" w:afterAutospacing="0"/>
        <w:ind w:firstLine="645"/>
        <w:rPr>
          <w:rFonts w:ascii="华文新魏" w:hAnsi="Calibri" w:eastAsia="华文新魏" w:cs="Times New Roman"/>
          <w:sz w:val="72"/>
          <w:szCs w:val="72"/>
        </w:rPr>
      </w:pPr>
      <w:r>
        <w:rPr>
          <w:rFonts w:hint="eastAsia"/>
          <w:sz w:val="28"/>
          <w:szCs w:val="28"/>
        </w:rPr>
        <w:t>宜昌市中心人民医院</w:t>
      </w:r>
      <w:r>
        <w:rPr>
          <w:rFonts w:hint="eastAsia"/>
          <w:sz w:val="28"/>
          <w:szCs w:val="28"/>
          <w:lang w:val="en-US" w:eastAsia="zh-CN"/>
        </w:rPr>
        <w:t>对宜昌市中心人民医院伍家院区蒸汽锅炉烟囱更换工程项目</w:t>
      </w:r>
      <w:r>
        <w:rPr>
          <w:rFonts w:hint="eastAsia"/>
          <w:sz w:val="28"/>
          <w:szCs w:val="28"/>
        </w:rPr>
        <w:t>进行院内采购，欢迎广大符合条件的投标人踊跃投标。</w:t>
      </w:r>
    </w:p>
    <w:p w14:paraId="52C21411">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7736C3E">
      <w:pPr>
        <w:pStyle w:val="8"/>
        <w:shd w:val="clear" w:color="auto" w:fill="FFFFFF"/>
        <w:spacing w:before="0" w:beforeAutospacing="0" w:after="0" w:afterAutospacing="0"/>
        <w:ind w:firstLine="645"/>
        <w:rPr>
          <w:rFonts w:hint="eastAsia"/>
          <w:color w:val="000000"/>
          <w:sz w:val="28"/>
          <w:szCs w:val="28"/>
          <w:lang w:val="en-US" w:eastAsia="zh-CN"/>
        </w:rPr>
      </w:pPr>
      <w:r>
        <w:rPr>
          <w:sz w:val="28"/>
          <w:szCs w:val="28"/>
        </w:rPr>
        <w:t>1</w:t>
      </w:r>
      <w:r>
        <w:rPr>
          <w:rFonts w:hint="eastAsia"/>
          <w:sz w:val="28"/>
          <w:szCs w:val="28"/>
        </w:rPr>
        <w:t>、项目编号：</w:t>
      </w:r>
      <w:r>
        <w:rPr>
          <w:rFonts w:hint="eastAsia"/>
          <w:color w:val="000000"/>
          <w:sz w:val="28"/>
          <w:szCs w:val="28"/>
        </w:rPr>
        <w:t>YCZXYYZB-2025-A201</w:t>
      </w:r>
      <w:r>
        <w:rPr>
          <w:rFonts w:hint="eastAsia"/>
          <w:color w:val="000000"/>
          <w:sz w:val="28"/>
          <w:szCs w:val="28"/>
          <w:lang w:val="en-US" w:eastAsia="zh-CN"/>
        </w:rPr>
        <w:t>6</w:t>
      </w:r>
    </w:p>
    <w:p w14:paraId="550AA747">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、项目名称：宜昌市中心人民医院伍家院区蒸汽锅炉烟囱更换工程项目</w:t>
      </w:r>
    </w:p>
    <w:p w14:paraId="2DBDA698">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785B923C">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F2BFC5E">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67FA5678">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2025</w:t>
      </w:r>
      <w:r>
        <w:rPr>
          <w:rFonts w:hint="eastAsia"/>
          <w:color w:val="FF0000"/>
          <w:sz w:val="28"/>
          <w:szCs w:val="28"/>
        </w:rPr>
        <w:t>年</w:t>
      </w:r>
      <w:r>
        <w:rPr>
          <w:rFonts w:hint="eastAsia"/>
          <w:color w:val="FF0000"/>
          <w:sz w:val="28"/>
          <w:szCs w:val="28"/>
          <w:lang w:val="en-US" w:eastAsia="zh-CN"/>
        </w:rPr>
        <w:t>5</w:t>
      </w:r>
      <w:r>
        <w:rPr>
          <w:rFonts w:hint="eastAsia"/>
          <w:color w:val="FF0000"/>
          <w:sz w:val="28"/>
          <w:szCs w:val="28"/>
        </w:rPr>
        <w:t>月</w:t>
      </w:r>
      <w:r>
        <w:rPr>
          <w:rFonts w:hint="eastAsia"/>
          <w:color w:val="FF0000"/>
          <w:sz w:val="28"/>
          <w:szCs w:val="28"/>
          <w:lang w:val="en-US" w:eastAsia="zh-CN"/>
        </w:rPr>
        <w:t>15</w:t>
      </w:r>
      <w:r>
        <w:rPr>
          <w:rFonts w:hint="eastAsia"/>
          <w:color w:val="FF0000"/>
          <w:sz w:val="28"/>
          <w:szCs w:val="28"/>
        </w:rPr>
        <w:t>日</w:t>
      </w:r>
      <w:r>
        <w:rPr>
          <w:rFonts w:hint="eastAsia"/>
          <w:color w:val="FF0000"/>
          <w:sz w:val="28"/>
          <w:szCs w:val="28"/>
          <w:lang w:val="en-US" w:eastAsia="zh-CN"/>
        </w:rPr>
        <w:t xml:space="preserve"> </w:t>
      </w:r>
      <w:r>
        <w:rPr>
          <w:color w:val="FF0000"/>
          <w:sz w:val="28"/>
          <w:szCs w:val="28"/>
        </w:rPr>
        <w:t>09:30</w:t>
      </w:r>
      <w:r>
        <w:rPr>
          <w:rFonts w:hint="eastAsia"/>
          <w:sz w:val="28"/>
          <w:szCs w:val="28"/>
        </w:rPr>
        <w:t>。</w:t>
      </w:r>
    </w:p>
    <w:p w14:paraId="5F03FDBC">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A0C1F32">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41877242">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57FCB0BE">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14:paraId="076446BC">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09B9E923">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1624EA8E">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3D767549">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505D457A">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1B2FA65D">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27C4F5CD">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3BBB2B05">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1AEFB7C2">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14:paraId="3FF975E3">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14:paraId="0EC4935A">
      <w:pPr>
        <w:jc w:val="center"/>
        <w:rPr>
          <w:rFonts w:ascii="黑体" w:eastAsia="黑体" w:cs="Times New Roman"/>
          <w:sz w:val="44"/>
          <w:szCs w:val="44"/>
        </w:rPr>
      </w:pPr>
      <w:r>
        <w:rPr>
          <w:rFonts w:hint="eastAsia" w:ascii="黑体" w:eastAsia="黑体" w:cs="黑体"/>
          <w:sz w:val="44"/>
          <w:szCs w:val="44"/>
        </w:rPr>
        <w:t>宜昌市中心人民医院</w:t>
      </w:r>
    </w:p>
    <w:p w14:paraId="7E164DB1">
      <w:pPr>
        <w:jc w:val="center"/>
        <w:rPr>
          <w:rFonts w:ascii="黑体" w:eastAsia="黑体" w:cs="Times New Roman"/>
          <w:sz w:val="44"/>
          <w:szCs w:val="44"/>
        </w:rPr>
      </w:pPr>
      <w:r>
        <w:rPr>
          <w:rFonts w:hint="eastAsia" w:ascii="黑体" w:eastAsia="黑体" w:cs="黑体"/>
          <w:sz w:val="44"/>
          <w:szCs w:val="44"/>
        </w:rPr>
        <w:t>采购文件</w:t>
      </w:r>
    </w:p>
    <w:p w14:paraId="6C871CB0">
      <w:pPr>
        <w:rPr>
          <w:rFonts w:ascii="宋体" w:cs="Times New Roman"/>
          <w:b/>
          <w:bCs/>
          <w:sz w:val="28"/>
          <w:szCs w:val="28"/>
        </w:rPr>
      </w:pPr>
      <w:r>
        <w:rPr>
          <w:rFonts w:hint="eastAsia" w:ascii="宋体" w:hAnsi="宋体" w:cs="宋体"/>
          <w:b/>
          <w:bCs/>
          <w:sz w:val="28"/>
          <w:szCs w:val="28"/>
        </w:rPr>
        <w:t>一、采购内容</w:t>
      </w:r>
    </w:p>
    <w:p w14:paraId="5946EA66">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YCZXYYZB-2025-A201</w:t>
      </w:r>
      <w:r>
        <w:rPr>
          <w:rFonts w:hint="eastAsia"/>
          <w:color w:val="000000"/>
          <w:sz w:val="28"/>
          <w:szCs w:val="28"/>
          <w:lang w:val="en-US" w:eastAsia="zh-CN"/>
        </w:rPr>
        <w:t>6</w:t>
      </w:r>
    </w:p>
    <w:p w14:paraId="328AA7A8">
      <w:pPr>
        <w:pStyle w:val="8"/>
        <w:shd w:val="clear" w:color="auto" w:fill="FFFFFF"/>
        <w:spacing w:before="0" w:beforeAutospacing="0" w:after="0" w:afterAutospacing="0"/>
        <w:ind w:firstLine="560" w:firstLineChars="200"/>
        <w:rPr>
          <w:rFonts w:hint="eastAsia" w:eastAsia="宋体" w:cs="Times New Roman"/>
          <w:sz w:val="28"/>
          <w:szCs w:val="28"/>
          <w:lang w:eastAsia="zh-CN"/>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w:t>
      </w:r>
      <w:bookmarkStart w:id="9" w:name="_GoBack"/>
      <w:r>
        <w:rPr>
          <w:rFonts w:hint="eastAsia"/>
          <w:sz w:val="28"/>
          <w:szCs w:val="28"/>
        </w:rPr>
        <w:t>伍家院区蒸汽锅炉烟囱更换工程项目</w:t>
      </w:r>
      <w:bookmarkEnd w:id="9"/>
    </w:p>
    <w:p w14:paraId="3D463458">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9.3</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投标人进行一次报价，资格性和符合性审查合格后，以最低价确定供应商及</w:t>
      </w:r>
      <w:r>
        <w:rPr>
          <w:rFonts w:hint="eastAsia" w:ascii="宋体" w:hAnsi="宋体" w:cs="宋体"/>
          <w:b/>
          <w:kern w:val="0"/>
          <w:sz w:val="28"/>
          <w:szCs w:val="28"/>
          <w:lang w:eastAsia="zh-CN"/>
        </w:rPr>
        <w:t>成交</w:t>
      </w:r>
      <w:r>
        <w:rPr>
          <w:rFonts w:hint="eastAsia" w:ascii="宋体" w:hAnsi="宋体" w:cs="宋体"/>
          <w:b/>
          <w:kern w:val="0"/>
          <w:sz w:val="28"/>
          <w:szCs w:val="28"/>
        </w:rPr>
        <w:t>价格。</w:t>
      </w:r>
      <w:r>
        <w:rPr>
          <w:rFonts w:hint="eastAsia" w:ascii="宋体" w:hAnsi="宋体" w:cs="宋体"/>
          <w:kern w:val="0"/>
          <w:sz w:val="28"/>
          <w:szCs w:val="28"/>
        </w:rPr>
        <w:t>投标人报价</w:t>
      </w:r>
      <w:r>
        <w:rPr>
          <w:rFonts w:hint="eastAsia" w:ascii="宋体" w:hAnsi="宋体" w:cs="宋体"/>
          <w:kern w:val="0"/>
          <w:sz w:val="28"/>
          <w:szCs w:val="28"/>
          <w:lang w:eastAsia="zh-CN"/>
        </w:rPr>
        <w:t>包含总</w:t>
      </w:r>
      <w:r>
        <w:rPr>
          <w:rFonts w:hint="eastAsia" w:ascii="宋体" w:hAnsi="宋体" w:cs="宋体"/>
          <w:kern w:val="0"/>
          <w:sz w:val="28"/>
          <w:szCs w:val="28"/>
        </w:rPr>
        <w:t>价</w:t>
      </w:r>
      <w:r>
        <w:rPr>
          <w:rFonts w:hint="eastAsia" w:ascii="宋体" w:hAnsi="宋体" w:cs="宋体"/>
          <w:kern w:val="0"/>
          <w:sz w:val="28"/>
          <w:szCs w:val="28"/>
          <w:lang w:eastAsia="zh-CN"/>
        </w:rPr>
        <w:t>及工程量清单报价</w:t>
      </w:r>
      <w:r>
        <w:rPr>
          <w:rFonts w:hint="eastAsia" w:ascii="宋体" w:hAnsi="宋体" w:cs="宋体"/>
          <w:kern w:val="0"/>
          <w:sz w:val="28"/>
          <w:szCs w:val="28"/>
        </w:rPr>
        <w:t>。</w:t>
      </w:r>
    </w:p>
    <w:p w14:paraId="4BEE1AF9">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77476F76">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3865D69C">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140BA4C9">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145F7C16">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lang w:eastAsia="zh-CN"/>
        </w:rPr>
        <w:t>、</w:t>
      </w:r>
      <w:r>
        <w:rPr>
          <w:rFonts w:hint="eastAsia" w:ascii="宋体" w:hAnsi="宋体" w:cs="宋体"/>
          <w:kern w:val="0"/>
          <w:sz w:val="28"/>
          <w:szCs w:val="28"/>
          <w:lang w:val="en-US" w:eastAsia="zh-CN"/>
        </w:rPr>
        <w:t>转包</w:t>
      </w:r>
      <w:r>
        <w:rPr>
          <w:rFonts w:hint="eastAsia" w:ascii="宋体" w:hAnsi="宋体" w:cs="宋体"/>
          <w:kern w:val="0"/>
          <w:sz w:val="28"/>
          <w:szCs w:val="28"/>
        </w:rPr>
        <w:t>。</w:t>
      </w:r>
    </w:p>
    <w:p w14:paraId="2B4A1ED8">
      <w:pPr>
        <w:pStyle w:val="2"/>
        <w:spacing w:before="0" w:after="0" w:line="240" w:lineRule="auto"/>
        <w:ind w:firstLine="562"/>
        <w:rPr>
          <w:rFonts w:hint="eastAsia" w:ascii="宋体" w:hAnsi="宋体" w:cs="Calibri"/>
          <w:b w:val="0"/>
          <w:bCs w:val="0"/>
          <w:color w:val="000000"/>
          <w:kern w:val="2"/>
          <w:sz w:val="28"/>
          <w:szCs w:val="28"/>
          <w:shd w:val="clear" w:color="auto" w:fill="FFFFFF"/>
          <w:lang w:val="en-US" w:eastAsia="zh-CN" w:bidi="ar-SA"/>
        </w:rPr>
      </w:pPr>
      <w:r>
        <w:rPr>
          <w:rFonts w:hint="eastAsia" w:ascii="宋体" w:hAnsi="宋体" w:eastAsia="宋体" w:cs="Calibri"/>
          <w:b w:val="0"/>
          <w:bCs w:val="0"/>
          <w:color w:val="000000"/>
          <w:kern w:val="2"/>
          <w:sz w:val="28"/>
          <w:szCs w:val="28"/>
          <w:shd w:val="clear" w:color="auto" w:fill="FFFFFF"/>
          <w:lang w:val="en-US" w:eastAsia="zh-CN" w:bidi="ar-SA"/>
        </w:rPr>
        <w:t>5、</w:t>
      </w:r>
      <w:r>
        <w:rPr>
          <w:rFonts w:hint="eastAsia" w:ascii="宋体" w:hAnsi="宋体" w:cs="Calibri"/>
          <w:b w:val="0"/>
          <w:bCs w:val="0"/>
          <w:color w:val="000000"/>
          <w:kern w:val="2"/>
          <w:sz w:val="28"/>
          <w:szCs w:val="28"/>
          <w:shd w:val="clear" w:color="auto" w:fill="FFFFFF"/>
          <w:lang w:val="en-US" w:eastAsia="zh-CN" w:bidi="ar-SA"/>
        </w:rPr>
        <w:t>特定资质要求：具备主管部门颁发的《中华人民共和国特种设备生产许可证》（类别：锅炉制造）或《中华人民共和国特种设备安装改造修理许可证》（施工类别：锅炉安装），许可级别：2级（B级）及以上。</w:t>
      </w:r>
    </w:p>
    <w:p w14:paraId="613BA54A">
      <w:pPr>
        <w:ind w:firstLine="562"/>
        <w:rPr>
          <w:rFonts w:hint="default" w:ascii="宋体" w:hAnsi="宋体" w:eastAsia="宋体" w:cs="Calibri"/>
          <w:b w:val="0"/>
          <w:bCs w:val="0"/>
          <w:color w:val="000000"/>
          <w:kern w:val="2"/>
          <w:sz w:val="28"/>
          <w:szCs w:val="28"/>
          <w:shd w:val="clear" w:color="auto" w:fill="FFFFFF"/>
          <w:lang w:val="en-US" w:eastAsia="zh-CN" w:bidi="ar-SA"/>
        </w:rPr>
      </w:pPr>
      <w:r>
        <w:rPr>
          <w:rFonts w:hint="eastAsia" w:ascii="宋体" w:hAnsi="宋体" w:eastAsia="宋体" w:cs="Calibri"/>
          <w:b w:val="0"/>
          <w:bCs w:val="0"/>
          <w:color w:val="000000"/>
          <w:kern w:val="2"/>
          <w:sz w:val="28"/>
          <w:szCs w:val="28"/>
          <w:shd w:val="clear" w:color="auto" w:fill="FFFFFF"/>
          <w:lang w:val="en-US" w:eastAsia="zh-CN" w:bidi="ar-SA"/>
        </w:rPr>
        <w:t>6、明确现场负责人姓名、专业技术资格证、专业、职称资格证、联系电话等信息，在投标文件中提供相应支撑材料。并且提供承诺书，承诺书格式详见附件。</w:t>
      </w:r>
    </w:p>
    <w:p w14:paraId="1BE150D6">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6A3351BC">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kern w:val="2"/>
          <w:sz w:val="28"/>
          <w:szCs w:val="28"/>
        </w:rPr>
      </w:pPr>
      <w:bookmarkStart w:id="0" w:name="_Toc11181"/>
      <w:r>
        <w:rPr>
          <w:rFonts w:hint="eastAsia" w:ascii="宋体" w:hAnsi="宋体" w:eastAsia="宋体" w:cs="宋体"/>
          <w:b w:val="0"/>
          <w:bCs w:val="0"/>
          <w:kern w:val="2"/>
          <w:sz w:val="28"/>
          <w:szCs w:val="28"/>
          <w:lang w:val="en-US" w:eastAsia="zh-CN" w:bidi="ar"/>
        </w:rPr>
        <w:t>3.1项目概况</w:t>
      </w:r>
    </w:p>
    <w:p w14:paraId="4F9D3B78">
      <w:pPr>
        <w:ind w:firstLine="562"/>
        <w:rPr>
          <w:rFonts w:hint="default" w:ascii="宋体" w:hAnsi="宋体" w:eastAsia="宋体" w:cs="Calibri"/>
          <w:b w:val="0"/>
          <w:bCs w:val="0"/>
          <w:color w:val="000000"/>
          <w:kern w:val="2"/>
          <w:sz w:val="28"/>
          <w:szCs w:val="28"/>
          <w:shd w:val="clear" w:color="auto" w:fill="FFFFFF"/>
          <w:lang w:val="en-US" w:eastAsia="zh-CN" w:bidi="ar-SA"/>
        </w:rPr>
      </w:pPr>
      <w:r>
        <w:rPr>
          <w:rFonts w:hint="eastAsia" w:ascii="宋体" w:hAnsi="宋体" w:eastAsia="宋体" w:cs="Calibri"/>
          <w:b w:val="0"/>
          <w:bCs w:val="0"/>
          <w:color w:val="000000"/>
          <w:kern w:val="2"/>
          <w:sz w:val="28"/>
          <w:szCs w:val="28"/>
          <w:shd w:val="clear" w:color="auto" w:fill="FFFFFF"/>
          <w:lang w:val="en-US" w:eastAsia="zh-CN" w:bidi="ar-SA"/>
        </w:rPr>
        <w:t>伍家院区2台蒸汽锅炉的烟囱由于使用年限较长，现已锈蚀严重，局部穿孔已无法维修，存在一定安全隐患。</w:t>
      </w:r>
      <w:r>
        <w:rPr>
          <w:rFonts w:hint="eastAsia" w:ascii="宋体" w:hAnsi="宋体" w:cs="Calibri"/>
          <w:b w:val="0"/>
          <w:bCs w:val="0"/>
          <w:color w:val="000000"/>
          <w:kern w:val="2"/>
          <w:sz w:val="28"/>
          <w:szCs w:val="28"/>
          <w:shd w:val="clear" w:color="auto" w:fill="FFFFFF"/>
          <w:lang w:val="en-US" w:eastAsia="zh-CN" w:bidi="ar-SA"/>
        </w:rPr>
        <w:t>现需</w:t>
      </w:r>
      <w:r>
        <w:rPr>
          <w:rFonts w:hint="eastAsia" w:ascii="宋体" w:hAnsi="宋体" w:eastAsia="宋体" w:cs="Calibri"/>
          <w:b w:val="0"/>
          <w:bCs w:val="0"/>
          <w:color w:val="000000"/>
          <w:kern w:val="2"/>
          <w:sz w:val="28"/>
          <w:szCs w:val="28"/>
          <w:shd w:val="clear" w:color="auto" w:fill="FFFFFF"/>
          <w:lang w:val="en-US" w:eastAsia="zh-CN" w:bidi="ar-SA"/>
        </w:rPr>
        <w:t>对其烟囱进行更换，材质采用304不锈钢，与另外4台锅炉烟囱保持一致。</w:t>
      </w:r>
      <w:r>
        <w:rPr>
          <w:rFonts w:hint="eastAsia" w:ascii="宋体" w:hAnsi="宋体" w:cs="Calibri"/>
          <w:b w:val="0"/>
          <w:bCs w:val="0"/>
          <w:color w:val="000000"/>
          <w:kern w:val="2"/>
          <w:sz w:val="28"/>
          <w:szCs w:val="28"/>
          <w:shd w:val="clear" w:color="auto" w:fill="FFFFFF"/>
          <w:lang w:val="en-US" w:eastAsia="zh-CN" w:bidi="ar-SA"/>
        </w:rPr>
        <w:t>具体内容见工程量清单。</w:t>
      </w:r>
    </w:p>
    <w:p w14:paraId="1051632B">
      <w:pPr>
        <w:rPr>
          <w:rFonts w:hint="eastAsia" w:ascii="宋体" w:hAnsi="宋体" w:eastAsia="宋体" w:cs="Calibri"/>
          <w:b w:val="0"/>
          <w:bCs w:val="0"/>
          <w:color w:val="000000"/>
          <w:kern w:val="2"/>
          <w:sz w:val="28"/>
          <w:szCs w:val="28"/>
          <w:shd w:val="clear" w:color="auto" w:fill="FFFFFF"/>
          <w:lang w:val="en-US" w:eastAsia="zh-CN" w:bidi="ar-SA"/>
        </w:rPr>
      </w:pPr>
      <w:r>
        <w:rPr>
          <w:rFonts w:hint="eastAsia" w:ascii="宋体" w:hAnsi="宋体" w:eastAsia="宋体" w:cs="Calibri"/>
          <w:b w:val="0"/>
          <w:bCs w:val="0"/>
          <w:color w:val="000000"/>
          <w:kern w:val="2"/>
          <w:sz w:val="28"/>
          <w:szCs w:val="28"/>
          <w:shd w:val="clear" w:color="auto" w:fill="FFFFFF"/>
          <w:lang w:val="en-US" w:eastAsia="zh-CN" w:bidi="ar-SA"/>
        </w:rPr>
        <w:t>3.2项目清单、技术、服务要求</w:t>
      </w:r>
    </w:p>
    <w:p w14:paraId="4AA1A11B">
      <w:pPr>
        <w:rPr>
          <w:rFonts w:hint="eastAsia" w:ascii="宋体" w:hAnsi="宋体" w:eastAsia="宋体" w:cs="Calibri"/>
          <w:b w:val="0"/>
          <w:bCs w:val="0"/>
          <w:color w:val="000000"/>
          <w:kern w:val="2"/>
          <w:sz w:val="28"/>
          <w:szCs w:val="28"/>
          <w:shd w:val="clear" w:color="auto" w:fill="FFFFFF"/>
          <w:lang w:val="en-US" w:eastAsia="zh-CN" w:bidi="ar-SA"/>
        </w:rPr>
      </w:pPr>
      <w:r>
        <w:rPr>
          <w:rFonts w:hint="eastAsia" w:ascii="宋体" w:hAnsi="宋体" w:eastAsia="宋体" w:cs="Calibri"/>
          <w:b w:val="0"/>
          <w:bCs w:val="0"/>
          <w:color w:val="000000"/>
          <w:kern w:val="2"/>
          <w:sz w:val="28"/>
          <w:szCs w:val="28"/>
          <w:shd w:val="clear" w:color="auto" w:fill="FFFFFF"/>
          <w:lang w:val="en-US" w:eastAsia="zh-CN" w:bidi="ar-SA"/>
        </w:rPr>
        <w:t>工程量清单：</w:t>
      </w:r>
    </w:p>
    <w:tbl>
      <w:tblPr>
        <w:tblStyle w:val="9"/>
        <w:tblW w:w="10095" w:type="dxa"/>
        <w:tblInd w:w="-5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1635"/>
        <w:gridCol w:w="2940"/>
        <w:gridCol w:w="795"/>
        <w:gridCol w:w="795"/>
        <w:gridCol w:w="975"/>
        <w:gridCol w:w="975"/>
        <w:gridCol w:w="1350"/>
      </w:tblGrid>
      <w:tr w14:paraId="3F045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5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0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B71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7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7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D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含税单价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8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B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F86D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B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6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双层不锈钢保温烟囱</w:t>
            </w:r>
          </w:p>
        </w:tc>
        <w:tc>
          <w:tcPr>
            <w:tcW w:w="29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0B9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不锈钢SUS304材质；烟囱内径为：φ600，壁厚：5mm；外径为：φ620，壁厚：0.3mm；保温厚度100mm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E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1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37E5">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E2EE">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2494">
            <w:pPr>
              <w:jc w:val="center"/>
              <w:rPr>
                <w:rFonts w:hint="eastAsia" w:ascii="宋体" w:hAnsi="宋体" w:eastAsia="宋体" w:cs="宋体"/>
                <w:i w:val="0"/>
                <w:iCs w:val="0"/>
                <w:color w:val="000000"/>
                <w:sz w:val="20"/>
                <w:szCs w:val="20"/>
                <w:u w:val="none"/>
              </w:rPr>
            </w:pPr>
          </w:p>
        </w:tc>
      </w:tr>
      <w:tr w14:paraId="6B9FC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7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C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双层不锈钢保温烟道变接</w:t>
            </w:r>
          </w:p>
        </w:tc>
        <w:tc>
          <w:tcPr>
            <w:tcW w:w="29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EDE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700*700，不锈钢SUS304材质；保温厚度100mm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4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6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C9A8">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4CAC">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5059">
            <w:pPr>
              <w:jc w:val="center"/>
              <w:rPr>
                <w:rFonts w:hint="eastAsia" w:ascii="宋体" w:hAnsi="宋体" w:eastAsia="宋体" w:cs="宋体"/>
                <w:i w:val="0"/>
                <w:iCs w:val="0"/>
                <w:color w:val="000000"/>
                <w:sz w:val="20"/>
                <w:szCs w:val="20"/>
                <w:u w:val="none"/>
              </w:rPr>
            </w:pPr>
          </w:p>
        </w:tc>
      </w:tr>
      <w:tr w14:paraId="11FE8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A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8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天圆地方</w:t>
            </w:r>
          </w:p>
        </w:tc>
        <w:tc>
          <w:tcPr>
            <w:tcW w:w="29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609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DN600，不锈钢SUS304材质；保温厚度100mm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7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C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AB6E">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C256">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3F27">
            <w:pPr>
              <w:jc w:val="center"/>
              <w:rPr>
                <w:rFonts w:hint="eastAsia" w:ascii="宋体" w:hAnsi="宋体" w:eastAsia="宋体" w:cs="宋体"/>
                <w:i w:val="0"/>
                <w:iCs w:val="0"/>
                <w:color w:val="000000"/>
                <w:sz w:val="20"/>
                <w:szCs w:val="20"/>
                <w:u w:val="none"/>
              </w:rPr>
            </w:pPr>
          </w:p>
        </w:tc>
      </w:tr>
      <w:tr w14:paraId="2A16B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5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A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不锈钢烟冒</w:t>
            </w:r>
          </w:p>
        </w:tc>
        <w:tc>
          <w:tcPr>
            <w:tcW w:w="29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05A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DN900，不锈钢SUS304材质；保温厚度100mm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5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6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128D">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78AB">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A25B">
            <w:pPr>
              <w:jc w:val="center"/>
              <w:rPr>
                <w:rFonts w:hint="eastAsia" w:ascii="宋体" w:hAnsi="宋体" w:eastAsia="宋体" w:cs="宋体"/>
                <w:i w:val="0"/>
                <w:iCs w:val="0"/>
                <w:color w:val="000000"/>
                <w:sz w:val="20"/>
                <w:szCs w:val="20"/>
                <w:u w:val="none"/>
              </w:rPr>
            </w:pPr>
          </w:p>
        </w:tc>
      </w:tr>
      <w:tr w14:paraId="31E5C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D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2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烟囱烟道支架</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BEDA">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F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F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9F6B">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1CFE">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A873">
            <w:pPr>
              <w:jc w:val="center"/>
              <w:rPr>
                <w:rFonts w:hint="eastAsia" w:ascii="宋体" w:hAnsi="宋体" w:eastAsia="宋体" w:cs="宋体"/>
                <w:i w:val="0"/>
                <w:iCs w:val="0"/>
                <w:color w:val="000000"/>
                <w:sz w:val="20"/>
                <w:szCs w:val="20"/>
                <w:u w:val="none"/>
              </w:rPr>
            </w:pPr>
          </w:p>
        </w:tc>
      </w:tr>
      <w:tr w14:paraId="65647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2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C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原烟囱及烟道拆除</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1C28">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B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9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7873">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3CEC">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3258">
            <w:pPr>
              <w:jc w:val="center"/>
              <w:rPr>
                <w:rFonts w:hint="eastAsia" w:ascii="宋体" w:hAnsi="宋体" w:eastAsia="宋体" w:cs="宋体"/>
                <w:i w:val="0"/>
                <w:iCs w:val="0"/>
                <w:color w:val="000000"/>
                <w:sz w:val="20"/>
                <w:szCs w:val="20"/>
                <w:u w:val="none"/>
              </w:rPr>
            </w:pPr>
          </w:p>
        </w:tc>
      </w:tr>
      <w:tr w14:paraId="7B619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0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7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新烟囱及烟道安装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3ACF">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A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A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F938">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74D9">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FB5B">
            <w:pPr>
              <w:jc w:val="center"/>
              <w:rPr>
                <w:rFonts w:hint="eastAsia" w:ascii="宋体" w:hAnsi="宋体" w:eastAsia="宋体" w:cs="宋体"/>
                <w:i w:val="0"/>
                <w:iCs w:val="0"/>
                <w:color w:val="000000"/>
                <w:sz w:val="20"/>
                <w:szCs w:val="20"/>
                <w:u w:val="none"/>
              </w:rPr>
            </w:pPr>
          </w:p>
        </w:tc>
      </w:tr>
      <w:tr w14:paraId="47BE1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D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B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辅材及运费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6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螺栓、氧气、乙炔、焊材及切磨片等</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F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8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0BDE">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302D">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CF21">
            <w:pPr>
              <w:jc w:val="center"/>
              <w:rPr>
                <w:rFonts w:hint="eastAsia" w:ascii="宋体" w:hAnsi="宋体" w:eastAsia="宋体" w:cs="宋体"/>
                <w:i w:val="0"/>
                <w:iCs w:val="0"/>
                <w:color w:val="000000"/>
                <w:sz w:val="20"/>
                <w:szCs w:val="20"/>
                <w:u w:val="none"/>
              </w:rPr>
            </w:pPr>
          </w:p>
        </w:tc>
      </w:tr>
      <w:tr w14:paraId="1811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4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5D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48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6FE9">
            <w:pPr>
              <w:jc w:val="center"/>
              <w:rPr>
                <w:rFonts w:hint="eastAsia" w:ascii="宋体" w:hAnsi="宋体" w:eastAsia="宋体" w:cs="宋体"/>
                <w:i w:val="0"/>
                <w:iCs w:val="0"/>
                <w:color w:val="000000"/>
                <w:sz w:val="20"/>
                <w:szCs w:val="20"/>
                <w:u w:val="none"/>
              </w:rPr>
            </w:pPr>
          </w:p>
        </w:tc>
      </w:tr>
    </w:tbl>
    <w:p w14:paraId="11D8E5C1">
      <w:pPr>
        <w:pStyle w:val="2"/>
        <w:spacing w:before="0" w:after="0" w:line="240" w:lineRule="auto"/>
        <w:rPr>
          <w:rFonts w:hint="eastAsia"/>
          <w:lang w:val="en-US" w:eastAsia="zh-CN"/>
        </w:rPr>
      </w:pPr>
    </w:p>
    <w:p w14:paraId="5327CC7D">
      <w:pPr>
        <w:widowControl/>
        <w:spacing w:line="500" w:lineRule="exact"/>
        <w:jc w:val="left"/>
        <w:rPr>
          <w:rFonts w:ascii="宋体" w:hAnsi="宋体" w:eastAsia="宋体" w:cs="宋体"/>
          <w:bCs/>
          <w:color w:val="FF0000"/>
          <w:kern w:val="0"/>
          <w:sz w:val="28"/>
          <w:szCs w:val="28"/>
        </w:rPr>
      </w:pPr>
      <w:r>
        <w:rPr>
          <w:rFonts w:hint="eastAsia" w:ascii="宋体" w:hAnsi="宋体" w:eastAsia="宋体" w:cs="宋体"/>
          <w:b/>
          <w:kern w:val="0"/>
          <w:sz w:val="28"/>
          <w:szCs w:val="21"/>
        </w:rPr>
        <w:t>3.</w:t>
      </w:r>
      <w:r>
        <w:rPr>
          <w:rFonts w:ascii="宋体" w:hAnsi="宋体" w:eastAsia="宋体" w:cs="宋体"/>
          <w:b/>
          <w:kern w:val="0"/>
          <w:sz w:val="28"/>
          <w:szCs w:val="21"/>
        </w:rPr>
        <w:t>3</w:t>
      </w:r>
      <w:r>
        <w:rPr>
          <w:rFonts w:hint="eastAsia" w:ascii="宋体" w:hAnsi="宋体" w:eastAsia="宋体" w:cs="宋体"/>
          <w:b/>
          <w:kern w:val="0"/>
          <w:sz w:val="28"/>
          <w:szCs w:val="21"/>
        </w:rPr>
        <w:t>商务要求</w:t>
      </w:r>
      <w:r>
        <w:rPr>
          <w:rFonts w:hint="eastAsia" w:ascii="宋体" w:hAnsi="宋体" w:eastAsia="宋体" w:cs="Calibri"/>
          <w:sz w:val="28"/>
          <w:szCs w:val="28"/>
          <w:lang w:val="zh-CN"/>
        </w:rPr>
        <w:t>：</w:t>
      </w:r>
    </w:p>
    <w:p w14:paraId="1719706A">
      <w:pPr>
        <w:widowControl/>
        <w:spacing w:line="500" w:lineRule="exact"/>
        <w:ind w:firstLine="560" w:firstLineChars="200"/>
        <w:jc w:val="left"/>
        <w:rPr>
          <w:rFonts w:hint="eastAsia" w:ascii="宋体" w:hAnsi="宋体" w:eastAsia="宋体" w:cs="宋体"/>
          <w:kern w:val="0"/>
          <w:sz w:val="28"/>
          <w:szCs w:val="28"/>
        </w:rPr>
      </w:pPr>
      <w:r>
        <w:rPr>
          <w:rFonts w:hint="eastAsia" w:ascii="宋体" w:hAnsi="宋体" w:cs="宋体"/>
          <w:kern w:val="0"/>
          <w:sz w:val="28"/>
          <w:szCs w:val="28"/>
          <w:lang w:val="en-US" w:eastAsia="zh-CN"/>
        </w:rPr>
        <w:t>3.3.1</w:t>
      </w:r>
      <w:r>
        <w:rPr>
          <w:rFonts w:hint="eastAsia" w:ascii="宋体" w:hAnsi="宋体" w:eastAsia="宋体" w:cs="宋体"/>
          <w:kern w:val="0"/>
          <w:sz w:val="28"/>
          <w:szCs w:val="28"/>
        </w:rPr>
        <w:t>施工工期要求：</w:t>
      </w:r>
      <w:r>
        <w:rPr>
          <w:rFonts w:hint="eastAsia" w:ascii="宋体" w:hAnsi="宋体" w:eastAsia="宋体" w:cs="宋体"/>
          <w:kern w:val="0"/>
          <w:sz w:val="28"/>
          <w:szCs w:val="28"/>
          <w:lang w:val="en-US" w:eastAsia="zh-CN"/>
        </w:rPr>
        <w:t>1</w:t>
      </w:r>
      <w:r>
        <w:rPr>
          <w:rFonts w:hint="eastAsia" w:ascii="宋体" w:hAnsi="宋体" w:cs="宋体"/>
          <w:kern w:val="0"/>
          <w:sz w:val="28"/>
          <w:szCs w:val="28"/>
          <w:lang w:val="en-US" w:eastAsia="zh-CN"/>
        </w:rPr>
        <w:t>0</w:t>
      </w:r>
      <w:r>
        <w:rPr>
          <w:rFonts w:hint="eastAsia" w:ascii="宋体" w:hAnsi="宋体" w:eastAsia="宋体" w:cs="宋体"/>
          <w:kern w:val="0"/>
          <w:sz w:val="28"/>
          <w:szCs w:val="28"/>
        </w:rPr>
        <w:t>日历天</w:t>
      </w:r>
    </w:p>
    <w:p w14:paraId="59D7524E">
      <w:pPr>
        <w:widowControl/>
        <w:spacing w:line="500" w:lineRule="exact"/>
        <w:ind w:firstLine="560" w:firstLineChars="200"/>
        <w:jc w:val="left"/>
        <w:rPr>
          <w:rFonts w:ascii="宋体" w:hAnsi="宋体" w:eastAsia="宋体" w:cs="宋体"/>
          <w:kern w:val="0"/>
          <w:sz w:val="28"/>
          <w:szCs w:val="28"/>
        </w:rPr>
      </w:pPr>
      <w:r>
        <w:rPr>
          <w:rFonts w:hint="eastAsia" w:ascii="宋体" w:hAnsi="宋体" w:cs="宋体"/>
          <w:kern w:val="0"/>
          <w:sz w:val="28"/>
          <w:szCs w:val="28"/>
          <w:lang w:val="en-US" w:eastAsia="zh-CN"/>
        </w:rPr>
        <w:t>3.3.2</w:t>
      </w:r>
      <w:r>
        <w:rPr>
          <w:rFonts w:hint="eastAsia" w:ascii="宋体" w:hAnsi="宋体" w:eastAsia="宋体" w:cs="宋体"/>
          <w:kern w:val="0"/>
          <w:sz w:val="28"/>
          <w:szCs w:val="28"/>
        </w:rPr>
        <w:t>施工要求：①施工过程中不得影响医院的道路交通和医护人员的正常工作；②施工工地需做好必要的防护措施，不得出现违背安全生产的事情发生；③一旦出现安全事故，所有的损失由施工方承担，与医院无关；</w:t>
      </w:r>
      <w:r>
        <w:rPr>
          <w:rFonts w:ascii="宋体" w:hAnsi="宋体" w:eastAsia="宋体" w:cs="宋体"/>
          <w:kern w:val="0"/>
          <w:sz w:val="28"/>
          <w:szCs w:val="28"/>
        </w:rPr>
        <w:t>④</w:t>
      </w:r>
      <w:r>
        <w:rPr>
          <w:rFonts w:hint="eastAsia" w:ascii="宋体" w:hAnsi="宋体" w:eastAsia="宋体" w:cs="宋体"/>
          <w:kern w:val="0"/>
          <w:sz w:val="28"/>
          <w:szCs w:val="28"/>
        </w:rPr>
        <w:t>施工时间</w:t>
      </w:r>
      <w:r>
        <w:rPr>
          <w:rFonts w:hint="eastAsia" w:ascii="宋体" w:hAnsi="宋体" w:eastAsia="宋体" w:cs="宋体"/>
          <w:kern w:val="0"/>
          <w:sz w:val="28"/>
          <w:szCs w:val="28"/>
          <w:lang w:val="en-US" w:eastAsia="zh-CN"/>
        </w:rPr>
        <w:t>以采购人要求为准</w:t>
      </w:r>
      <w:r>
        <w:rPr>
          <w:rFonts w:hint="eastAsia" w:ascii="宋体" w:hAnsi="宋体" w:eastAsia="宋体" w:cs="宋体"/>
          <w:kern w:val="0"/>
          <w:sz w:val="28"/>
          <w:szCs w:val="28"/>
        </w:rPr>
        <w:t>；</w:t>
      </w:r>
      <w:r>
        <w:rPr>
          <w:rFonts w:ascii="宋体" w:hAnsi="宋体" w:eastAsia="宋体" w:cs="宋体"/>
          <w:kern w:val="0"/>
          <w:sz w:val="28"/>
          <w:szCs w:val="28"/>
        </w:rPr>
        <w:t>⑤</w:t>
      </w:r>
      <w:r>
        <w:rPr>
          <w:rFonts w:hint="eastAsia" w:ascii="宋体" w:hAnsi="宋体" w:eastAsia="宋体" w:cs="宋体"/>
          <w:kern w:val="0"/>
          <w:sz w:val="28"/>
          <w:szCs w:val="28"/>
        </w:rPr>
        <w:t>12345市长热线投诉一次罚款2000元。</w:t>
      </w:r>
    </w:p>
    <w:p w14:paraId="6253690E">
      <w:pPr>
        <w:widowControl/>
        <w:spacing w:line="500" w:lineRule="exact"/>
        <w:ind w:firstLine="560" w:firstLineChars="200"/>
        <w:jc w:val="left"/>
        <w:rPr>
          <w:rFonts w:ascii="宋体" w:hAnsi="宋体" w:eastAsia="宋体" w:cs="宋体"/>
          <w:kern w:val="0"/>
          <w:sz w:val="28"/>
          <w:szCs w:val="28"/>
        </w:rPr>
      </w:pPr>
      <w:r>
        <w:rPr>
          <w:rFonts w:hint="eastAsia" w:ascii="宋体" w:hAnsi="宋体" w:cs="宋体"/>
          <w:kern w:val="0"/>
          <w:sz w:val="28"/>
          <w:szCs w:val="28"/>
          <w:lang w:val="en-US" w:eastAsia="zh-CN"/>
        </w:rPr>
        <w:t>3.3.3</w:t>
      </w:r>
      <w:r>
        <w:rPr>
          <w:rFonts w:hint="eastAsia" w:ascii="宋体" w:hAnsi="宋体" w:eastAsia="宋体" w:cs="宋体"/>
          <w:kern w:val="0"/>
          <w:sz w:val="28"/>
          <w:szCs w:val="28"/>
        </w:rPr>
        <w:t>工程验收标准：</w:t>
      </w:r>
      <w:r>
        <w:rPr>
          <w:rFonts w:ascii="宋体" w:hAnsi="宋体" w:eastAsia="宋体" w:cs="宋体"/>
          <w:kern w:val="0"/>
          <w:sz w:val="28"/>
          <w:szCs w:val="28"/>
        </w:rPr>
        <w:t>本工程以施工图纸、作法说明、设计变更等国家制订的施工及验收规范为质量评定验收标准</w:t>
      </w:r>
      <w:r>
        <w:rPr>
          <w:rFonts w:hint="eastAsia" w:ascii="宋体" w:hAnsi="宋体" w:eastAsia="宋体" w:cs="宋体"/>
          <w:kern w:val="0"/>
          <w:sz w:val="28"/>
          <w:szCs w:val="28"/>
        </w:rPr>
        <w:t>，</w:t>
      </w:r>
      <w:r>
        <w:rPr>
          <w:rFonts w:ascii="宋体" w:hAnsi="宋体" w:eastAsia="宋体" w:cs="宋体"/>
          <w:kern w:val="0"/>
          <w:sz w:val="28"/>
          <w:szCs w:val="28"/>
        </w:rPr>
        <w:t>达到国家现行相关工程施工验收规范合格等级标准。由于乙方原因造成质量事故，其</w:t>
      </w:r>
      <w:r>
        <w:rPr>
          <w:rFonts w:hint="eastAsia" w:ascii="宋体" w:hAnsi="宋体" w:eastAsia="宋体" w:cs="宋体"/>
          <w:kern w:val="0"/>
          <w:sz w:val="28"/>
          <w:szCs w:val="28"/>
        </w:rPr>
        <w:t>材料</w:t>
      </w:r>
      <w:r>
        <w:rPr>
          <w:rFonts w:ascii="宋体" w:hAnsi="宋体" w:eastAsia="宋体" w:cs="宋体"/>
          <w:kern w:val="0"/>
          <w:sz w:val="28"/>
          <w:szCs w:val="28"/>
        </w:rPr>
        <w:t>费</w:t>
      </w:r>
      <w:r>
        <w:rPr>
          <w:rFonts w:hint="eastAsia" w:ascii="宋体" w:hAnsi="宋体" w:eastAsia="宋体" w:cs="宋体"/>
          <w:kern w:val="0"/>
          <w:sz w:val="28"/>
          <w:szCs w:val="28"/>
        </w:rPr>
        <w:t>、人工费</w:t>
      </w:r>
      <w:r>
        <w:rPr>
          <w:rFonts w:ascii="宋体" w:hAnsi="宋体" w:eastAsia="宋体" w:cs="宋体"/>
          <w:kern w:val="0"/>
          <w:sz w:val="28"/>
          <w:szCs w:val="28"/>
        </w:rPr>
        <w:t>用由乙方承担，工期不顺延。</w:t>
      </w:r>
    </w:p>
    <w:p w14:paraId="72D7F957">
      <w:pPr>
        <w:widowControl/>
        <w:spacing w:line="500" w:lineRule="exact"/>
        <w:ind w:firstLine="560" w:firstLineChars="200"/>
        <w:jc w:val="left"/>
        <w:rPr>
          <w:rFonts w:ascii="宋体" w:hAnsi="宋体" w:eastAsia="宋体" w:cs="宋体"/>
          <w:kern w:val="0"/>
          <w:sz w:val="28"/>
          <w:szCs w:val="28"/>
        </w:rPr>
      </w:pPr>
      <w:r>
        <w:rPr>
          <w:rFonts w:hint="eastAsia" w:ascii="宋体" w:hAnsi="宋体" w:cs="宋体"/>
          <w:kern w:val="0"/>
          <w:sz w:val="28"/>
          <w:szCs w:val="28"/>
          <w:lang w:val="en-US" w:eastAsia="zh-CN"/>
        </w:rPr>
        <w:t>3.3.4</w:t>
      </w:r>
      <w:r>
        <w:rPr>
          <w:rFonts w:ascii="宋体" w:hAnsi="宋体" w:eastAsia="宋体" w:cs="宋体"/>
          <w:kern w:val="0"/>
          <w:sz w:val="28"/>
          <w:szCs w:val="28"/>
        </w:rPr>
        <w:t>安全生产要求：达到《建筑施工安全检查标准》JGJ59-2011合格标准，避免发生安全事故。</w:t>
      </w:r>
    </w:p>
    <w:p w14:paraId="1FE7E5C7">
      <w:pPr>
        <w:widowControl/>
        <w:spacing w:line="500" w:lineRule="exact"/>
        <w:ind w:firstLine="560" w:firstLineChars="200"/>
        <w:jc w:val="left"/>
        <w:rPr>
          <w:rFonts w:ascii="宋体" w:hAnsi="宋体" w:eastAsia="宋体" w:cs="宋体"/>
          <w:kern w:val="0"/>
          <w:sz w:val="28"/>
          <w:szCs w:val="28"/>
        </w:rPr>
      </w:pPr>
      <w:r>
        <w:rPr>
          <w:rFonts w:hint="eastAsia" w:ascii="宋体" w:hAnsi="宋体" w:cs="宋体"/>
          <w:kern w:val="0"/>
          <w:sz w:val="28"/>
          <w:szCs w:val="28"/>
          <w:lang w:val="en-US" w:eastAsia="zh-CN"/>
        </w:rPr>
        <w:t>3.3.5</w:t>
      </w:r>
      <w:r>
        <w:rPr>
          <w:rFonts w:hint="eastAsia" w:ascii="宋体" w:hAnsi="宋体" w:eastAsia="宋体" w:cs="宋体"/>
          <w:kern w:val="0"/>
          <w:sz w:val="28"/>
          <w:szCs w:val="28"/>
        </w:rPr>
        <w:t>检查和返工：中标商应认真按照标准、规范和设计的要求施工，随时接受甲方代表的检查测验、为检查测验提供便利条件，并按采购方代表的要求返工、修改，承担由自身原因导致返工、修改的费用。</w:t>
      </w:r>
    </w:p>
    <w:p w14:paraId="74A68F08">
      <w:pPr>
        <w:widowControl/>
        <w:spacing w:line="500" w:lineRule="exact"/>
        <w:ind w:firstLine="560" w:firstLineChars="200"/>
        <w:jc w:val="left"/>
        <w:rPr>
          <w:rFonts w:ascii="宋体" w:hAnsi="宋体" w:eastAsia="宋体" w:cs="宋体"/>
          <w:kern w:val="0"/>
          <w:sz w:val="28"/>
          <w:szCs w:val="28"/>
        </w:rPr>
      </w:pPr>
      <w:r>
        <w:rPr>
          <w:rFonts w:hint="eastAsia" w:ascii="宋体" w:hAnsi="宋体" w:cs="宋体"/>
          <w:kern w:val="0"/>
          <w:sz w:val="28"/>
          <w:szCs w:val="28"/>
          <w:lang w:val="en-US" w:eastAsia="zh-CN"/>
        </w:rPr>
        <w:t>3.3.6</w:t>
      </w:r>
      <w:r>
        <w:rPr>
          <w:rFonts w:hint="eastAsia" w:ascii="宋体" w:hAnsi="宋体" w:eastAsia="宋体" w:cs="宋体"/>
          <w:kern w:val="0"/>
          <w:sz w:val="28"/>
          <w:szCs w:val="28"/>
        </w:rPr>
        <w:t>投标报价：投标价格采用方式：全费用固定单价，工程量按实结算，承包方式为包工包料。投标供应商的中标全费用固定单价在合同执行期间一次包干，工程量按实际铺设数量经审计复核后进行结算，中标单位不得以任何理由予以变更单价，除非招标人提出的设计变更。</w:t>
      </w:r>
    </w:p>
    <w:p w14:paraId="6187939B">
      <w:pPr>
        <w:widowControl/>
        <w:spacing w:line="500" w:lineRule="exact"/>
        <w:ind w:firstLine="560" w:firstLineChars="200"/>
        <w:jc w:val="left"/>
        <w:rPr>
          <w:rFonts w:ascii="宋体" w:hAnsi="宋体" w:eastAsia="宋体" w:cs="宋体"/>
          <w:kern w:val="0"/>
          <w:sz w:val="28"/>
          <w:szCs w:val="28"/>
        </w:rPr>
      </w:pPr>
      <w:r>
        <w:rPr>
          <w:rFonts w:hint="eastAsia" w:ascii="宋体" w:hAnsi="宋体" w:cs="宋体"/>
          <w:kern w:val="0"/>
          <w:sz w:val="28"/>
          <w:szCs w:val="28"/>
          <w:lang w:val="en-US" w:eastAsia="zh-CN"/>
        </w:rPr>
        <w:t>3.3.7</w:t>
      </w:r>
      <w:r>
        <w:rPr>
          <w:rFonts w:hint="eastAsia" w:ascii="宋体" w:hAnsi="宋体" w:eastAsia="宋体" w:cs="宋体"/>
          <w:kern w:val="0"/>
          <w:sz w:val="28"/>
          <w:szCs w:val="28"/>
        </w:rPr>
        <w:t>投标价格：投标报价必须包括</w:t>
      </w:r>
      <w:r>
        <w:rPr>
          <w:rFonts w:ascii="宋体" w:hAnsi="宋体" w:eastAsia="宋体" w:cs="宋体"/>
          <w:kern w:val="0"/>
          <w:sz w:val="28"/>
          <w:szCs w:val="28"/>
        </w:rPr>
        <w:t>材料费、制作费、五金配件费、运输费、安装费、保险费、工程检测费、管理费及税金等所有费用</w:t>
      </w:r>
      <w:r>
        <w:rPr>
          <w:rFonts w:hint="eastAsia" w:ascii="宋体" w:hAnsi="宋体" w:eastAsia="宋体" w:cs="宋体"/>
          <w:kern w:val="0"/>
          <w:sz w:val="28"/>
          <w:szCs w:val="28"/>
        </w:rPr>
        <w:t>。</w:t>
      </w:r>
    </w:p>
    <w:p w14:paraId="4AC6F6C5">
      <w:pPr>
        <w:widowControl/>
        <w:spacing w:line="500" w:lineRule="exact"/>
        <w:ind w:firstLine="560" w:firstLineChars="200"/>
        <w:jc w:val="left"/>
        <w:rPr>
          <w:rFonts w:ascii="宋体" w:hAnsi="宋体" w:eastAsia="宋体" w:cs="宋体"/>
          <w:kern w:val="0"/>
          <w:sz w:val="28"/>
          <w:szCs w:val="28"/>
        </w:rPr>
      </w:pPr>
      <w:r>
        <w:rPr>
          <w:rFonts w:hint="eastAsia" w:ascii="宋体" w:hAnsi="宋体" w:cs="宋体"/>
          <w:kern w:val="0"/>
          <w:sz w:val="28"/>
          <w:szCs w:val="28"/>
          <w:lang w:val="en-US" w:eastAsia="zh-CN"/>
        </w:rPr>
        <w:t>3.3.8</w:t>
      </w:r>
      <w:r>
        <w:rPr>
          <w:rFonts w:hint="eastAsia" w:ascii="宋体" w:hAnsi="宋体" w:eastAsia="宋体" w:cs="宋体"/>
          <w:kern w:val="0"/>
          <w:sz w:val="28"/>
          <w:szCs w:val="28"/>
        </w:rPr>
        <w:t>付款条件及方式：工程验收合格经审计</w:t>
      </w:r>
      <w:r>
        <w:rPr>
          <w:rFonts w:hint="eastAsia" w:ascii="宋体" w:hAnsi="宋体" w:eastAsia="宋体" w:cs="宋体"/>
          <w:kern w:val="0"/>
          <w:sz w:val="28"/>
          <w:szCs w:val="28"/>
          <w:lang w:val="en-US" w:eastAsia="zh-CN"/>
        </w:rPr>
        <w:t>后支</w:t>
      </w:r>
      <w:r>
        <w:rPr>
          <w:rFonts w:hint="eastAsia" w:ascii="宋体" w:hAnsi="宋体" w:eastAsia="宋体" w:cs="宋体"/>
          <w:kern w:val="0"/>
          <w:sz w:val="28"/>
          <w:szCs w:val="28"/>
        </w:rPr>
        <w:t>付</w:t>
      </w:r>
      <w:r>
        <w:rPr>
          <w:rFonts w:hint="eastAsia" w:ascii="宋体" w:hAnsi="宋体" w:eastAsia="宋体" w:cs="宋体"/>
          <w:kern w:val="0"/>
          <w:sz w:val="28"/>
          <w:szCs w:val="28"/>
          <w:lang w:val="en-US" w:eastAsia="zh-CN"/>
        </w:rPr>
        <w:t>至</w:t>
      </w:r>
      <w:r>
        <w:rPr>
          <w:rFonts w:hint="eastAsia" w:ascii="宋体" w:hAnsi="宋体" w:eastAsia="宋体" w:cs="宋体"/>
          <w:kern w:val="0"/>
          <w:sz w:val="28"/>
          <w:szCs w:val="28"/>
        </w:rPr>
        <w:t>审</w:t>
      </w:r>
      <w:r>
        <w:rPr>
          <w:rFonts w:hint="eastAsia" w:ascii="宋体" w:hAnsi="宋体" w:eastAsia="宋体" w:cs="宋体"/>
          <w:kern w:val="0"/>
          <w:sz w:val="28"/>
          <w:szCs w:val="28"/>
          <w:lang w:val="en-US" w:eastAsia="zh-CN"/>
        </w:rPr>
        <w:t>定</w:t>
      </w:r>
      <w:r>
        <w:rPr>
          <w:rFonts w:hint="eastAsia" w:ascii="宋体" w:hAnsi="宋体" w:eastAsia="宋体" w:cs="宋体"/>
          <w:kern w:val="0"/>
          <w:sz w:val="28"/>
          <w:szCs w:val="28"/>
        </w:rPr>
        <w:t>金额的</w:t>
      </w:r>
      <w:r>
        <w:rPr>
          <w:rFonts w:hint="eastAsia" w:ascii="宋体" w:hAnsi="宋体" w:eastAsia="宋体" w:cs="宋体"/>
          <w:kern w:val="0"/>
          <w:sz w:val="28"/>
          <w:szCs w:val="28"/>
          <w:lang w:val="en-US" w:eastAsia="zh-CN"/>
        </w:rPr>
        <w:t>98.5</w:t>
      </w:r>
      <w:r>
        <w:rPr>
          <w:rFonts w:hint="eastAsia" w:ascii="宋体" w:hAnsi="宋体" w:eastAsia="宋体" w:cs="宋体"/>
          <w:kern w:val="0"/>
          <w:sz w:val="28"/>
          <w:szCs w:val="28"/>
        </w:rPr>
        <w:t>%，余</w:t>
      </w: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5%</w:t>
      </w:r>
      <w:r>
        <w:rPr>
          <w:rFonts w:hint="eastAsia" w:ascii="宋体" w:hAnsi="宋体" w:eastAsia="宋体" w:cs="宋体"/>
          <w:kern w:val="0"/>
          <w:sz w:val="28"/>
          <w:szCs w:val="28"/>
          <w:lang w:val="en-US" w:eastAsia="zh-CN"/>
        </w:rPr>
        <w:t>作为</w:t>
      </w:r>
      <w:r>
        <w:rPr>
          <w:rFonts w:hint="eastAsia" w:ascii="宋体" w:hAnsi="宋体" w:eastAsia="宋体" w:cs="宋体"/>
          <w:kern w:val="0"/>
          <w:sz w:val="28"/>
          <w:szCs w:val="28"/>
        </w:rPr>
        <w:t>尾款</w:t>
      </w:r>
      <w:r>
        <w:rPr>
          <w:rFonts w:hint="eastAsia" w:ascii="宋体" w:hAnsi="宋体" w:eastAsia="宋体" w:cs="宋体"/>
          <w:kern w:val="0"/>
          <w:sz w:val="28"/>
          <w:szCs w:val="28"/>
          <w:lang w:val="en-US" w:eastAsia="zh-CN"/>
        </w:rPr>
        <w:t>12</w:t>
      </w:r>
      <w:r>
        <w:rPr>
          <w:rFonts w:hint="eastAsia" w:ascii="宋体" w:hAnsi="宋体" w:eastAsia="宋体" w:cs="宋体"/>
          <w:kern w:val="0"/>
          <w:sz w:val="28"/>
          <w:szCs w:val="28"/>
        </w:rPr>
        <w:t>个月后无质量问题全额无息支付。水电费按照合同价的0.7%进行计算，从工程款中扣还甲方。</w:t>
      </w:r>
    </w:p>
    <w:p w14:paraId="12DE0310">
      <w:pPr>
        <w:widowControl/>
        <w:spacing w:line="500" w:lineRule="exact"/>
        <w:ind w:firstLine="560" w:firstLineChars="200"/>
        <w:jc w:val="left"/>
        <w:rPr>
          <w:rFonts w:hint="eastAsia" w:ascii="宋体" w:hAnsi="宋体" w:eastAsia="宋体" w:cs="宋体"/>
          <w:kern w:val="0"/>
          <w:sz w:val="28"/>
          <w:szCs w:val="28"/>
        </w:rPr>
      </w:pPr>
      <w:r>
        <w:rPr>
          <w:rFonts w:hint="eastAsia" w:ascii="宋体" w:hAnsi="宋体" w:cs="宋体"/>
          <w:kern w:val="0"/>
          <w:sz w:val="28"/>
          <w:szCs w:val="28"/>
          <w:lang w:val="en-US" w:eastAsia="zh-CN"/>
        </w:rPr>
        <w:t>3.3.9</w:t>
      </w:r>
      <w:r>
        <w:rPr>
          <w:rFonts w:hint="eastAsia" w:ascii="宋体" w:hAnsi="宋体" w:eastAsia="宋体" w:cs="宋体"/>
          <w:kern w:val="0"/>
          <w:sz w:val="28"/>
          <w:szCs w:val="28"/>
        </w:rPr>
        <w:t>质保期：工程验收合格后</w:t>
      </w:r>
      <w:r>
        <w:rPr>
          <w:rFonts w:hint="eastAsia" w:ascii="宋体" w:hAnsi="宋体" w:eastAsia="宋体" w:cs="宋体"/>
          <w:kern w:val="0"/>
          <w:sz w:val="28"/>
          <w:szCs w:val="28"/>
          <w:lang w:val="en-US" w:eastAsia="zh-CN"/>
        </w:rPr>
        <w:t>壹</w:t>
      </w:r>
      <w:r>
        <w:rPr>
          <w:rFonts w:hint="eastAsia" w:ascii="宋体" w:hAnsi="宋体" w:eastAsia="宋体" w:cs="宋体"/>
          <w:kern w:val="0"/>
          <w:sz w:val="28"/>
          <w:szCs w:val="28"/>
        </w:rPr>
        <w:t>年。</w:t>
      </w:r>
    </w:p>
    <w:p w14:paraId="7044F6DC">
      <w:pPr>
        <w:rPr>
          <w:rFonts w:hint="eastAsia"/>
          <w:lang w:val="en-US" w:eastAsia="zh-CN"/>
        </w:rPr>
      </w:pPr>
    </w:p>
    <w:p w14:paraId="4AF9AE05">
      <w:pPr>
        <w:pStyle w:val="2"/>
        <w:spacing w:before="0" w:after="0" w:line="240" w:lineRule="auto"/>
        <w:rPr>
          <w:rFonts w:hint="eastAsia"/>
          <w:lang w:val="en-US" w:eastAsia="zh-CN"/>
        </w:rPr>
      </w:pPr>
    </w:p>
    <w:p w14:paraId="02138613">
      <w:pPr>
        <w:pStyle w:val="2"/>
        <w:spacing w:before="0" w:after="0" w:line="240" w:lineRule="auto"/>
        <w:rPr>
          <w:rFonts w:hint="eastAsia"/>
          <w:lang w:val="en-US" w:eastAsia="zh-CN"/>
        </w:rPr>
      </w:pPr>
    </w:p>
    <w:p w14:paraId="3906F2CF">
      <w:pPr>
        <w:pStyle w:val="2"/>
        <w:spacing w:before="0" w:after="0" w:line="240" w:lineRule="auto"/>
        <w:rPr>
          <w:rFonts w:hint="eastAsia"/>
          <w:lang w:val="en-US" w:eastAsia="zh-CN"/>
        </w:rPr>
      </w:pPr>
    </w:p>
    <w:p w14:paraId="70EF9338">
      <w:pPr>
        <w:pStyle w:val="2"/>
        <w:spacing w:before="0" w:after="0" w:line="240" w:lineRule="auto"/>
        <w:rPr>
          <w:rFonts w:hint="eastAsia"/>
          <w:lang w:val="en-US" w:eastAsia="zh-CN"/>
        </w:rPr>
      </w:pPr>
    </w:p>
    <w:p w14:paraId="7880C2F0">
      <w:pPr>
        <w:pStyle w:val="2"/>
        <w:spacing w:before="0" w:after="0" w:line="240" w:lineRule="auto"/>
        <w:rPr>
          <w:rFonts w:hint="eastAsia"/>
          <w:lang w:val="en-US" w:eastAsia="zh-CN"/>
        </w:rPr>
      </w:pPr>
    </w:p>
    <w:p w14:paraId="6099A13F">
      <w:pPr>
        <w:pStyle w:val="2"/>
        <w:spacing w:before="0" w:after="0" w:line="240" w:lineRule="auto"/>
        <w:rPr>
          <w:rFonts w:hint="eastAsia"/>
          <w:lang w:val="en-US" w:eastAsia="zh-CN"/>
        </w:rPr>
      </w:pPr>
    </w:p>
    <w:p w14:paraId="6AD90E92">
      <w:pPr>
        <w:pStyle w:val="2"/>
        <w:spacing w:before="0" w:after="0" w:line="240" w:lineRule="auto"/>
        <w:rPr>
          <w:rFonts w:hint="eastAsia"/>
          <w:lang w:val="en-US" w:eastAsia="zh-CN"/>
        </w:rPr>
      </w:pPr>
    </w:p>
    <w:p w14:paraId="63EC2051">
      <w:pPr>
        <w:pStyle w:val="2"/>
        <w:spacing w:before="0" w:after="0" w:line="240" w:lineRule="auto"/>
        <w:rPr>
          <w:rFonts w:hint="eastAsia"/>
          <w:lang w:val="en-US" w:eastAsia="zh-CN"/>
        </w:rPr>
      </w:pPr>
    </w:p>
    <w:p w14:paraId="06D3559F">
      <w:pPr>
        <w:pStyle w:val="2"/>
        <w:spacing w:before="0" w:after="0" w:line="240" w:lineRule="auto"/>
        <w:rPr>
          <w:rFonts w:hint="eastAsia"/>
          <w:lang w:val="en-US" w:eastAsia="zh-CN"/>
        </w:rPr>
      </w:pPr>
    </w:p>
    <w:p w14:paraId="5ABADC00">
      <w:pPr>
        <w:pStyle w:val="2"/>
        <w:spacing w:before="0" w:after="0" w:line="240" w:lineRule="auto"/>
        <w:rPr>
          <w:rFonts w:hint="eastAsia"/>
          <w:lang w:val="en-US" w:eastAsia="zh-CN"/>
        </w:rPr>
      </w:pPr>
    </w:p>
    <w:p w14:paraId="2ED60161">
      <w:pPr>
        <w:pStyle w:val="2"/>
        <w:spacing w:before="0" w:after="0" w:line="240" w:lineRule="auto"/>
        <w:rPr>
          <w:rFonts w:hint="eastAsia"/>
          <w:lang w:val="en-US" w:eastAsia="zh-CN"/>
        </w:rPr>
      </w:pPr>
    </w:p>
    <w:p w14:paraId="5CD0C9EA">
      <w:pPr>
        <w:pStyle w:val="2"/>
        <w:spacing w:before="0" w:after="0" w:line="240" w:lineRule="auto"/>
        <w:rPr>
          <w:rFonts w:hint="eastAsia"/>
          <w:lang w:val="en-US" w:eastAsia="zh-CN"/>
        </w:rPr>
      </w:pPr>
    </w:p>
    <w:p w14:paraId="107933F4">
      <w:pPr>
        <w:pStyle w:val="2"/>
        <w:spacing w:before="0" w:after="0" w:line="240" w:lineRule="auto"/>
        <w:rPr>
          <w:rFonts w:hint="eastAsia"/>
          <w:lang w:val="en-US" w:eastAsia="zh-CN"/>
        </w:rPr>
      </w:pPr>
    </w:p>
    <w:p w14:paraId="17940AE4">
      <w:pPr>
        <w:pStyle w:val="2"/>
        <w:spacing w:before="0" w:after="0" w:line="240" w:lineRule="auto"/>
        <w:rPr>
          <w:rFonts w:hint="eastAsia"/>
          <w:lang w:val="en-US" w:eastAsia="zh-CN"/>
        </w:rPr>
      </w:pPr>
    </w:p>
    <w:p w14:paraId="35BE608F">
      <w:pPr>
        <w:pStyle w:val="2"/>
        <w:spacing w:before="0" w:after="0" w:line="240" w:lineRule="auto"/>
        <w:rPr>
          <w:rFonts w:hint="eastAsia"/>
          <w:lang w:val="en-US" w:eastAsia="zh-CN"/>
        </w:rPr>
      </w:pPr>
    </w:p>
    <w:p w14:paraId="13B894CC">
      <w:pPr>
        <w:pStyle w:val="2"/>
        <w:spacing w:before="0" w:after="0" w:line="240" w:lineRule="auto"/>
        <w:rPr>
          <w:rFonts w:hint="eastAsia"/>
          <w:lang w:val="en-US" w:eastAsia="zh-CN"/>
        </w:rPr>
      </w:pPr>
    </w:p>
    <w:p w14:paraId="592A4157">
      <w:pPr>
        <w:rPr>
          <w:rFonts w:hint="eastAsia"/>
          <w:lang w:val="en-US" w:eastAsia="zh-CN"/>
        </w:rPr>
      </w:pPr>
    </w:p>
    <w:p w14:paraId="2A740CCC">
      <w:pPr>
        <w:pStyle w:val="2"/>
        <w:rPr>
          <w:rFonts w:hint="eastAsia"/>
          <w:lang w:val="en-US" w:eastAsia="zh-CN"/>
        </w:rPr>
      </w:pPr>
    </w:p>
    <w:p w14:paraId="4CC590FF">
      <w:pPr>
        <w:pStyle w:val="2"/>
        <w:spacing w:before="0" w:after="0" w:line="240" w:lineRule="auto"/>
        <w:rPr>
          <w:rFonts w:hint="eastAsia" w:ascii="Calibri" w:hAnsi="Calibri" w:eastAsia="宋体" w:cs="Times New Roman"/>
          <w:kern w:val="2"/>
          <w:sz w:val="44"/>
          <w:szCs w:val="44"/>
          <w:lang w:val="en-US" w:eastAsia="zh-CN" w:bidi="ar-SA"/>
        </w:rPr>
      </w:pPr>
      <w:r>
        <w:rPr>
          <w:rFonts w:hint="eastAsia"/>
          <w:lang w:val="en-US" w:eastAsia="zh-CN"/>
        </w:rPr>
        <w:t>附件：</w:t>
      </w:r>
    </w:p>
    <w:p w14:paraId="31DC30ED">
      <w:pPr>
        <w:widowControl w:val="0"/>
        <w:jc w:val="center"/>
        <w:rPr>
          <w:rFonts w:hint="eastAsia" w:ascii="宋体" w:hAnsi="宋体" w:eastAsia="宋体" w:cs="宋体"/>
          <w:kern w:val="2"/>
          <w:sz w:val="44"/>
          <w:szCs w:val="44"/>
          <w:lang w:val="en-US" w:eastAsia="zh-CN" w:bidi="ar-SA"/>
        </w:rPr>
      </w:pPr>
      <w:r>
        <w:rPr>
          <w:rFonts w:hint="eastAsia" w:ascii="宋体" w:hAnsi="宋体" w:eastAsia="宋体" w:cs="宋体"/>
          <w:b/>
          <w:bCs/>
          <w:kern w:val="2"/>
          <w:sz w:val="44"/>
          <w:szCs w:val="44"/>
          <w:lang w:val="en-US" w:eastAsia="zh-CN" w:bidi="ar-SA"/>
        </w:rPr>
        <w:t>工</w:t>
      </w:r>
      <w:r>
        <w:rPr>
          <w:rFonts w:hint="eastAsia" w:ascii="宋体" w:hAnsi="宋体" w:eastAsia="宋体" w:cs="宋体"/>
          <w:b/>
          <w:kern w:val="2"/>
          <w:sz w:val="44"/>
          <w:szCs w:val="44"/>
          <w:lang w:val="en-US" w:eastAsia="zh-CN" w:bidi="ar-SA"/>
        </w:rPr>
        <w:t>程不转包及驻派现场负责人承诺书</w:t>
      </w:r>
    </w:p>
    <w:p w14:paraId="467B58AE">
      <w:pPr>
        <w:widowControl w:val="0"/>
        <w:ind w:left="360" w:firstLine="0" w:firstLineChars="0"/>
        <w:jc w:val="both"/>
        <w:rPr>
          <w:rFonts w:hint="eastAsia" w:ascii="Calibri" w:hAnsi="Calibri" w:eastAsia="宋体" w:cs="Times New Roman"/>
          <w:kern w:val="2"/>
          <w:sz w:val="32"/>
          <w:szCs w:val="32"/>
          <w:lang w:val="en-US" w:eastAsia="zh-CN" w:bidi="ar-SA"/>
        </w:rPr>
      </w:pPr>
    </w:p>
    <w:p w14:paraId="706073B5">
      <w:pPr>
        <w:widowControl w:val="0"/>
        <w:ind w:left="360" w:firstLine="0" w:firstLineChars="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宜昌市中心人民医院：</w:t>
      </w:r>
    </w:p>
    <w:p w14:paraId="18A80790">
      <w:pPr>
        <w:widowControl w:val="0"/>
        <w:ind w:left="360" w:firstLine="640" w:firstLineChars="200"/>
        <w:jc w:val="both"/>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lang w:val="en-US" w:eastAsia="zh-CN" w:bidi="ar-SA"/>
        </w:rPr>
        <w:t>我单位郑重承诺，若</w:t>
      </w:r>
      <w:r>
        <w:rPr>
          <w:rFonts w:hint="eastAsia" w:ascii="仿宋" w:hAnsi="仿宋" w:eastAsia="仿宋" w:cs="仿宋"/>
          <w:kern w:val="2"/>
          <w:sz w:val="32"/>
          <w:szCs w:val="32"/>
          <w:lang w:val="en-US" w:eastAsia="zh-CN" w:bidi="ar-SA"/>
        </w:rPr>
        <w:softHyphen/>
      </w:r>
      <w:r>
        <w:rPr>
          <w:rFonts w:hint="eastAsia" w:ascii="仿宋" w:hAnsi="仿宋" w:eastAsia="仿宋" w:cs="仿宋"/>
          <w:kern w:val="2"/>
          <w:sz w:val="32"/>
          <w:szCs w:val="32"/>
          <w:lang w:val="en-US" w:eastAsia="zh-CN" w:bidi="ar-SA"/>
        </w:rPr>
        <w:t>我单位中标</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项目，我单位承诺工程绝不转包，在施工期间现场负责人为姓名</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；性别</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；专业技术资格证书：</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职称</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u w:val="none"/>
          <w:lang w:val="en-US" w:eastAsia="zh-CN" w:bidi="ar-SA"/>
        </w:rPr>
        <w:t>；专业</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u w:val="none"/>
          <w:lang w:val="en-US" w:eastAsia="zh-CN" w:bidi="ar-SA"/>
        </w:rPr>
        <w:t>；联系电话：</w:t>
      </w:r>
    </w:p>
    <w:p w14:paraId="6A49EC83">
      <w:pPr>
        <w:widowControl w:val="0"/>
        <w:ind w:left="360" w:firstLine="0" w:firstLineChars="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u w:val="none"/>
          <w:lang w:val="en-US" w:eastAsia="zh-CN" w:bidi="ar-SA"/>
        </w:rPr>
        <w:t xml:space="preserve"> ：</w:t>
      </w:r>
      <w:r>
        <w:rPr>
          <w:rFonts w:hint="eastAsia" w:ascii="仿宋" w:hAnsi="仿宋" w:eastAsia="仿宋" w:cs="仿宋"/>
          <w:kern w:val="2"/>
          <w:sz w:val="32"/>
          <w:szCs w:val="32"/>
          <w:lang w:val="en-US" w:eastAsia="zh-CN" w:bidi="ar-SA"/>
        </w:rPr>
        <w:t>若因该现场负责人生病等不可抗拒因素不能履职的，我单位承诺更换同等级别的现场负责人，并向贵单位提供其专业资格证书、职称证书、一年的社保证明等。若我单位擅自将工程转包或者驻派现场的负责人与合同不一致，本项目合同自动失效，所有损失及行政处罚由我单位承担。</w:t>
      </w:r>
    </w:p>
    <w:p w14:paraId="1FC01A40">
      <w:pPr>
        <w:widowControl w:val="0"/>
        <w:ind w:left="360" w:firstLine="0" w:firstLineChars="0"/>
        <w:jc w:val="both"/>
        <w:rPr>
          <w:rFonts w:hint="eastAsia" w:ascii="Calibri" w:hAnsi="Calibri" w:eastAsia="宋体" w:cs="Times New Roman"/>
          <w:kern w:val="2"/>
          <w:sz w:val="32"/>
          <w:szCs w:val="32"/>
          <w:u w:val="single"/>
          <w:lang w:val="en-US" w:eastAsia="zh-CN" w:bidi="ar-SA"/>
        </w:rPr>
      </w:pPr>
    </w:p>
    <w:p w14:paraId="0B86DE30">
      <w:pPr>
        <w:widowControl w:val="0"/>
        <w:ind w:left="360" w:firstLine="0" w:firstLineChars="0"/>
        <w:jc w:val="both"/>
        <w:rPr>
          <w:rFonts w:hint="eastAsia" w:ascii="Calibri" w:hAnsi="Calibri" w:eastAsia="宋体" w:cs="Times New Roman"/>
          <w:kern w:val="2"/>
          <w:sz w:val="32"/>
          <w:szCs w:val="32"/>
          <w:u w:val="single"/>
          <w:lang w:val="en-US" w:eastAsia="zh-CN" w:bidi="ar-SA"/>
        </w:rPr>
      </w:pPr>
    </w:p>
    <w:p w14:paraId="7A3084C5">
      <w:pPr>
        <w:widowControl w:val="0"/>
        <w:ind w:firstLine="2240" w:firstLineChars="700"/>
        <w:jc w:val="both"/>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lang w:val="en-US" w:eastAsia="zh-CN" w:bidi="ar-SA"/>
        </w:rPr>
        <w:t>承诺人（公章）</w:t>
      </w:r>
      <w:r>
        <w:rPr>
          <w:rFonts w:hint="eastAsia" w:ascii="仿宋" w:hAnsi="仿宋" w:eastAsia="仿宋" w:cs="仿宋"/>
          <w:kern w:val="2"/>
          <w:sz w:val="32"/>
          <w:szCs w:val="32"/>
          <w:u w:val="single"/>
          <w:lang w:val="en-US" w:eastAsia="zh-CN" w:bidi="ar-SA"/>
        </w:rPr>
        <w:t xml:space="preserve">：           </w:t>
      </w:r>
    </w:p>
    <w:p w14:paraId="14A1741F">
      <w:pPr>
        <w:widowControl w:val="0"/>
        <w:ind w:firstLine="2240" w:firstLineChars="700"/>
        <w:jc w:val="both"/>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lang w:val="en-US" w:eastAsia="zh-CN" w:bidi="ar-SA"/>
        </w:rPr>
        <w:t>公司法人签字（法人章）</w:t>
      </w:r>
      <w:r>
        <w:rPr>
          <w:rFonts w:hint="eastAsia" w:ascii="仿宋" w:hAnsi="仿宋" w:eastAsia="仿宋" w:cs="仿宋"/>
          <w:kern w:val="2"/>
          <w:sz w:val="32"/>
          <w:szCs w:val="32"/>
          <w:u w:val="single"/>
          <w:lang w:val="en-US" w:eastAsia="zh-CN" w:bidi="ar-SA"/>
        </w:rPr>
        <w:t xml:space="preserve">：            </w:t>
      </w:r>
    </w:p>
    <w:p w14:paraId="6B2115B2">
      <w:pPr>
        <w:widowControl w:val="0"/>
        <w:ind w:left="360" w:firstLine="4480" w:firstLineChars="1400"/>
        <w:jc w:val="both"/>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年</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月</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日</w:t>
      </w:r>
    </w:p>
    <w:bookmarkEnd w:id="0"/>
    <w:p w14:paraId="77B59973">
      <w:pPr>
        <w:jc w:val="left"/>
        <w:rPr>
          <w:rFonts w:hint="eastAsia" w:ascii="宋体" w:hAnsi="宋体" w:cs="宋体"/>
          <w:b/>
          <w:kern w:val="0"/>
          <w:sz w:val="28"/>
          <w:szCs w:val="28"/>
        </w:rPr>
      </w:pPr>
    </w:p>
    <w:p w14:paraId="526E52AD">
      <w:pPr>
        <w:jc w:val="left"/>
        <w:rPr>
          <w:rFonts w:hint="eastAsia" w:ascii="宋体" w:hAnsi="宋体" w:cs="宋体"/>
          <w:b/>
          <w:kern w:val="0"/>
          <w:sz w:val="28"/>
          <w:szCs w:val="28"/>
        </w:rPr>
      </w:pPr>
    </w:p>
    <w:p w14:paraId="77E3524B">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1814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35030220">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620BA9DE">
            <w:pPr>
              <w:spacing w:line="460" w:lineRule="exact"/>
              <w:jc w:val="center"/>
              <w:rPr>
                <w:rFonts w:ascii="宋体" w:hAnsi="宋体"/>
                <w:b/>
                <w:sz w:val="24"/>
                <w:szCs w:val="24"/>
              </w:rPr>
            </w:pPr>
            <w:r>
              <w:rPr>
                <w:rFonts w:hint="eastAsia" w:ascii="宋体" w:hAnsi="宋体"/>
                <w:b/>
                <w:sz w:val="24"/>
                <w:szCs w:val="24"/>
              </w:rPr>
              <w:t>评审因素</w:t>
            </w:r>
          </w:p>
        </w:tc>
      </w:tr>
      <w:tr w14:paraId="2332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7CBFFBEE">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6D6E2BCB">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15A09B02">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5373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31AD87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471F0A3">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7837ED47">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2F2A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A8788F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805C7BA">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2C37AAD0">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6CD8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4952AE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FE3D1C0">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75A5F55A">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1CD3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C03E8F0">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5DF0C36">
            <w:pPr>
              <w:spacing w:line="460" w:lineRule="exact"/>
              <w:rPr>
                <w:rFonts w:hint="default" w:ascii="宋体" w:hAnsi="宋体" w:eastAsia="宋体"/>
                <w:sz w:val="24"/>
                <w:szCs w:val="24"/>
                <w:lang w:val="en-US" w:eastAsia="zh-CN"/>
              </w:rPr>
            </w:pPr>
            <w:r>
              <w:rPr>
                <w:rFonts w:hint="eastAsia" w:ascii="宋体" w:hAnsi="宋体"/>
                <w:sz w:val="24"/>
                <w:szCs w:val="24"/>
                <w:lang w:val="en-US" w:eastAsia="zh-CN"/>
              </w:rPr>
              <w:t>特定资格要求</w:t>
            </w:r>
          </w:p>
        </w:tc>
        <w:tc>
          <w:tcPr>
            <w:tcW w:w="4586" w:type="dxa"/>
            <w:tcBorders>
              <w:left w:val="single" w:color="auto" w:sz="4" w:space="0"/>
            </w:tcBorders>
            <w:vAlign w:val="center"/>
          </w:tcPr>
          <w:p w14:paraId="2176612F">
            <w:pPr>
              <w:pStyle w:val="2"/>
              <w:spacing w:before="0" w:after="0" w:line="240" w:lineRule="auto"/>
              <w:ind w:firstLine="562"/>
              <w:rPr>
                <w:rFonts w:hint="eastAsia" w:ascii="宋体" w:hAnsi="宋体" w:eastAsia="宋体" w:cs="Calibri"/>
                <w:b w:val="0"/>
                <w:bCs w:val="0"/>
                <w:kern w:val="2"/>
                <w:sz w:val="24"/>
                <w:szCs w:val="24"/>
                <w:lang w:val="en-US" w:eastAsia="zh-CN" w:bidi="ar-SA"/>
              </w:rPr>
            </w:pPr>
            <w:r>
              <w:rPr>
                <w:rFonts w:hint="eastAsia" w:ascii="宋体" w:hAnsi="宋体" w:eastAsia="宋体" w:cs="Calibri"/>
                <w:b w:val="0"/>
                <w:bCs w:val="0"/>
                <w:kern w:val="2"/>
                <w:sz w:val="24"/>
                <w:szCs w:val="24"/>
                <w:lang w:val="en-US" w:eastAsia="zh-CN" w:bidi="ar-SA"/>
              </w:rPr>
              <w:t>具备主管部门颁发的《中华人民共和国特种设备生产许可证》（类别：锅炉制造）或《中华人民共和国特种设备安装改造修理许可证》（施工类别：锅炉安装），许可级别：2级（B级）及以上。</w:t>
            </w:r>
          </w:p>
          <w:p w14:paraId="1F7A3BEE">
            <w:pPr>
              <w:spacing w:line="460" w:lineRule="exact"/>
              <w:rPr>
                <w:rFonts w:hint="eastAsia" w:ascii="宋体" w:hAnsi="宋体"/>
                <w:sz w:val="24"/>
                <w:szCs w:val="24"/>
              </w:rPr>
            </w:pPr>
          </w:p>
        </w:tc>
      </w:tr>
      <w:tr w14:paraId="7851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E85123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56C10BD">
            <w:pPr>
              <w:spacing w:line="460" w:lineRule="exact"/>
              <w:rPr>
                <w:rFonts w:hint="default" w:ascii="宋体" w:hAnsi="宋体"/>
                <w:sz w:val="24"/>
                <w:szCs w:val="24"/>
                <w:lang w:val="en-US" w:eastAsia="zh-CN"/>
              </w:rPr>
            </w:pPr>
            <w:r>
              <w:rPr>
                <w:rFonts w:hint="eastAsia" w:ascii="宋体" w:hAnsi="宋体"/>
                <w:sz w:val="24"/>
                <w:szCs w:val="24"/>
                <w:lang w:val="en-US" w:eastAsia="zh-CN"/>
              </w:rPr>
              <w:t>项目负责人</w:t>
            </w:r>
          </w:p>
        </w:tc>
        <w:tc>
          <w:tcPr>
            <w:tcW w:w="4586" w:type="dxa"/>
            <w:tcBorders>
              <w:left w:val="single" w:color="auto" w:sz="4" w:space="0"/>
            </w:tcBorders>
            <w:vAlign w:val="center"/>
          </w:tcPr>
          <w:p w14:paraId="107BEAA4">
            <w:pPr>
              <w:spacing w:line="460" w:lineRule="exact"/>
              <w:rPr>
                <w:rFonts w:hint="eastAsia" w:ascii="宋体" w:hAnsi="宋体"/>
                <w:sz w:val="24"/>
                <w:szCs w:val="24"/>
              </w:rPr>
            </w:pPr>
            <w:r>
              <w:rPr>
                <w:rFonts w:hint="eastAsia" w:ascii="宋体" w:hAnsi="宋体"/>
                <w:sz w:val="24"/>
                <w:szCs w:val="24"/>
              </w:rPr>
              <w:t>明确现场负责人姓名、专业技术资格证、专业、职称资格证、联系电话等信息，在投标文件中提供相应支撑材料。并且提供承诺书，承诺书格式详见附件。</w:t>
            </w:r>
          </w:p>
        </w:tc>
      </w:tr>
      <w:tr w14:paraId="2085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989A913">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1D2860FE">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6A5E4E98">
            <w:pPr>
              <w:spacing w:line="460" w:lineRule="exact"/>
              <w:rPr>
                <w:rFonts w:ascii="宋体" w:hAnsi="宋体"/>
                <w:sz w:val="24"/>
                <w:szCs w:val="24"/>
              </w:rPr>
            </w:pPr>
            <w:r>
              <w:rPr>
                <w:rFonts w:hint="eastAsia" w:ascii="宋体" w:hAnsi="宋体"/>
                <w:sz w:val="24"/>
                <w:szCs w:val="24"/>
              </w:rPr>
              <w:t>与营业执照等其他证件一致</w:t>
            </w:r>
          </w:p>
        </w:tc>
      </w:tr>
      <w:tr w14:paraId="1B2E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069659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ECF7E0E">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1E60082">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24E9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2880CEE">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36ECE4A">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577BD04E">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464C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A5B65C0">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E661F74">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0369CAE2">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6304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E8A635E">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AAD3515">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526C48E6">
            <w:pPr>
              <w:spacing w:line="360" w:lineRule="exact"/>
              <w:jc w:val="left"/>
              <w:rPr>
                <w:rFonts w:ascii="宋体" w:hAnsi="宋体"/>
                <w:sz w:val="24"/>
              </w:rPr>
            </w:pPr>
            <w:r>
              <w:rPr>
                <w:rFonts w:hint="eastAsia" w:ascii="宋体" w:hAnsi="宋体"/>
                <w:sz w:val="24"/>
              </w:rPr>
              <w:t>符合采购文件要求</w:t>
            </w:r>
          </w:p>
        </w:tc>
      </w:tr>
      <w:tr w14:paraId="5B79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2EDD2261">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FA2F09C">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134A31B8">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417A995B">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123CE1A2">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28C0BA5E">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457D4A86">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0BCD558A">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3101747D">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6337D53C">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6AA84549">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780FAFA7">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14:paraId="3BD3BF69">
      <w:pPr>
        <w:pStyle w:val="3"/>
        <w:jc w:val="center"/>
      </w:pPr>
      <w:bookmarkStart w:id="2" w:name="_Toc462487372"/>
      <w:bookmarkStart w:id="3" w:name="_Toc456291354"/>
      <w:bookmarkStart w:id="4" w:name="_Toc456291537"/>
      <w:bookmarkStart w:id="5" w:name="_Toc456291479"/>
      <w:bookmarkStart w:id="6" w:name="_Toc456291260"/>
      <w:bookmarkStart w:id="7" w:name="_Toc456291280"/>
      <w:bookmarkStart w:id="8" w:name="_Toc456291165"/>
      <w:r>
        <w:rPr>
          <w:rFonts w:hint="eastAsia"/>
        </w:rPr>
        <w:t>投标文件</w:t>
      </w:r>
      <w:bookmarkEnd w:id="2"/>
      <w:bookmarkEnd w:id="3"/>
      <w:bookmarkEnd w:id="4"/>
      <w:bookmarkEnd w:id="5"/>
      <w:bookmarkEnd w:id="6"/>
      <w:bookmarkEnd w:id="7"/>
      <w:bookmarkEnd w:id="8"/>
      <w:r>
        <w:rPr>
          <w:rFonts w:hint="eastAsia"/>
        </w:rPr>
        <w:t>封皮</w:t>
      </w:r>
    </w:p>
    <w:p w14:paraId="0CEBA6F8">
      <w:pPr>
        <w:rPr>
          <w:rFonts w:ascii="宋体" w:hAnsi="宋体"/>
        </w:rPr>
      </w:pPr>
    </w:p>
    <w:p w14:paraId="43F218A5">
      <w:pPr>
        <w:pStyle w:val="24"/>
        <w:jc w:val="center"/>
        <w:rPr>
          <w:rFonts w:ascii="黑体" w:hAnsi="黑体" w:eastAsia="黑体"/>
          <w:b/>
          <w:bCs/>
          <w:sz w:val="44"/>
          <w:szCs w:val="44"/>
        </w:rPr>
      </w:pPr>
    </w:p>
    <w:p w14:paraId="523A57DF">
      <w:pPr>
        <w:pStyle w:val="24"/>
        <w:jc w:val="center"/>
        <w:rPr>
          <w:rFonts w:ascii="黑体" w:hAnsi="黑体" w:eastAsia="黑体"/>
          <w:b/>
          <w:bCs/>
          <w:sz w:val="44"/>
          <w:szCs w:val="44"/>
        </w:rPr>
      </w:pPr>
    </w:p>
    <w:p w14:paraId="6286E15F">
      <w:pPr>
        <w:pStyle w:val="24"/>
        <w:rPr>
          <w:rFonts w:ascii="楷体_GB2312" w:eastAsia="楷体_GB2312"/>
          <w:b/>
          <w:bCs/>
          <w:sz w:val="54"/>
        </w:rPr>
      </w:pPr>
    </w:p>
    <w:p w14:paraId="5E0A2457">
      <w:pPr>
        <w:pStyle w:val="24"/>
        <w:jc w:val="center"/>
        <w:rPr>
          <w:rFonts w:ascii="黑体" w:hAnsi="黑体" w:eastAsia="黑体"/>
          <w:b/>
          <w:bCs/>
          <w:sz w:val="88"/>
          <w:szCs w:val="88"/>
        </w:rPr>
      </w:pPr>
      <w:r>
        <w:rPr>
          <w:rFonts w:hint="eastAsia" w:ascii="黑体" w:hAnsi="黑体" w:eastAsia="黑体"/>
          <w:b/>
          <w:bCs/>
          <w:sz w:val="88"/>
          <w:szCs w:val="88"/>
        </w:rPr>
        <w:t>投标文件</w:t>
      </w:r>
    </w:p>
    <w:p w14:paraId="429C4CAA">
      <w:pPr>
        <w:pStyle w:val="24"/>
        <w:spacing w:line="500" w:lineRule="exact"/>
        <w:rPr>
          <w:rFonts w:ascii="楷体_GB2312" w:eastAsia="楷体_GB2312"/>
          <w:b/>
          <w:sz w:val="32"/>
          <w:szCs w:val="32"/>
        </w:rPr>
      </w:pPr>
    </w:p>
    <w:p w14:paraId="681BC579">
      <w:pPr>
        <w:pStyle w:val="24"/>
        <w:spacing w:line="500" w:lineRule="exact"/>
        <w:ind w:firstLine="562" w:firstLineChars="200"/>
        <w:rPr>
          <w:rFonts w:ascii="楷体_GB2312" w:eastAsia="楷体_GB2312"/>
          <w:b/>
          <w:sz w:val="28"/>
        </w:rPr>
      </w:pPr>
    </w:p>
    <w:p w14:paraId="7684DDCA">
      <w:pPr>
        <w:pStyle w:val="24"/>
        <w:spacing w:line="500" w:lineRule="exact"/>
        <w:ind w:firstLine="560" w:firstLineChars="200"/>
        <w:rPr>
          <w:rFonts w:ascii="楷体_GB2312" w:eastAsia="楷体_GB2312"/>
          <w:sz w:val="28"/>
        </w:rPr>
      </w:pPr>
    </w:p>
    <w:p w14:paraId="1CBD162B">
      <w:pPr>
        <w:pStyle w:val="24"/>
        <w:spacing w:line="500" w:lineRule="exact"/>
        <w:ind w:firstLine="560" w:firstLineChars="200"/>
        <w:rPr>
          <w:rFonts w:ascii="楷体_GB2312" w:eastAsia="楷体_GB2312"/>
          <w:sz w:val="28"/>
        </w:rPr>
      </w:pPr>
    </w:p>
    <w:p w14:paraId="4C1A51B5">
      <w:pPr>
        <w:pStyle w:val="24"/>
        <w:spacing w:line="500" w:lineRule="exact"/>
        <w:ind w:firstLine="560" w:firstLineChars="200"/>
        <w:rPr>
          <w:rFonts w:ascii="楷体_GB2312" w:eastAsia="楷体_GB2312"/>
          <w:sz w:val="28"/>
        </w:rPr>
      </w:pPr>
    </w:p>
    <w:p w14:paraId="22B158EE">
      <w:pPr>
        <w:pStyle w:val="24"/>
        <w:spacing w:line="500" w:lineRule="exact"/>
        <w:ind w:firstLine="560" w:firstLineChars="200"/>
        <w:rPr>
          <w:rFonts w:ascii="楷体_GB2312" w:eastAsia="楷体_GB2312"/>
          <w:sz w:val="28"/>
        </w:rPr>
      </w:pPr>
    </w:p>
    <w:p w14:paraId="2167A405">
      <w:pPr>
        <w:pStyle w:val="24"/>
        <w:spacing w:line="500" w:lineRule="exact"/>
        <w:ind w:firstLine="560" w:firstLineChars="200"/>
        <w:rPr>
          <w:rFonts w:ascii="楷体_GB2312" w:eastAsia="楷体_GB2312"/>
          <w:sz w:val="28"/>
        </w:rPr>
      </w:pPr>
    </w:p>
    <w:p w14:paraId="17449932">
      <w:pPr>
        <w:pStyle w:val="24"/>
        <w:spacing w:line="500" w:lineRule="exact"/>
        <w:ind w:firstLine="560" w:firstLineChars="200"/>
        <w:rPr>
          <w:rFonts w:ascii="楷体_GB2312" w:eastAsia="楷体_GB2312"/>
          <w:sz w:val="28"/>
        </w:rPr>
      </w:pPr>
    </w:p>
    <w:p w14:paraId="37C79392">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776F5BCB">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5EFE90D8">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4181FF86">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79EC3E0C">
      <w:pPr>
        <w:ind w:left="-141" w:leftChars="-67" w:right="-197" w:rightChars="-94" w:firstLine="883" w:firstLineChars="200"/>
        <w:jc w:val="center"/>
        <w:rPr>
          <w:rFonts w:ascii="宋体" w:hAnsi="宋体"/>
          <w:b/>
          <w:sz w:val="44"/>
        </w:rPr>
      </w:pPr>
    </w:p>
    <w:p w14:paraId="1CADEDAB">
      <w:pPr>
        <w:ind w:left="-141" w:leftChars="-67" w:right="-197" w:rightChars="-94" w:firstLine="883" w:firstLineChars="200"/>
        <w:jc w:val="center"/>
        <w:rPr>
          <w:rFonts w:ascii="宋体" w:hAnsi="宋体"/>
          <w:b/>
          <w:sz w:val="44"/>
        </w:rPr>
      </w:pPr>
    </w:p>
    <w:p w14:paraId="03BB2645">
      <w:pPr>
        <w:ind w:left="-141" w:leftChars="-67" w:right="-197" w:rightChars="-94" w:firstLine="883" w:firstLineChars="200"/>
        <w:jc w:val="center"/>
        <w:rPr>
          <w:rFonts w:ascii="宋体" w:hAnsi="宋体"/>
          <w:b/>
          <w:sz w:val="44"/>
        </w:rPr>
      </w:pPr>
    </w:p>
    <w:p w14:paraId="7AB170DD">
      <w:pPr>
        <w:spacing w:line="360" w:lineRule="auto"/>
        <w:jc w:val="center"/>
        <w:rPr>
          <w:rFonts w:ascii="宋体" w:hAnsi="宋体"/>
          <w:b/>
          <w:sz w:val="28"/>
        </w:rPr>
      </w:pPr>
      <w:r>
        <w:rPr>
          <w:rFonts w:hint="eastAsia" w:ascii="宋体" w:hAnsi="宋体"/>
          <w:b/>
          <w:sz w:val="28"/>
        </w:rPr>
        <w:t>法定代表人资格证明书</w:t>
      </w:r>
    </w:p>
    <w:p w14:paraId="43E24E1D">
      <w:pPr>
        <w:spacing w:line="360" w:lineRule="auto"/>
        <w:rPr>
          <w:rFonts w:ascii="宋体" w:hAnsi="宋体"/>
          <w:sz w:val="24"/>
        </w:rPr>
      </w:pPr>
    </w:p>
    <w:p w14:paraId="44CF25A2">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C8D3EBB">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2C44847C">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7A581FDB">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1256362E">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2E21F85D">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4D6E4CBD">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0D9D663A">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698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94522E9">
            <w:pPr>
              <w:pStyle w:val="27"/>
              <w:adjustRightInd w:val="0"/>
              <w:snapToGrid w:val="0"/>
              <w:spacing w:line="500" w:lineRule="exact"/>
              <w:jc w:val="center"/>
              <w:rPr>
                <w:rFonts w:ascii="宋体" w:hAnsi="宋体"/>
                <w:szCs w:val="28"/>
              </w:rPr>
            </w:pPr>
          </w:p>
          <w:p w14:paraId="4E0BF077">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2F4EF309">
            <w:pPr>
              <w:pStyle w:val="27"/>
              <w:adjustRightInd w:val="0"/>
              <w:snapToGrid w:val="0"/>
              <w:spacing w:line="500" w:lineRule="exact"/>
              <w:jc w:val="center"/>
              <w:rPr>
                <w:rFonts w:ascii="宋体" w:hAnsi="宋体"/>
                <w:szCs w:val="28"/>
              </w:rPr>
            </w:pPr>
          </w:p>
        </w:tc>
      </w:tr>
    </w:tbl>
    <w:p w14:paraId="46BF40E9">
      <w:pPr>
        <w:pStyle w:val="27"/>
        <w:adjustRightInd w:val="0"/>
        <w:snapToGrid w:val="0"/>
        <w:spacing w:line="500" w:lineRule="exact"/>
        <w:rPr>
          <w:rFonts w:ascii="宋体" w:hAnsi="宋体"/>
          <w:szCs w:val="28"/>
        </w:rPr>
      </w:pPr>
    </w:p>
    <w:p w14:paraId="59205224">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52F80EEB">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CD7050B">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90D0DE1">
      <w:pPr>
        <w:spacing w:line="360" w:lineRule="auto"/>
        <w:jc w:val="right"/>
        <w:rPr>
          <w:rFonts w:ascii="宋体" w:hAnsi="宋体"/>
          <w:sz w:val="24"/>
        </w:rPr>
      </w:pPr>
    </w:p>
    <w:p w14:paraId="355763D4">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23ED5C4F">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32CCDBE6">
      <w:pPr>
        <w:pStyle w:val="26"/>
      </w:pPr>
      <w:r>
        <w:rPr>
          <w:rFonts w:hint="eastAsia"/>
        </w:rPr>
        <w:t xml:space="preserve">单位负责人资格证明文件 </w:t>
      </w:r>
    </w:p>
    <w:p w14:paraId="29112593">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ACA0A0A">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48BA9809">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410B73EB">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11C23FD5">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F1FAFA2">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2801964">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7D95871F">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1AC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3976770">
            <w:pPr>
              <w:pStyle w:val="27"/>
              <w:adjustRightInd w:val="0"/>
              <w:snapToGrid w:val="0"/>
              <w:spacing w:line="500" w:lineRule="exact"/>
              <w:jc w:val="center"/>
              <w:rPr>
                <w:rFonts w:ascii="宋体" w:hAnsi="宋体"/>
                <w:szCs w:val="28"/>
              </w:rPr>
            </w:pPr>
          </w:p>
          <w:p w14:paraId="0675F341">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3730F295">
            <w:pPr>
              <w:pStyle w:val="27"/>
              <w:adjustRightInd w:val="0"/>
              <w:snapToGrid w:val="0"/>
              <w:spacing w:line="500" w:lineRule="exact"/>
              <w:jc w:val="center"/>
              <w:rPr>
                <w:rFonts w:ascii="宋体" w:hAnsi="宋体"/>
                <w:szCs w:val="28"/>
              </w:rPr>
            </w:pPr>
          </w:p>
        </w:tc>
      </w:tr>
    </w:tbl>
    <w:p w14:paraId="69492103">
      <w:pPr>
        <w:pStyle w:val="27"/>
        <w:adjustRightInd w:val="0"/>
        <w:snapToGrid w:val="0"/>
        <w:spacing w:line="500" w:lineRule="exact"/>
        <w:rPr>
          <w:rFonts w:ascii="宋体" w:hAnsi="宋体"/>
          <w:szCs w:val="28"/>
        </w:rPr>
      </w:pPr>
    </w:p>
    <w:p w14:paraId="5688DB39">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39475625">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347A673D">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79A7BAD">
      <w:pPr>
        <w:spacing w:line="360" w:lineRule="auto"/>
        <w:jc w:val="right"/>
        <w:rPr>
          <w:rFonts w:ascii="宋体" w:hAnsi="宋体"/>
          <w:sz w:val="24"/>
        </w:rPr>
      </w:pPr>
    </w:p>
    <w:p w14:paraId="5ABBA6C9">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79A37B6C">
      <w:pPr>
        <w:pStyle w:val="26"/>
      </w:pPr>
      <w:r>
        <w:rPr>
          <w:rFonts w:hint="eastAsia"/>
        </w:rPr>
        <w:t xml:space="preserve">自然人资格证明文件 </w:t>
      </w:r>
    </w:p>
    <w:p w14:paraId="29F87EE9">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8086065">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77EDE5AB">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6C6D85A7">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6145C8E6">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8F66518">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A1FF769">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D0A902F">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794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E5FAEDC">
            <w:pPr>
              <w:pStyle w:val="27"/>
              <w:adjustRightInd w:val="0"/>
              <w:snapToGrid w:val="0"/>
              <w:spacing w:line="500" w:lineRule="exact"/>
              <w:jc w:val="center"/>
              <w:rPr>
                <w:rFonts w:ascii="宋体" w:hAnsi="宋体"/>
                <w:szCs w:val="28"/>
              </w:rPr>
            </w:pPr>
          </w:p>
          <w:p w14:paraId="6DF91411">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4CF54D38">
            <w:pPr>
              <w:pStyle w:val="27"/>
              <w:adjustRightInd w:val="0"/>
              <w:snapToGrid w:val="0"/>
              <w:spacing w:line="500" w:lineRule="exact"/>
              <w:jc w:val="center"/>
              <w:rPr>
                <w:rFonts w:ascii="宋体" w:hAnsi="宋体"/>
                <w:szCs w:val="28"/>
              </w:rPr>
            </w:pPr>
          </w:p>
        </w:tc>
      </w:tr>
    </w:tbl>
    <w:p w14:paraId="46EC0581">
      <w:pPr>
        <w:pStyle w:val="27"/>
        <w:adjustRightInd w:val="0"/>
        <w:snapToGrid w:val="0"/>
        <w:spacing w:line="500" w:lineRule="exact"/>
        <w:ind w:left="0" w:firstLine="0"/>
        <w:rPr>
          <w:rFonts w:ascii="宋体" w:hAnsi="宋体"/>
          <w:szCs w:val="28"/>
        </w:rPr>
      </w:pPr>
    </w:p>
    <w:p w14:paraId="373D49D8">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00554B83">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2CA7E6B5">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7CC2262">
      <w:pPr>
        <w:pStyle w:val="26"/>
        <w:jc w:val="both"/>
        <w:rPr>
          <w:b w:val="0"/>
        </w:rPr>
      </w:pPr>
    </w:p>
    <w:p w14:paraId="7FDCE925">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BC8FC2E">
      <w:pPr>
        <w:pStyle w:val="26"/>
      </w:pPr>
      <w:r>
        <w:rPr>
          <w:rFonts w:hint="eastAsia"/>
        </w:rPr>
        <w:t>授权委托书</w:t>
      </w:r>
    </w:p>
    <w:p w14:paraId="2AA70C4D">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3F23E215">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03C75D4B">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3A1BCC09">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7A460B8A">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08B25967">
      <w:pPr>
        <w:pStyle w:val="27"/>
        <w:spacing w:before="0" w:after="0" w:line="240" w:lineRule="auto"/>
        <w:ind w:left="0" w:firstLine="0"/>
        <w:rPr>
          <w:rFonts w:ascii="宋体" w:hAnsi="宋体"/>
          <w:szCs w:val="28"/>
        </w:rPr>
      </w:pPr>
      <w:r>
        <w:rPr>
          <w:rFonts w:hint="eastAsia" w:ascii="宋体" w:hAnsi="宋体"/>
          <w:szCs w:val="28"/>
        </w:rPr>
        <w:t>附：</w:t>
      </w:r>
    </w:p>
    <w:p w14:paraId="4E17E71A">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1E352304">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0536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0228593D">
            <w:pPr>
              <w:pStyle w:val="27"/>
              <w:spacing w:line="500" w:lineRule="exact"/>
              <w:rPr>
                <w:rFonts w:ascii="宋体" w:hAnsi="宋体"/>
                <w:szCs w:val="28"/>
              </w:rPr>
            </w:pPr>
            <w:r>
              <w:rPr>
                <w:rFonts w:hint="eastAsia" w:ascii="宋体" w:hAnsi="宋体"/>
                <w:szCs w:val="28"/>
              </w:rPr>
              <w:t>粘贴被授权人身份证（扫描件）</w:t>
            </w:r>
          </w:p>
          <w:p w14:paraId="00F90D16">
            <w:pPr>
              <w:pStyle w:val="27"/>
              <w:spacing w:line="500" w:lineRule="exact"/>
              <w:rPr>
                <w:rFonts w:ascii="宋体" w:hAnsi="宋体"/>
                <w:szCs w:val="28"/>
              </w:rPr>
            </w:pPr>
          </w:p>
        </w:tc>
      </w:tr>
    </w:tbl>
    <w:p w14:paraId="06292C96">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4EF5DF92">
      <w:pPr>
        <w:jc w:val="center"/>
        <w:rPr>
          <w:rFonts w:ascii="宋体" w:hAnsi="宋体"/>
          <w:b/>
          <w:sz w:val="36"/>
          <w:szCs w:val="28"/>
        </w:rPr>
      </w:pPr>
      <w:r>
        <w:rPr>
          <w:rFonts w:ascii="宋体" w:hAnsi="宋体"/>
          <w:b/>
          <w:bCs/>
          <w:sz w:val="36"/>
          <w:szCs w:val="28"/>
        </w:rPr>
        <w:t>承诺函</w:t>
      </w:r>
    </w:p>
    <w:p w14:paraId="7779EC1D">
      <w:pPr>
        <w:jc w:val="center"/>
        <w:rPr>
          <w:rFonts w:ascii="宋体" w:hAnsi="宋体"/>
          <w:b/>
          <w:sz w:val="28"/>
          <w:szCs w:val="28"/>
        </w:rPr>
      </w:pPr>
    </w:p>
    <w:p w14:paraId="7F3E1A92">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5202CCD1">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0CE947C2">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55F722E">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14A0719C">
      <w:pPr>
        <w:tabs>
          <w:tab w:val="left" w:pos="854"/>
        </w:tabs>
        <w:spacing w:line="360" w:lineRule="auto"/>
        <w:rPr>
          <w:rFonts w:ascii="宋体" w:hAnsi="宋体"/>
          <w:bCs/>
          <w:sz w:val="28"/>
          <w:szCs w:val="28"/>
        </w:rPr>
      </w:pPr>
    </w:p>
    <w:p w14:paraId="18869763">
      <w:pPr>
        <w:tabs>
          <w:tab w:val="left" w:pos="854"/>
        </w:tabs>
        <w:spacing w:line="360" w:lineRule="auto"/>
        <w:rPr>
          <w:rFonts w:ascii="宋体" w:hAnsi="宋体"/>
          <w:bCs/>
          <w:sz w:val="28"/>
          <w:szCs w:val="28"/>
        </w:rPr>
      </w:pPr>
    </w:p>
    <w:p w14:paraId="4DA8D22A">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5B5BB697">
      <w:pPr>
        <w:spacing w:line="500" w:lineRule="exact"/>
        <w:ind w:firstLine="720"/>
        <w:rPr>
          <w:rFonts w:ascii="宋体" w:hAnsi="宋体"/>
          <w:kern w:val="0"/>
          <w:sz w:val="28"/>
          <w:szCs w:val="28"/>
        </w:rPr>
      </w:pPr>
    </w:p>
    <w:p w14:paraId="5AFB94E6">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1FFFBB44">
      <w:pPr>
        <w:pStyle w:val="27"/>
        <w:spacing w:before="0" w:after="0" w:line="240" w:lineRule="auto"/>
        <w:ind w:left="1070" w:hanging="1069" w:hangingChars="382"/>
        <w:jc w:val="left"/>
        <w:rPr>
          <w:rFonts w:ascii="宋体" w:hAnsi="宋体"/>
          <w:kern w:val="0"/>
          <w:szCs w:val="28"/>
        </w:rPr>
      </w:pPr>
    </w:p>
    <w:p w14:paraId="6BF666B9">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226BEED3">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100354B"/>
    <w:rsid w:val="076C4CBB"/>
    <w:rsid w:val="0AE01889"/>
    <w:rsid w:val="0C731B59"/>
    <w:rsid w:val="0DEF0878"/>
    <w:rsid w:val="0FBF07CB"/>
    <w:rsid w:val="15C96EC8"/>
    <w:rsid w:val="1B2A39B0"/>
    <w:rsid w:val="1E72564B"/>
    <w:rsid w:val="25564474"/>
    <w:rsid w:val="28940F73"/>
    <w:rsid w:val="29BF7696"/>
    <w:rsid w:val="2A9A13BD"/>
    <w:rsid w:val="30D45AF6"/>
    <w:rsid w:val="37EF7508"/>
    <w:rsid w:val="381B51E4"/>
    <w:rsid w:val="3AB96387"/>
    <w:rsid w:val="3D9B19F6"/>
    <w:rsid w:val="3E29266E"/>
    <w:rsid w:val="400D21E5"/>
    <w:rsid w:val="412A73A4"/>
    <w:rsid w:val="4AE12D46"/>
    <w:rsid w:val="518841D2"/>
    <w:rsid w:val="547B4457"/>
    <w:rsid w:val="55E01B05"/>
    <w:rsid w:val="56AF7039"/>
    <w:rsid w:val="58B814C5"/>
    <w:rsid w:val="59930DDE"/>
    <w:rsid w:val="5EF60CB4"/>
    <w:rsid w:val="645A0DFC"/>
    <w:rsid w:val="68FC1090"/>
    <w:rsid w:val="694639F4"/>
    <w:rsid w:val="70D06153"/>
    <w:rsid w:val="72240157"/>
    <w:rsid w:val="73913098"/>
    <w:rsid w:val="7D1169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2">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2"/>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3"/>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30">
    <w:name w:val="font21"/>
    <w:basedOn w:val="11"/>
    <w:qFormat/>
    <w:uiPriority w:val="0"/>
    <w:rPr>
      <w:rFonts w:hint="eastAsia" w:ascii="宋体" w:hAnsi="宋体" w:eastAsia="宋体" w:cs="宋体"/>
      <w:color w:val="000000"/>
      <w:sz w:val="21"/>
      <w:szCs w:val="21"/>
      <w:u w:val="none"/>
    </w:rPr>
  </w:style>
  <w:style w:type="character" w:customStyle="1" w:styleId="31">
    <w:name w:val="font0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286A8-29AA-4649-96BF-E6B1648499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4381</Words>
  <Characters>4768</Characters>
  <Lines>1</Lines>
  <Paragraphs>1</Paragraphs>
  <TotalTime>1</TotalTime>
  <ScaleCrop>false</ScaleCrop>
  <LinksUpToDate>false</LinksUpToDate>
  <CharactersWithSpaces>5661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2018-08-22T03:24:00Z</cp:lastPrinted>
  <dcterms:modified xsi:type="dcterms:W3CDTF">2025-05-07T02:26:23Z</dcterms:modified>
  <dc:title>宜昌市中心人民医院</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68C6972BAF3D4A54BF893AADD785E1CE_13</vt:lpwstr>
  </property>
  <property fmtid="{D5CDD505-2E9C-101B-9397-08002B2CF9AE}" pid="4" name="KSOTemplateDocerSaveRecord">
    <vt:lpwstr>eyJoZGlkIjoiNWQzOTIyODFhMzgzYWMyZWVhNDJmYzAwMjg3MGMyMjAifQ==</vt:lpwstr>
  </property>
</Properties>
</file>