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451FC">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54916EEE">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7AB643B5">
      <w:pPr>
        <w:pStyle w:val="9"/>
        <w:shd w:val="clear" w:color="auto" w:fill="FFFFFF"/>
        <w:wordWrap w:val="0"/>
        <w:spacing w:before="0" w:beforeAutospacing="0" w:after="0" w:afterAutospacing="0"/>
        <w:ind w:firstLine="560" w:firstLineChars="200"/>
        <w:jc w:val="both"/>
        <w:rPr>
          <w:rFonts w:hint="eastAsia" w:ascii="宋体" w:hAnsi="宋体" w:eastAsia="宋体" w:cs="宋体"/>
          <w:i w:val="0"/>
          <w:iCs w:val="0"/>
          <w:caps w:val="0"/>
          <w:color w:val="000000"/>
          <w:spacing w:val="0"/>
          <w:sz w:val="28"/>
          <w:szCs w:val="28"/>
          <w:shd w:val="clear" w:fill="FFFFFF"/>
        </w:rPr>
      </w:pPr>
      <w:r>
        <w:rPr>
          <w:rFonts w:hint="eastAsia"/>
          <w:sz w:val="28"/>
          <w:szCs w:val="28"/>
          <w:highlight w:val="none"/>
        </w:rPr>
        <w:t>宜昌市中心人民医院</w:t>
      </w:r>
      <w:r>
        <w:rPr>
          <w:rFonts w:hint="eastAsia" w:ascii="宋体" w:hAnsi="宋体" w:eastAsia="宋体" w:cs="宋体"/>
          <w:i w:val="0"/>
          <w:iCs w:val="0"/>
          <w:caps w:val="0"/>
          <w:color w:val="000000"/>
          <w:spacing w:val="0"/>
          <w:sz w:val="28"/>
          <w:szCs w:val="28"/>
          <w:shd w:val="clear" w:fill="FFFFFF"/>
        </w:rPr>
        <w:t>对西陵院区部分应急照明和疏散指示系统维修改造进行院内采购，欢迎广大符合条件的投标人踊跃投标。</w:t>
      </w:r>
    </w:p>
    <w:p w14:paraId="57EAB6BB">
      <w:pPr>
        <w:pStyle w:val="9"/>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17ED33ED">
      <w:pPr>
        <w:pStyle w:val="9"/>
        <w:shd w:val="clear" w:color="auto" w:fill="FFFFFF"/>
        <w:spacing w:before="0" w:beforeAutospacing="0" w:after="0" w:afterAutospacing="0"/>
        <w:ind w:firstLine="560" w:firstLineChars="200"/>
        <w:rPr>
          <w:rFonts w:hint="eastAsia"/>
          <w:color w:val="000000"/>
          <w:sz w:val="28"/>
          <w:szCs w:val="28"/>
          <w:highlight w:val="yellow"/>
          <w:lang w:val="en-US" w:eastAsia="zh-CN"/>
        </w:rPr>
      </w:pPr>
      <w:r>
        <w:rPr>
          <w:sz w:val="28"/>
          <w:szCs w:val="28"/>
          <w:highlight w:val="none"/>
        </w:rPr>
        <w:t>1</w:t>
      </w:r>
      <w:r>
        <w:rPr>
          <w:rFonts w:hint="eastAsia"/>
          <w:sz w:val="28"/>
          <w:szCs w:val="28"/>
          <w:highlight w:val="none"/>
        </w:rPr>
        <w:t>、项目编号：YCZXYYZB-2025-A3016</w:t>
      </w:r>
    </w:p>
    <w:p w14:paraId="73C47F2A">
      <w:pPr>
        <w:ind w:firstLine="560" w:firstLineChars="200"/>
        <w:rPr>
          <w:rFonts w:hint="eastAsia" w:ascii="宋体" w:hAnsi="宋体" w:eastAsia="宋体" w:cs="宋体"/>
          <w:sz w:val="28"/>
          <w:szCs w:val="28"/>
          <w:highlight w:val="none"/>
        </w:rPr>
      </w:pPr>
      <w:r>
        <w:rPr>
          <w:sz w:val="28"/>
          <w:szCs w:val="28"/>
          <w:highlight w:val="none"/>
        </w:rPr>
        <w:t>2</w:t>
      </w:r>
      <w:r>
        <w:rPr>
          <w:rFonts w:hint="eastAsia"/>
          <w:sz w:val="28"/>
          <w:szCs w:val="28"/>
          <w:highlight w:val="none"/>
        </w:rPr>
        <w:t>、项目名称：</w:t>
      </w:r>
      <w:r>
        <w:rPr>
          <w:rFonts w:hint="eastAsia" w:ascii="宋体" w:hAnsi="宋体" w:eastAsia="宋体" w:cs="宋体"/>
          <w:i w:val="0"/>
          <w:iCs w:val="0"/>
          <w:caps w:val="0"/>
          <w:color w:val="000000"/>
          <w:spacing w:val="0"/>
          <w:sz w:val="28"/>
          <w:szCs w:val="28"/>
          <w:shd w:val="clear" w:fill="FFFFFF"/>
        </w:rPr>
        <w:t>宜昌市中心</w:t>
      </w:r>
      <w:r>
        <w:rPr>
          <w:rFonts w:hint="eastAsia" w:ascii="宋体" w:hAnsi="宋体" w:cs="宋体"/>
          <w:i w:val="0"/>
          <w:iCs w:val="0"/>
          <w:caps w:val="0"/>
          <w:color w:val="000000"/>
          <w:spacing w:val="0"/>
          <w:sz w:val="28"/>
          <w:szCs w:val="28"/>
          <w:shd w:val="clear" w:fill="FFFFFF"/>
          <w:lang w:val="en-US" w:eastAsia="zh-CN"/>
        </w:rPr>
        <w:t>人民</w:t>
      </w:r>
      <w:r>
        <w:rPr>
          <w:rFonts w:hint="eastAsia" w:ascii="宋体" w:hAnsi="宋体" w:eastAsia="宋体" w:cs="宋体"/>
          <w:i w:val="0"/>
          <w:iCs w:val="0"/>
          <w:caps w:val="0"/>
          <w:color w:val="000000"/>
          <w:spacing w:val="0"/>
          <w:sz w:val="28"/>
          <w:szCs w:val="28"/>
          <w:shd w:val="clear" w:fill="FFFFFF"/>
        </w:rPr>
        <w:t>医院西陵院区部分应急照明和疏散指示系统维修改造项目</w:t>
      </w:r>
    </w:p>
    <w:p w14:paraId="477A039F">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二、采购文件获取</w:t>
      </w:r>
    </w:p>
    <w:p w14:paraId="555DCFE1">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1B63125C">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三、投标文件递交</w:t>
      </w:r>
    </w:p>
    <w:p w14:paraId="40F5D7D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color w:val="FF0000"/>
          <w:sz w:val="28"/>
          <w:szCs w:val="28"/>
          <w:highlight w:val="yellow"/>
          <w:lang w:val="en-US" w:eastAsia="zh-CN"/>
        </w:rPr>
        <w:t>2025</w:t>
      </w:r>
      <w:r>
        <w:rPr>
          <w:rFonts w:hint="eastAsia"/>
          <w:color w:val="FF0000"/>
          <w:sz w:val="28"/>
          <w:szCs w:val="28"/>
          <w:highlight w:val="yellow"/>
        </w:rPr>
        <w:t>年</w:t>
      </w:r>
      <w:r>
        <w:rPr>
          <w:rFonts w:hint="eastAsia"/>
          <w:color w:val="FF0000"/>
          <w:sz w:val="28"/>
          <w:szCs w:val="28"/>
          <w:highlight w:val="yellow"/>
          <w:lang w:val="en-US" w:eastAsia="zh-CN"/>
        </w:rPr>
        <w:t>5</w:t>
      </w:r>
      <w:r>
        <w:rPr>
          <w:rFonts w:hint="eastAsia"/>
          <w:color w:val="FF0000"/>
          <w:sz w:val="28"/>
          <w:szCs w:val="28"/>
          <w:highlight w:val="yellow"/>
        </w:rPr>
        <w:t>月</w:t>
      </w:r>
      <w:r>
        <w:rPr>
          <w:rFonts w:hint="eastAsia"/>
          <w:color w:val="FF0000"/>
          <w:sz w:val="28"/>
          <w:szCs w:val="28"/>
          <w:highlight w:val="yellow"/>
          <w:lang w:val="en-US" w:eastAsia="zh-CN"/>
        </w:rPr>
        <w:t>23</w:t>
      </w:r>
      <w:r>
        <w:rPr>
          <w:rFonts w:hint="eastAsia"/>
          <w:color w:val="FF0000"/>
          <w:sz w:val="28"/>
          <w:szCs w:val="28"/>
          <w:highlight w:val="yellow"/>
        </w:rPr>
        <w:t>日</w:t>
      </w:r>
      <w:r>
        <w:rPr>
          <w:rFonts w:hint="eastAsia"/>
          <w:color w:val="FF0000"/>
          <w:sz w:val="28"/>
          <w:szCs w:val="28"/>
          <w:highlight w:val="yellow"/>
          <w:lang w:val="en-US" w:eastAsia="zh-CN"/>
        </w:rPr>
        <w:t>9:00</w:t>
      </w:r>
      <w:r>
        <w:rPr>
          <w:rFonts w:hint="eastAsia"/>
          <w:sz w:val="28"/>
          <w:szCs w:val="28"/>
          <w:highlight w:val="none"/>
        </w:rPr>
        <w:t>。</w:t>
      </w:r>
    </w:p>
    <w:p w14:paraId="5524643F">
      <w:pPr>
        <w:pStyle w:val="9"/>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2D5B1748">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w:t>
      </w:r>
      <w:r>
        <w:rPr>
          <w:rFonts w:hint="eastAsia"/>
          <w:sz w:val="28"/>
          <w:szCs w:val="28"/>
          <w:highlight w:val="none"/>
          <w:lang w:val="en-US" w:eastAsia="zh-CN"/>
        </w:rPr>
        <w:t xml:space="preserve"> </w:t>
      </w:r>
      <w:r>
        <w:rPr>
          <w:rFonts w:hint="eastAsia"/>
          <w:sz w:val="28"/>
          <w:szCs w:val="28"/>
          <w:highlight w:val="none"/>
        </w:rPr>
        <w:t>密封完好的投标文件。</w:t>
      </w:r>
    </w:p>
    <w:p w14:paraId="054C370A">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w:t>
      </w:r>
      <w:r>
        <w:rPr>
          <w:rFonts w:hint="eastAsia"/>
          <w:sz w:val="28"/>
          <w:szCs w:val="28"/>
          <w:highlight w:val="none"/>
          <w:lang w:val="en-US" w:eastAsia="zh-CN"/>
        </w:rPr>
        <w:t xml:space="preserve"> </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5138E3F1">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w:t>
      </w:r>
      <w:r>
        <w:rPr>
          <w:rFonts w:hint="eastAsia"/>
          <w:sz w:val="28"/>
          <w:szCs w:val="28"/>
          <w:highlight w:val="none"/>
          <w:lang w:val="en-US" w:eastAsia="zh-CN"/>
        </w:rPr>
        <w:t xml:space="preserve"> </w:t>
      </w:r>
      <w:r>
        <w:rPr>
          <w:rFonts w:hint="eastAsia"/>
          <w:sz w:val="28"/>
          <w:szCs w:val="28"/>
          <w:highlight w:val="none"/>
        </w:rPr>
        <w:t>递交人的身份证原件。</w:t>
      </w:r>
    </w:p>
    <w:p w14:paraId="0134F548">
      <w:pPr>
        <w:pStyle w:val="9"/>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1CFA673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w:t>
      </w:r>
      <w:r>
        <w:rPr>
          <w:rFonts w:hint="eastAsia"/>
          <w:sz w:val="28"/>
          <w:szCs w:val="28"/>
          <w:highlight w:val="none"/>
          <w:u w:val="single"/>
          <w:lang w:val="en-US" w:eastAsia="zh-CN"/>
        </w:rPr>
        <w:t>9号楼310办公室</w:t>
      </w:r>
      <w:r>
        <w:rPr>
          <w:rFonts w:hint="eastAsia"/>
          <w:sz w:val="28"/>
          <w:szCs w:val="28"/>
          <w:highlight w:val="none"/>
          <w:u w:val="single"/>
        </w:rPr>
        <w:t>）（工作日上午8:00～12:00、下午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72E138E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会议室</w:t>
      </w:r>
      <w:r>
        <w:rPr>
          <w:rFonts w:hint="eastAsia"/>
          <w:sz w:val="28"/>
          <w:szCs w:val="28"/>
          <w:highlight w:val="none"/>
        </w:rPr>
        <w:t>。</w:t>
      </w:r>
    </w:p>
    <w:p w14:paraId="5A2AD4F1">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四、发布公告媒介</w:t>
      </w:r>
    </w:p>
    <w:p w14:paraId="471D7C77">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51E08B6E">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五、联系方式</w:t>
      </w:r>
    </w:p>
    <w:p w14:paraId="786D1874">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14:paraId="64E0A2AE">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1364DDB1">
      <w:pPr>
        <w:pStyle w:val="9"/>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 系 人：</w:t>
      </w:r>
      <w:r>
        <w:rPr>
          <w:rFonts w:hint="eastAsia"/>
          <w:sz w:val="28"/>
          <w:szCs w:val="28"/>
          <w:highlight w:val="none"/>
          <w:lang w:val="en-US" w:eastAsia="zh-CN"/>
        </w:rPr>
        <w:t>陈</w:t>
      </w:r>
      <w:r>
        <w:rPr>
          <w:rFonts w:hint="eastAsia"/>
          <w:sz w:val="28"/>
          <w:szCs w:val="28"/>
          <w:highlight w:val="none"/>
        </w:rPr>
        <w:t>老师</w:t>
      </w:r>
      <w:r>
        <w:rPr>
          <w:sz w:val="28"/>
          <w:szCs w:val="28"/>
          <w:highlight w:val="none"/>
        </w:rPr>
        <w:t>0717-</w:t>
      </w:r>
      <w:r>
        <w:rPr>
          <w:rFonts w:hint="eastAsia"/>
          <w:sz w:val="28"/>
          <w:szCs w:val="28"/>
          <w:highlight w:val="none"/>
          <w:lang w:val="en-US" w:eastAsia="zh-CN"/>
        </w:rPr>
        <w:t>6488241</w:t>
      </w:r>
      <w:r>
        <w:rPr>
          <w:rFonts w:hint="eastAsia"/>
          <w:sz w:val="28"/>
          <w:szCs w:val="28"/>
          <w:highlight w:val="none"/>
        </w:rPr>
        <w:t>（</w:t>
      </w:r>
      <w:r>
        <w:rPr>
          <w:rFonts w:hint="eastAsia"/>
          <w:sz w:val="28"/>
          <w:szCs w:val="28"/>
          <w:highlight w:val="none"/>
          <w:lang w:val="en-US" w:eastAsia="zh-CN"/>
        </w:rPr>
        <w:t>保卫科</w:t>
      </w:r>
      <w:r>
        <w:rPr>
          <w:rFonts w:hint="eastAsia"/>
          <w:sz w:val="28"/>
          <w:szCs w:val="28"/>
          <w:highlight w:val="none"/>
        </w:rPr>
        <w:t>）</w:t>
      </w:r>
    </w:p>
    <w:p w14:paraId="3E54D6CA">
      <w:pPr>
        <w:pStyle w:val="9"/>
        <w:shd w:val="clear" w:color="auto" w:fill="FFFFFF"/>
        <w:spacing w:before="0" w:beforeAutospacing="0" w:after="0" w:afterAutospacing="0"/>
        <w:ind w:firstLine="1960" w:firstLineChars="700"/>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72D360DA">
      <w:pPr>
        <w:ind w:firstLine="1960" w:firstLineChars="700"/>
        <w:jc w:val="left"/>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32774E79">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7D1F6B27">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5779ADFF">
      <w:pPr>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3656A5FB">
      <w:pPr>
        <w:ind w:firstLine="560" w:firstLineChars="200"/>
        <w:rPr>
          <w:rFonts w:hint="eastAsia" w:ascii="宋体" w:hAnsi="宋体" w:cs="宋体"/>
          <w:sz w:val="28"/>
          <w:szCs w:val="28"/>
          <w:highlight w:val="yellow"/>
          <w:lang w:val="en-US" w:eastAsia="zh-CN"/>
        </w:rPr>
      </w:pPr>
      <w:r>
        <w:rPr>
          <w:rFonts w:ascii="宋体" w:hAnsi="宋体" w:cs="宋体"/>
          <w:sz w:val="28"/>
          <w:szCs w:val="28"/>
          <w:highlight w:val="none"/>
        </w:rPr>
        <w:t>1</w:t>
      </w:r>
      <w:r>
        <w:rPr>
          <w:rFonts w:hint="eastAsia" w:ascii="宋体" w:hAnsi="宋体" w:cs="宋体"/>
          <w:sz w:val="28"/>
          <w:szCs w:val="28"/>
          <w:highlight w:val="none"/>
        </w:rPr>
        <w:t>、项目编号：</w:t>
      </w:r>
      <w:r>
        <w:rPr>
          <w:rFonts w:hint="eastAsia" w:ascii="宋体" w:hAnsi="宋体" w:cs="宋体"/>
          <w:sz w:val="28"/>
          <w:szCs w:val="28"/>
          <w:highlight w:val="yellow"/>
          <w:lang w:val="en-US" w:eastAsia="zh-CN"/>
        </w:rPr>
        <w:t>YCZXYYZB-2025-A3016</w:t>
      </w:r>
    </w:p>
    <w:p w14:paraId="51E53C3D">
      <w:pPr>
        <w:ind w:firstLine="560" w:firstLineChars="200"/>
        <w:rPr>
          <w:rFonts w:hint="eastAsia" w:ascii="宋体" w:hAnsi="宋体" w:eastAsia="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ascii="宋体" w:hAnsi="宋体" w:eastAsia="宋体" w:cs="宋体"/>
          <w:i w:val="0"/>
          <w:iCs w:val="0"/>
          <w:caps w:val="0"/>
          <w:color w:val="000000"/>
          <w:spacing w:val="0"/>
          <w:sz w:val="28"/>
          <w:szCs w:val="28"/>
          <w:shd w:val="clear" w:fill="FFFFFF"/>
        </w:rPr>
        <w:t>宜昌市中心医院西陵院区部分应急照明和疏散指示系统维修改造项目</w:t>
      </w:r>
    </w:p>
    <w:p w14:paraId="32264349">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4</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一次</w:t>
      </w:r>
      <w:r>
        <w:rPr>
          <w:rFonts w:hint="eastAsia" w:ascii="宋体" w:hAnsi="宋体" w:cs="宋体"/>
          <w:b/>
          <w:kern w:val="0"/>
          <w:sz w:val="28"/>
          <w:szCs w:val="28"/>
          <w:highlight w:val="none"/>
        </w:rPr>
        <w:t>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2FCFB110">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784B0E8C">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3279958B">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6340E258">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3AA5AB41">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0AE3AD1E">
      <w:pPr>
        <w:widowControl/>
        <w:spacing w:line="500" w:lineRule="exact"/>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5、供应商具有</w:t>
      </w:r>
      <w:r>
        <w:rPr>
          <w:rFonts w:hint="eastAsia" w:ascii="宋体" w:hAnsi="宋体" w:cs="宋体"/>
          <w:kern w:val="0"/>
          <w:sz w:val="28"/>
          <w:szCs w:val="28"/>
          <w:lang w:val="en-US" w:eastAsia="zh-CN"/>
        </w:rPr>
        <w:t>三级以上消防施工资质</w:t>
      </w:r>
      <w:r>
        <w:rPr>
          <w:rFonts w:hint="eastAsia" w:ascii="宋体" w:hAnsi="宋体" w:eastAsia="宋体" w:cs="宋体"/>
          <w:kern w:val="0"/>
          <w:sz w:val="28"/>
          <w:szCs w:val="28"/>
          <w:lang w:val="en-US" w:eastAsia="zh-CN"/>
        </w:rPr>
        <w:t>。</w:t>
      </w:r>
    </w:p>
    <w:p w14:paraId="557616C3">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7C6D5E75">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441D6868">
      <w:pPr>
        <w:widowControl/>
        <w:spacing w:line="500" w:lineRule="exact"/>
        <w:ind w:firstLine="560" w:firstLineChars="20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宜昌市中心医院西陵院区</w:t>
      </w:r>
      <w:r>
        <w:rPr>
          <w:rFonts w:hint="eastAsia" w:ascii="宋体" w:hAnsi="宋体" w:cs="宋体"/>
          <w:i w:val="0"/>
          <w:iCs w:val="0"/>
          <w:caps w:val="0"/>
          <w:color w:val="000000"/>
          <w:spacing w:val="0"/>
          <w:sz w:val="28"/>
          <w:szCs w:val="28"/>
          <w:shd w:val="clear" w:fill="FFFFFF"/>
          <w:lang w:val="en-US" w:eastAsia="zh-CN"/>
        </w:rPr>
        <w:t>2号楼及3号楼</w:t>
      </w:r>
      <w:r>
        <w:rPr>
          <w:rFonts w:hint="eastAsia" w:ascii="宋体" w:hAnsi="宋体" w:eastAsia="宋体" w:cs="宋体"/>
          <w:i w:val="0"/>
          <w:iCs w:val="0"/>
          <w:caps w:val="0"/>
          <w:color w:val="000000"/>
          <w:spacing w:val="0"/>
          <w:sz w:val="28"/>
          <w:szCs w:val="28"/>
          <w:shd w:val="clear" w:fill="FFFFFF"/>
        </w:rPr>
        <w:t>部分应急照明和疏散指示系统维修改造项目</w:t>
      </w:r>
    </w:p>
    <w:p w14:paraId="64660ABE">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64A8443A">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应急照明及疏散指示系统改造（设备调试、洁净区打胶封闭）。</w:t>
      </w:r>
    </w:p>
    <w:p w14:paraId="67C599A9">
      <w:pPr>
        <w:numPr>
          <w:ilvl w:val="0"/>
          <w:numId w:val="1"/>
        </w:numPr>
        <w:spacing w:line="560" w:lineRule="exact"/>
        <w:ind w:left="0" w:leftChars="0" w:firstLine="560" w:firstLineChars="200"/>
        <w:jc w:val="both"/>
        <w:rPr>
          <w:rFonts w:hint="eastAsia" w:ascii="宋体" w:hAnsi="宋体" w:cs="宋体"/>
          <w:bCs/>
          <w:kern w:val="0"/>
          <w:sz w:val="28"/>
          <w:szCs w:val="28"/>
          <w:highlight w:val="none"/>
          <w:lang w:val="en-US" w:eastAsia="zh-CN"/>
        </w:rPr>
      </w:pPr>
      <w:r>
        <w:rPr>
          <w:rFonts w:hint="eastAsia" w:ascii="宋体" w:hAnsi="宋体" w:cs="宋体"/>
          <w:sz w:val="28"/>
          <w:szCs w:val="28"/>
          <w:highlight w:val="none"/>
          <w:lang w:val="en-US" w:eastAsia="zh-CN"/>
        </w:rPr>
        <w:t>维修改造项目清单</w:t>
      </w:r>
    </w:p>
    <w:tbl>
      <w:tblPr>
        <w:tblStyle w:val="10"/>
        <w:tblpPr w:leftFromText="180" w:rightFromText="180" w:vertAnchor="text" w:horzAnchor="page" w:tblpX="960" w:tblpY="520"/>
        <w:tblOverlap w:val="never"/>
        <w:tblW w:w="10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2327"/>
        <w:gridCol w:w="2119"/>
        <w:gridCol w:w="1079"/>
        <w:gridCol w:w="1079"/>
        <w:gridCol w:w="2367"/>
      </w:tblGrid>
      <w:tr w14:paraId="3672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4E42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327"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49935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2119"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0CF5EB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1079"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FB584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79"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39925E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367"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6AF72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产品备注</w:t>
            </w:r>
          </w:p>
        </w:tc>
      </w:tr>
      <w:tr w14:paraId="4D6F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8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C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嵌顶式/超薄吸顶圆形应急照明灯</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6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敏华、君盛、左向12W/AC220V/90min</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7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1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F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用于-1~6层走道及合用大厅区域</w:t>
            </w:r>
          </w:p>
        </w:tc>
      </w:tr>
      <w:tr w14:paraId="3C7A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D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A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双头壁挂灯</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3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敏华、君盛、左向5W/AC220V/90min</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0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7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5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用于两侧疏散楼梯间内</w:t>
            </w:r>
          </w:p>
        </w:tc>
      </w:tr>
      <w:tr w14:paraId="5344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7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5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疏散指示牌</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7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敏华、君盛、左向1W/AC220V/90min</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0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7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F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用于两侧疏散楼梯间内</w:t>
            </w:r>
          </w:p>
        </w:tc>
      </w:tr>
      <w:tr w14:paraId="0122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8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5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应急照明AC220V电源线</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C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ZR-BVR1.5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1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7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0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火/零/地线</w:t>
            </w:r>
          </w:p>
        </w:tc>
      </w:tr>
      <w:tr w14:paraId="0D7F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9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9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KBG金属线管</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C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¢20mm</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4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2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C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含防火涂料刷涂，弯头、直接、管卡等</w:t>
            </w:r>
          </w:p>
        </w:tc>
      </w:tr>
      <w:tr w14:paraId="25F6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3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F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0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¢20mm</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7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F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306C">
            <w:pPr>
              <w:jc w:val="center"/>
              <w:rPr>
                <w:rFonts w:hint="eastAsia" w:ascii="宋体" w:hAnsi="宋体" w:eastAsia="宋体" w:cs="宋体"/>
                <w:i w:val="0"/>
                <w:iCs w:val="0"/>
                <w:color w:val="000000"/>
                <w:sz w:val="20"/>
                <w:szCs w:val="20"/>
                <w:u w:val="none"/>
              </w:rPr>
            </w:pPr>
          </w:p>
        </w:tc>
      </w:tr>
      <w:tr w14:paraId="0399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C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6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金属接线盒</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5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84*84*H50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5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B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1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含盖板及锁扣</w:t>
            </w:r>
          </w:p>
        </w:tc>
      </w:tr>
      <w:tr w14:paraId="7FDB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3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8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应急照明系统工程安装费</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8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含劳务、运输、辅材</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9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3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DA5B">
            <w:pPr>
              <w:jc w:val="center"/>
              <w:rPr>
                <w:rFonts w:hint="eastAsia" w:ascii="宋体" w:hAnsi="宋体" w:eastAsia="宋体" w:cs="宋体"/>
                <w:i w:val="0"/>
                <w:iCs w:val="0"/>
                <w:color w:val="000000"/>
                <w:sz w:val="20"/>
                <w:szCs w:val="20"/>
                <w:u w:val="none"/>
              </w:rPr>
            </w:pPr>
          </w:p>
        </w:tc>
      </w:tr>
      <w:tr w14:paraId="76BA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2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8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阀式酸铅免维护电池</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C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12V/110AH</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B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3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E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含税及安装运输更换费用</w:t>
            </w:r>
          </w:p>
        </w:tc>
      </w:tr>
    </w:tbl>
    <w:p w14:paraId="250B10CA">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13B71925">
      <w:pPr>
        <w:jc w:val="both"/>
        <w:rPr>
          <w:rFonts w:hint="default" w:ascii="宋体" w:hAnsi="宋体" w:eastAsia="宋体" w:cs="宋体"/>
          <w:kern w:val="0"/>
          <w:sz w:val="28"/>
          <w:szCs w:val="28"/>
          <w:highlight w:val="yellow"/>
          <w:lang w:val="en-US"/>
        </w:rPr>
      </w:pPr>
      <w:r>
        <w:rPr>
          <w:rFonts w:hint="eastAsia" w:ascii="宋体" w:hAnsi="宋体" w:cs="宋体"/>
          <w:kern w:val="0"/>
          <w:sz w:val="28"/>
          <w:szCs w:val="28"/>
          <w:highlight w:val="none"/>
          <w:lang w:val="en-US" w:eastAsia="zh-CN"/>
        </w:rPr>
        <w:t>1、</w:t>
      </w:r>
      <w:r>
        <w:rPr>
          <w:rFonts w:hint="eastAsia" w:ascii="宋体" w:hAnsi="宋体" w:eastAsia="宋体" w:cs="宋体"/>
          <w:kern w:val="0"/>
          <w:sz w:val="28"/>
          <w:szCs w:val="28"/>
          <w:highlight w:val="none"/>
          <w:lang w:val="en-US" w:eastAsia="zh-CN"/>
        </w:rPr>
        <w:t>服务</w:t>
      </w:r>
      <w:r>
        <w:rPr>
          <w:rFonts w:hint="eastAsia" w:ascii="宋体" w:hAnsi="宋体" w:eastAsia="宋体" w:cs="宋体"/>
          <w:kern w:val="0"/>
          <w:sz w:val="28"/>
          <w:szCs w:val="28"/>
          <w:highlight w:val="none"/>
        </w:rPr>
        <w:t>地点：</w:t>
      </w:r>
      <w:r>
        <w:rPr>
          <w:rFonts w:hint="eastAsia" w:ascii="宋体" w:hAnsi="宋体" w:eastAsia="宋体" w:cs="宋体"/>
          <w:kern w:val="0"/>
          <w:sz w:val="28"/>
          <w:szCs w:val="28"/>
          <w:lang w:val="en-US" w:eastAsia="zh-CN"/>
        </w:rPr>
        <w:t>宜昌市中心</w:t>
      </w:r>
      <w:r>
        <w:rPr>
          <w:rFonts w:hint="eastAsia" w:ascii="宋体" w:hAnsi="宋体" w:cs="宋体"/>
          <w:kern w:val="0"/>
          <w:sz w:val="28"/>
          <w:szCs w:val="28"/>
          <w:lang w:val="en-US" w:eastAsia="zh-CN"/>
        </w:rPr>
        <w:t>人民</w:t>
      </w:r>
      <w:bookmarkStart w:id="8" w:name="_GoBack"/>
      <w:bookmarkEnd w:id="8"/>
      <w:r>
        <w:rPr>
          <w:rFonts w:hint="eastAsia" w:ascii="宋体" w:hAnsi="宋体" w:eastAsia="宋体" w:cs="宋体"/>
          <w:kern w:val="0"/>
          <w:sz w:val="28"/>
          <w:szCs w:val="28"/>
          <w:lang w:val="en-US" w:eastAsia="zh-CN"/>
        </w:rPr>
        <w:t>医院</w:t>
      </w:r>
      <w:r>
        <w:rPr>
          <w:rFonts w:hint="eastAsia" w:ascii="宋体" w:hAnsi="宋体" w:cs="宋体"/>
          <w:kern w:val="0"/>
          <w:sz w:val="28"/>
          <w:szCs w:val="28"/>
          <w:lang w:val="en-US" w:eastAsia="zh-CN"/>
        </w:rPr>
        <w:t>西陵院区</w:t>
      </w:r>
    </w:p>
    <w:p w14:paraId="7C6B9FED">
      <w:pPr>
        <w:spacing w:line="540" w:lineRule="exact"/>
        <w:rPr>
          <w:rFonts w:hint="eastAsia" w:ascii="仿宋" w:hAnsi="仿宋" w:eastAsia="仿宋" w:cs="仿宋"/>
          <w:sz w:val="32"/>
          <w:szCs w:val="32"/>
        </w:rPr>
      </w:pPr>
      <w:r>
        <w:rPr>
          <w:rFonts w:hint="eastAsia" w:ascii="宋体" w:hAnsi="宋体" w:cs="宋体"/>
          <w:kern w:val="0"/>
          <w:sz w:val="28"/>
          <w:szCs w:val="28"/>
          <w:highlight w:val="none"/>
          <w:lang w:val="en-US" w:eastAsia="zh-CN"/>
        </w:rPr>
        <w:t>2、</w:t>
      </w:r>
      <w:r>
        <w:rPr>
          <w:rFonts w:hint="eastAsia" w:ascii="宋体" w:hAnsi="宋体" w:cs="宋体"/>
          <w:kern w:val="0"/>
          <w:sz w:val="28"/>
          <w:szCs w:val="28"/>
          <w:highlight w:val="none"/>
        </w:rPr>
        <w:t>付款条件及方式：</w:t>
      </w:r>
      <w:r>
        <w:rPr>
          <w:rFonts w:hint="eastAsia" w:ascii="宋体" w:hAnsi="宋体" w:eastAsia="宋体" w:cs="宋体"/>
          <w:kern w:val="0"/>
          <w:sz w:val="28"/>
          <w:szCs w:val="28"/>
        </w:rPr>
        <w:t>甲方验收合格后据实</w:t>
      </w:r>
      <w:r>
        <w:rPr>
          <w:rFonts w:hint="eastAsia" w:ascii="宋体" w:hAnsi="宋体" w:eastAsia="宋体" w:cs="宋体"/>
          <w:sz w:val="28"/>
          <w:szCs w:val="28"/>
        </w:rPr>
        <w:t>结算总价的95%，余5%在质保期满壹年后无质量问题，甲方15个工作日内一次性无息支付全额质保金。</w:t>
      </w:r>
    </w:p>
    <w:p w14:paraId="69BE9B7B">
      <w:pPr>
        <w:rPr>
          <w:rFonts w:hint="eastAsia" w:ascii="宋体" w:hAnsi="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报价包含人工、运输、搬运、</w:t>
      </w:r>
      <w:r>
        <w:rPr>
          <w:rFonts w:hint="eastAsia" w:ascii="宋体" w:hAnsi="宋体" w:cs="宋体"/>
          <w:sz w:val="28"/>
          <w:szCs w:val="28"/>
          <w:lang w:val="en-US" w:eastAsia="zh-CN"/>
        </w:rPr>
        <w:t>安装调试、</w:t>
      </w:r>
      <w:r>
        <w:rPr>
          <w:rFonts w:hint="eastAsia" w:ascii="宋体" w:hAnsi="宋体" w:eastAsia="宋体" w:cs="宋体"/>
          <w:sz w:val="28"/>
          <w:szCs w:val="28"/>
        </w:rPr>
        <w:t>税金等所有费用，如需要增加的其它费用全部由成交供应商自行解决，采购人不再追加价款。</w:t>
      </w:r>
    </w:p>
    <w:p w14:paraId="4AEDE109">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29560473">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02B2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79CA174B">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79D25D31">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1F4C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7CCB783">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934E454">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233C4A4E">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1208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D300C9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08FFB1C">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02904841">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2965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E6911B0">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B6DDB3">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0C7AF37A">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2B1F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79638E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62B4700">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74E4E38B">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40F7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85CFB08">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FE524A7">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2BC09FCE">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2F06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C4996D9">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E01CAF8">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61C06F6">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2E1C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E32227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AFB655C">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C7472E2">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3B24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3E2A32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DE8D358">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6BB1B4B3">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2BA7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BBCD3CE">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6DB3F55">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03323F09">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4AB6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87BB5B1">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2182757">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14FD31E">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71FA1245">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685F2F61">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0B4B15DD">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49A67EFD">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449475EA">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7901ACD1">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4703B5C9">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一份，与正本一致的副本一份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29168AB8">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0AB0080">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3A6D2E7D">
      <w:pPr>
        <w:pStyle w:val="2"/>
        <w:jc w:val="center"/>
        <w:rPr>
          <w:highlight w:val="none"/>
        </w:rPr>
      </w:pPr>
      <w:bookmarkStart w:id="1" w:name="_Toc456291280"/>
      <w:bookmarkStart w:id="2" w:name="_Toc456291354"/>
      <w:bookmarkStart w:id="3" w:name="_Toc456291165"/>
      <w:bookmarkStart w:id="4" w:name="_Toc456291537"/>
      <w:bookmarkStart w:id="5" w:name="_Toc456291260"/>
      <w:bookmarkStart w:id="6" w:name="_Toc462487372"/>
      <w:bookmarkStart w:id="7" w:name="_Toc456291479"/>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230F1E48">
      <w:pPr>
        <w:rPr>
          <w:rFonts w:ascii="宋体" w:hAnsi="宋体"/>
          <w:highlight w:val="none"/>
        </w:rPr>
      </w:pPr>
    </w:p>
    <w:p w14:paraId="7A36053F">
      <w:pPr>
        <w:pStyle w:val="26"/>
        <w:jc w:val="center"/>
        <w:rPr>
          <w:rFonts w:ascii="黑体" w:hAnsi="黑体" w:eastAsia="黑体"/>
          <w:b/>
          <w:bCs/>
          <w:sz w:val="44"/>
          <w:szCs w:val="44"/>
          <w:highlight w:val="none"/>
        </w:rPr>
      </w:pPr>
    </w:p>
    <w:p w14:paraId="772D03F7">
      <w:pPr>
        <w:pStyle w:val="26"/>
        <w:jc w:val="center"/>
        <w:rPr>
          <w:rFonts w:ascii="黑体" w:hAnsi="黑体" w:eastAsia="黑体"/>
          <w:b/>
          <w:bCs/>
          <w:sz w:val="44"/>
          <w:szCs w:val="44"/>
          <w:highlight w:val="none"/>
        </w:rPr>
      </w:pPr>
    </w:p>
    <w:p w14:paraId="6D1A6C86">
      <w:pPr>
        <w:pStyle w:val="26"/>
        <w:rPr>
          <w:rFonts w:ascii="楷体_GB2312" w:eastAsia="楷体_GB2312"/>
          <w:b/>
          <w:bCs/>
          <w:sz w:val="54"/>
          <w:highlight w:val="none"/>
        </w:rPr>
      </w:pPr>
    </w:p>
    <w:p w14:paraId="2FDE583F">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30C9A894">
      <w:pPr>
        <w:pStyle w:val="26"/>
        <w:spacing w:line="500" w:lineRule="exact"/>
        <w:rPr>
          <w:rFonts w:ascii="楷体_GB2312" w:eastAsia="楷体_GB2312"/>
          <w:b/>
          <w:sz w:val="32"/>
          <w:szCs w:val="32"/>
          <w:highlight w:val="none"/>
        </w:rPr>
      </w:pPr>
    </w:p>
    <w:p w14:paraId="14FA20E0">
      <w:pPr>
        <w:pStyle w:val="26"/>
        <w:spacing w:line="500" w:lineRule="exact"/>
        <w:ind w:firstLine="562" w:firstLineChars="200"/>
        <w:rPr>
          <w:rFonts w:ascii="楷体_GB2312" w:eastAsia="楷体_GB2312"/>
          <w:b/>
          <w:sz w:val="28"/>
          <w:highlight w:val="none"/>
        </w:rPr>
      </w:pPr>
    </w:p>
    <w:p w14:paraId="0500C90E">
      <w:pPr>
        <w:pStyle w:val="26"/>
        <w:spacing w:line="500" w:lineRule="exact"/>
        <w:ind w:firstLine="560" w:firstLineChars="200"/>
        <w:rPr>
          <w:rFonts w:ascii="楷体_GB2312" w:eastAsia="楷体_GB2312"/>
          <w:sz w:val="28"/>
          <w:highlight w:val="none"/>
        </w:rPr>
      </w:pPr>
    </w:p>
    <w:p w14:paraId="7CC8A1ED">
      <w:pPr>
        <w:pStyle w:val="26"/>
        <w:spacing w:line="500" w:lineRule="exact"/>
        <w:ind w:firstLine="560" w:firstLineChars="200"/>
        <w:rPr>
          <w:rFonts w:ascii="楷体_GB2312" w:eastAsia="楷体_GB2312"/>
          <w:sz w:val="28"/>
          <w:highlight w:val="none"/>
        </w:rPr>
      </w:pPr>
    </w:p>
    <w:p w14:paraId="7DC481C5">
      <w:pPr>
        <w:pStyle w:val="26"/>
        <w:spacing w:line="500" w:lineRule="exact"/>
        <w:ind w:firstLine="560" w:firstLineChars="200"/>
        <w:rPr>
          <w:rFonts w:ascii="楷体_GB2312" w:eastAsia="楷体_GB2312"/>
          <w:sz w:val="28"/>
          <w:highlight w:val="none"/>
        </w:rPr>
      </w:pPr>
    </w:p>
    <w:p w14:paraId="40C5FA54">
      <w:pPr>
        <w:pStyle w:val="26"/>
        <w:spacing w:line="500" w:lineRule="exact"/>
        <w:ind w:firstLine="560" w:firstLineChars="200"/>
        <w:rPr>
          <w:rFonts w:ascii="楷体_GB2312" w:eastAsia="楷体_GB2312"/>
          <w:sz w:val="28"/>
          <w:highlight w:val="none"/>
        </w:rPr>
      </w:pPr>
    </w:p>
    <w:p w14:paraId="2A3C1B68">
      <w:pPr>
        <w:pStyle w:val="26"/>
        <w:spacing w:line="500" w:lineRule="exact"/>
        <w:ind w:firstLine="560" w:firstLineChars="200"/>
        <w:rPr>
          <w:rFonts w:ascii="楷体_GB2312" w:eastAsia="楷体_GB2312"/>
          <w:sz w:val="28"/>
          <w:highlight w:val="none"/>
        </w:rPr>
      </w:pPr>
    </w:p>
    <w:p w14:paraId="262637F9">
      <w:pPr>
        <w:pStyle w:val="26"/>
        <w:spacing w:line="500" w:lineRule="exact"/>
        <w:ind w:firstLine="560" w:firstLineChars="200"/>
        <w:rPr>
          <w:rFonts w:ascii="楷体_GB2312" w:eastAsia="楷体_GB2312"/>
          <w:sz w:val="28"/>
          <w:highlight w:val="none"/>
        </w:rPr>
      </w:pPr>
    </w:p>
    <w:p w14:paraId="2A532CA6">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35E4A33B">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13964A2B">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00D2F692">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3BDC01F4">
      <w:pPr>
        <w:ind w:left="-141" w:leftChars="-67" w:right="-197" w:rightChars="-94" w:firstLine="883" w:firstLineChars="200"/>
        <w:jc w:val="center"/>
        <w:rPr>
          <w:rFonts w:ascii="宋体" w:hAnsi="宋体"/>
          <w:b/>
          <w:sz w:val="44"/>
          <w:highlight w:val="none"/>
        </w:rPr>
      </w:pPr>
    </w:p>
    <w:p w14:paraId="25E36487">
      <w:pPr>
        <w:ind w:left="-141" w:leftChars="-67" w:right="-197" w:rightChars="-94" w:firstLine="883" w:firstLineChars="200"/>
        <w:jc w:val="center"/>
        <w:rPr>
          <w:rFonts w:ascii="宋体" w:hAnsi="宋体"/>
          <w:b/>
          <w:sz w:val="44"/>
          <w:highlight w:val="none"/>
        </w:rPr>
      </w:pPr>
    </w:p>
    <w:p w14:paraId="4B476380">
      <w:pPr>
        <w:ind w:left="-141" w:leftChars="-67" w:right="-197" w:rightChars="-94" w:firstLine="883" w:firstLineChars="200"/>
        <w:jc w:val="center"/>
        <w:rPr>
          <w:rFonts w:ascii="宋体" w:hAnsi="宋体"/>
          <w:b/>
          <w:sz w:val="44"/>
          <w:highlight w:val="none"/>
        </w:rPr>
      </w:pPr>
    </w:p>
    <w:p w14:paraId="604531A7">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0B7A156E">
      <w:pPr>
        <w:spacing w:line="360" w:lineRule="auto"/>
        <w:rPr>
          <w:rFonts w:ascii="宋体" w:hAnsi="宋体"/>
          <w:sz w:val="24"/>
          <w:highlight w:val="none"/>
        </w:rPr>
      </w:pPr>
    </w:p>
    <w:p w14:paraId="5DBD0443">
      <w:pPr>
        <w:pStyle w:val="29"/>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E3790A1">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1AE10714">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3872FA86">
      <w:pPr>
        <w:pStyle w:val="29"/>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057454EE">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71122174">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4B09336">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8D0BA4C">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9F0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D23E496">
            <w:pPr>
              <w:pStyle w:val="29"/>
              <w:adjustRightInd w:val="0"/>
              <w:snapToGrid w:val="0"/>
              <w:spacing w:line="500" w:lineRule="exact"/>
              <w:jc w:val="center"/>
              <w:rPr>
                <w:rFonts w:ascii="宋体" w:hAnsi="宋体"/>
                <w:szCs w:val="28"/>
                <w:highlight w:val="none"/>
              </w:rPr>
            </w:pPr>
          </w:p>
          <w:p w14:paraId="5308A827">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709ADC65">
            <w:pPr>
              <w:pStyle w:val="29"/>
              <w:adjustRightInd w:val="0"/>
              <w:snapToGrid w:val="0"/>
              <w:spacing w:line="500" w:lineRule="exact"/>
              <w:jc w:val="center"/>
              <w:rPr>
                <w:rFonts w:ascii="宋体" w:hAnsi="宋体"/>
                <w:szCs w:val="28"/>
                <w:highlight w:val="none"/>
              </w:rPr>
            </w:pPr>
          </w:p>
        </w:tc>
      </w:tr>
    </w:tbl>
    <w:p w14:paraId="4593F5F7">
      <w:pPr>
        <w:pStyle w:val="29"/>
        <w:adjustRightInd w:val="0"/>
        <w:snapToGrid w:val="0"/>
        <w:spacing w:line="500" w:lineRule="exact"/>
        <w:rPr>
          <w:rFonts w:ascii="宋体" w:hAnsi="宋体"/>
          <w:szCs w:val="28"/>
          <w:highlight w:val="none"/>
        </w:rPr>
      </w:pPr>
    </w:p>
    <w:p w14:paraId="45E2006F">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68505710">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4227E107">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85C9E5C">
      <w:pPr>
        <w:spacing w:line="360" w:lineRule="auto"/>
        <w:jc w:val="right"/>
        <w:rPr>
          <w:rFonts w:ascii="宋体" w:hAnsi="宋体"/>
          <w:sz w:val="24"/>
          <w:highlight w:val="none"/>
        </w:rPr>
      </w:pPr>
    </w:p>
    <w:p w14:paraId="17909C91">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63F6191B">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293CA189">
      <w:pPr>
        <w:pStyle w:val="28"/>
        <w:rPr>
          <w:highlight w:val="none"/>
        </w:rPr>
      </w:pPr>
      <w:r>
        <w:rPr>
          <w:rFonts w:hint="eastAsia"/>
          <w:highlight w:val="none"/>
        </w:rPr>
        <w:t xml:space="preserve">单位负责人资格证明文件 </w:t>
      </w:r>
    </w:p>
    <w:p w14:paraId="4D222AED">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9D61C63">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2D250CAA">
      <w:pPr>
        <w:pStyle w:val="29"/>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1653264A">
      <w:pPr>
        <w:pStyle w:val="29"/>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54BE7BBE">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E3CDDE9">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81F2261">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2E8822B">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35C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025CBE8">
            <w:pPr>
              <w:pStyle w:val="29"/>
              <w:adjustRightInd w:val="0"/>
              <w:snapToGrid w:val="0"/>
              <w:spacing w:line="500" w:lineRule="exact"/>
              <w:jc w:val="center"/>
              <w:rPr>
                <w:rFonts w:ascii="宋体" w:hAnsi="宋体"/>
                <w:szCs w:val="28"/>
                <w:highlight w:val="none"/>
              </w:rPr>
            </w:pPr>
          </w:p>
          <w:p w14:paraId="3755E46C">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56032B2D">
            <w:pPr>
              <w:pStyle w:val="29"/>
              <w:adjustRightInd w:val="0"/>
              <w:snapToGrid w:val="0"/>
              <w:spacing w:line="500" w:lineRule="exact"/>
              <w:jc w:val="center"/>
              <w:rPr>
                <w:rFonts w:ascii="宋体" w:hAnsi="宋体"/>
                <w:szCs w:val="28"/>
                <w:highlight w:val="none"/>
              </w:rPr>
            </w:pPr>
          </w:p>
        </w:tc>
      </w:tr>
    </w:tbl>
    <w:p w14:paraId="61445133">
      <w:pPr>
        <w:pStyle w:val="29"/>
        <w:adjustRightInd w:val="0"/>
        <w:snapToGrid w:val="0"/>
        <w:spacing w:line="500" w:lineRule="exact"/>
        <w:rPr>
          <w:rFonts w:ascii="宋体" w:hAnsi="宋体"/>
          <w:szCs w:val="28"/>
          <w:highlight w:val="none"/>
        </w:rPr>
      </w:pPr>
    </w:p>
    <w:p w14:paraId="6EC9C1D7">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6B6EC4B5">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40E1779B">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77A0FEF0">
      <w:pPr>
        <w:spacing w:line="360" w:lineRule="auto"/>
        <w:jc w:val="right"/>
        <w:rPr>
          <w:rFonts w:ascii="宋体" w:hAnsi="宋体"/>
          <w:sz w:val="24"/>
          <w:highlight w:val="none"/>
        </w:rPr>
      </w:pPr>
    </w:p>
    <w:p w14:paraId="26E35BE3">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17F7EFC2">
      <w:pPr>
        <w:pStyle w:val="28"/>
        <w:rPr>
          <w:highlight w:val="none"/>
        </w:rPr>
      </w:pPr>
      <w:r>
        <w:rPr>
          <w:rFonts w:hint="eastAsia"/>
          <w:highlight w:val="none"/>
        </w:rPr>
        <w:t xml:space="preserve">自然人资格证明文件 </w:t>
      </w:r>
    </w:p>
    <w:p w14:paraId="2F51AC49">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A321274">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219FAC95">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01F59CFE">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66856968">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A47408C">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FC3BD83">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0FCF1072">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B85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1126B42">
            <w:pPr>
              <w:pStyle w:val="29"/>
              <w:adjustRightInd w:val="0"/>
              <w:snapToGrid w:val="0"/>
              <w:spacing w:line="500" w:lineRule="exact"/>
              <w:jc w:val="center"/>
              <w:rPr>
                <w:rFonts w:ascii="宋体" w:hAnsi="宋体"/>
                <w:szCs w:val="28"/>
                <w:highlight w:val="none"/>
              </w:rPr>
            </w:pPr>
          </w:p>
          <w:p w14:paraId="3FF36FDD">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500A66B7">
            <w:pPr>
              <w:pStyle w:val="29"/>
              <w:adjustRightInd w:val="0"/>
              <w:snapToGrid w:val="0"/>
              <w:spacing w:line="500" w:lineRule="exact"/>
              <w:jc w:val="center"/>
              <w:rPr>
                <w:rFonts w:ascii="宋体" w:hAnsi="宋体"/>
                <w:szCs w:val="28"/>
                <w:highlight w:val="none"/>
              </w:rPr>
            </w:pPr>
          </w:p>
        </w:tc>
      </w:tr>
    </w:tbl>
    <w:p w14:paraId="5D6EFAA2">
      <w:pPr>
        <w:pStyle w:val="29"/>
        <w:adjustRightInd w:val="0"/>
        <w:snapToGrid w:val="0"/>
        <w:spacing w:line="500" w:lineRule="exact"/>
        <w:ind w:left="0" w:firstLine="0"/>
        <w:rPr>
          <w:rFonts w:ascii="宋体" w:hAnsi="宋体"/>
          <w:szCs w:val="28"/>
          <w:highlight w:val="none"/>
        </w:rPr>
      </w:pPr>
    </w:p>
    <w:p w14:paraId="4D119FFC">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379A847A">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4A4AFD4A">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52B2DD1D">
      <w:pPr>
        <w:pStyle w:val="28"/>
        <w:jc w:val="both"/>
        <w:rPr>
          <w:b w:val="0"/>
          <w:highlight w:val="none"/>
        </w:rPr>
      </w:pPr>
    </w:p>
    <w:p w14:paraId="72520279">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17628D01">
      <w:pPr>
        <w:pStyle w:val="28"/>
        <w:rPr>
          <w:highlight w:val="none"/>
        </w:rPr>
      </w:pPr>
      <w:r>
        <w:rPr>
          <w:rFonts w:hint="eastAsia"/>
          <w:highlight w:val="none"/>
        </w:rPr>
        <w:t>授权委托书</w:t>
      </w:r>
    </w:p>
    <w:p w14:paraId="1E35DD63">
      <w:pPr>
        <w:pStyle w:val="29"/>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44A986D">
      <w:pPr>
        <w:pStyle w:val="29"/>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1FF2977B">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1FB312D5">
      <w:pPr>
        <w:pStyle w:val="29"/>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61EBE0FC">
      <w:pPr>
        <w:pStyle w:val="29"/>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0EFE8A43">
      <w:pPr>
        <w:pStyle w:val="29"/>
        <w:spacing w:before="0" w:after="0" w:line="240" w:lineRule="auto"/>
        <w:ind w:left="0" w:firstLine="0"/>
        <w:rPr>
          <w:rFonts w:ascii="宋体" w:hAnsi="宋体"/>
          <w:szCs w:val="28"/>
          <w:highlight w:val="none"/>
        </w:rPr>
      </w:pPr>
      <w:r>
        <w:rPr>
          <w:rFonts w:hint="eastAsia" w:ascii="宋体" w:hAnsi="宋体"/>
          <w:szCs w:val="28"/>
          <w:highlight w:val="none"/>
        </w:rPr>
        <w:t>附：</w:t>
      </w:r>
    </w:p>
    <w:p w14:paraId="57C1EB57">
      <w:pPr>
        <w:pStyle w:val="29"/>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225CDC31">
      <w:pPr>
        <w:pStyle w:val="29"/>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3B9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7792C60F">
            <w:pPr>
              <w:pStyle w:val="29"/>
              <w:spacing w:line="500" w:lineRule="exact"/>
              <w:rPr>
                <w:rFonts w:ascii="宋体" w:hAnsi="宋体"/>
                <w:szCs w:val="28"/>
                <w:highlight w:val="none"/>
              </w:rPr>
            </w:pPr>
            <w:r>
              <w:rPr>
                <w:rFonts w:hint="eastAsia" w:ascii="宋体" w:hAnsi="宋体"/>
                <w:szCs w:val="28"/>
                <w:highlight w:val="none"/>
              </w:rPr>
              <w:t>粘贴被授权人身份证（扫描件）</w:t>
            </w:r>
          </w:p>
          <w:p w14:paraId="21160F74">
            <w:pPr>
              <w:pStyle w:val="29"/>
              <w:spacing w:line="500" w:lineRule="exact"/>
              <w:rPr>
                <w:rFonts w:ascii="宋体" w:hAnsi="宋体"/>
                <w:szCs w:val="28"/>
                <w:highlight w:val="none"/>
              </w:rPr>
            </w:pPr>
          </w:p>
        </w:tc>
      </w:tr>
    </w:tbl>
    <w:p w14:paraId="6351D213">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1FF3688B">
      <w:pPr>
        <w:jc w:val="center"/>
        <w:rPr>
          <w:rFonts w:ascii="宋体" w:hAnsi="宋体"/>
          <w:b/>
          <w:sz w:val="36"/>
          <w:szCs w:val="28"/>
          <w:highlight w:val="none"/>
        </w:rPr>
      </w:pPr>
      <w:r>
        <w:rPr>
          <w:rFonts w:ascii="宋体" w:hAnsi="宋体"/>
          <w:b/>
          <w:bCs/>
          <w:sz w:val="36"/>
          <w:szCs w:val="28"/>
          <w:highlight w:val="none"/>
        </w:rPr>
        <w:t>承诺函</w:t>
      </w:r>
    </w:p>
    <w:p w14:paraId="71CAE12D">
      <w:pPr>
        <w:jc w:val="center"/>
        <w:rPr>
          <w:rFonts w:ascii="宋体" w:hAnsi="宋体"/>
          <w:b/>
          <w:sz w:val="28"/>
          <w:szCs w:val="28"/>
          <w:highlight w:val="none"/>
        </w:rPr>
      </w:pPr>
    </w:p>
    <w:p w14:paraId="004B6388">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70556C1F">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0CACBDEA">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76E4321D">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736F45C4">
      <w:pPr>
        <w:tabs>
          <w:tab w:val="left" w:pos="854"/>
        </w:tabs>
        <w:spacing w:line="360" w:lineRule="auto"/>
        <w:rPr>
          <w:rFonts w:ascii="宋体" w:hAnsi="宋体"/>
          <w:bCs/>
          <w:sz w:val="28"/>
          <w:szCs w:val="28"/>
          <w:highlight w:val="none"/>
        </w:rPr>
      </w:pPr>
    </w:p>
    <w:p w14:paraId="409F946A">
      <w:pPr>
        <w:tabs>
          <w:tab w:val="left" w:pos="854"/>
        </w:tabs>
        <w:spacing w:line="360" w:lineRule="auto"/>
        <w:rPr>
          <w:rFonts w:ascii="宋体" w:hAnsi="宋体"/>
          <w:bCs/>
          <w:sz w:val="28"/>
          <w:szCs w:val="28"/>
          <w:highlight w:val="none"/>
        </w:rPr>
      </w:pPr>
    </w:p>
    <w:p w14:paraId="3EA77C75">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48A60C4B">
      <w:pPr>
        <w:spacing w:line="500" w:lineRule="exact"/>
        <w:ind w:firstLine="720"/>
        <w:rPr>
          <w:rFonts w:ascii="宋体" w:hAnsi="宋体"/>
          <w:kern w:val="0"/>
          <w:sz w:val="28"/>
          <w:szCs w:val="28"/>
          <w:highlight w:val="none"/>
        </w:rPr>
      </w:pPr>
    </w:p>
    <w:p w14:paraId="2D7A901F">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545FDDA9">
      <w:pPr>
        <w:pStyle w:val="29"/>
        <w:spacing w:before="0" w:after="0" w:line="240" w:lineRule="auto"/>
        <w:ind w:left="1070" w:hanging="1069" w:hangingChars="382"/>
        <w:jc w:val="left"/>
        <w:rPr>
          <w:rFonts w:ascii="宋体" w:hAnsi="宋体"/>
          <w:kern w:val="0"/>
          <w:szCs w:val="28"/>
          <w:highlight w:val="none"/>
        </w:rPr>
      </w:pPr>
    </w:p>
    <w:p w14:paraId="47AABF08">
      <w:pPr>
        <w:pStyle w:val="29"/>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35ADFDFD">
      <w:pPr>
        <w:pStyle w:val="30"/>
        <w:rPr>
          <w:sz w:val="28"/>
          <w:szCs w:val="28"/>
          <w:highlight w:val="none"/>
        </w:rPr>
      </w:pPr>
    </w:p>
    <w:p w14:paraId="369F2DB8">
      <w:pPr>
        <w:pStyle w:val="2"/>
        <w:jc w:val="center"/>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DB95E"/>
    <w:multiLevelType w:val="singleLevel"/>
    <w:tmpl w:val="5D2DB95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116312F"/>
    <w:rsid w:val="023577FD"/>
    <w:rsid w:val="03C93A14"/>
    <w:rsid w:val="07F615C4"/>
    <w:rsid w:val="095167B8"/>
    <w:rsid w:val="0A03670D"/>
    <w:rsid w:val="0E9C2E85"/>
    <w:rsid w:val="11E50F99"/>
    <w:rsid w:val="16765552"/>
    <w:rsid w:val="170148CE"/>
    <w:rsid w:val="190A3EE8"/>
    <w:rsid w:val="1C58287A"/>
    <w:rsid w:val="21470C8B"/>
    <w:rsid w:val="220B5E62"/>
    <w:rsid w:val="23610BBE"/>
    <w:rsid w:val="248D2E59"/>
    <w:rsid w:val="2AFB1A1D"/>
    <w:rsid w:val="2FFD763F"/>
    <w:rsid w:val="30001379"/>
    <w:rsid w:val="32D87995"/>
    <w:rsid w:val="36835E6A"/>
    <w:rsid w:val="3927370A"/>
    <w:rsid w:val="3B8C756F"/>
    <w:rsid w:val="3BFA4E20"/>
    <w:rsid w:val="3ECF3E9B"/>
    <w:rsid w:val="41B810BD"/>
    <w:rsid w:val="457C68A6"/>
    <w:rsid w:val="460172E0"/>
    <w:rsid w:val="47084839"/>
    <w:rsid w:val="471A6376"/>
    <w:rsid w:val="480701A6"/>
    <w:rsid w:val="4AD978D9"/>
    <w:rsid w:val="4AE95AC3"/>
    <w:rsid w:val="4B51068F"/>
    <w:rsid w:val="4C893214"/>
    <w:rsid w:val="52DF154F"/>
    <w:rsid w:val="57A54A59"/>
    <w:rsid w:val="5B5E5AC4"/>
    <w:rsid w:val="5DF66D9E"/>
    <w:rsid w:val="618C748B"/>
    <w:rsid w:val="658E4580"/>
    <w:rsid w:val="6A0445F0"/>
    <w:rsid w:val="6AEE04DA"/>
    <w:rsid w:val="6E6E3360"/>
    <w:rsid w:val="6EAE74F5"/>
    <w:rsid w:val="709B5583"/>
    <w:rsid w:val="74281823"/>
    <w:rsid w:val="7A0F3269"/>
    <w:rsid w:val="7C4B0E1B"/>
    <w:rsid w:val="7D1171F0"/>
    <w:rsid w:val="7F3379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Char"/>
    <w:link w:val="3"/>
    <w:autoRedefine/>
    <w:qFormat/>
    <w:locked/>
    <w:uiPriority w:val="99"/>
    <w:rPr>
      <w:rFonts w:ascii="Cambria" w:hAnsi="Cambria" w:eastAsia="宋体" w:cs="Cambria"/>
      <w:b/>
      <w:bCs/>
      <w:sz w:val="32"/>
      <w:szCs w:val="32"/>
    </w:rPr>
  </w:style>
  <w:style w:type="character" w:customStyle="1" w:styleId="16">
    <w:name w:val="页眉 Char"/>
    <w:link w:val="8"/>
    <w:autoRedefine/>
    <w:qFormat/>
    <w:locked/>
    <w:uiPriority w:val="99"/>
    <w:rPr>
      <w:sz w:val="18"/>
      <w:szCs w:val="18"/>
    </w:rPr>
  </w:style>
  <w:style w:type="character" w:customStyle="1" w:styleId="17">
    <w:name w:val="页脚 Char"/>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autoRedefine/>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Char"/>
    <w:link w:val="5"/>
    <w:autoRedefine/>
    <w:qFormat/>
    <w:uiPriority w:val="0"/>
    <w:rPr>
      <w:rFonts w:ascii="宋体" w:hAnsi="Courier New" w:cs="Courier New"/>
      <w:kern w:val="2"/>
      <w:sz w:val="21"/>
      <w:szCs w:val="21"/>
    </w:rPr>
  </w:style>
  <w:style w:type="character" w:customStyle="1" w:styleId="25">
    <w:name w:val="标题 1 Char"/>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2531</Words>
  <Characters>2766</Characters>
  <Lines>43</Lines>
  <Paragraphs>12</Paragraphs>
  <TotalTime>27</TotalTime>
  <ScaleCrop>false</ScaleCrop>
  <LinksUpToDate>false</LinksUpToDate>
  <CharactersWithSpaces>2799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2025-05-16T02:57:36Z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F711D25614D44752B6D92C8AF63C3EFF_13</vt:lpwstr>
  </property>
  <property fmtid="{D5CDD505-2E9C-101B-9397-08002B2CF9AE}" pid="4" name="KSOTemplateDocerSaveRecord">
    <vt:lpwstr>eyJoZGlkIjoiMjFhYTFiYjNhZDc2ZDZlNzdkNTVhYWVmODA2NzFlNTAiLCJ1c2VySWQiOiIxMzQ3MzYzMCJ9</vt:lpwstr>
  </property>
</Properties>
</file>