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54916EEE">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7AB643B5">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lang w:val="en-US" w:eastAsia="zh-CN"/>
        </w:rPr>
        <w:t>采购安检门项目</w:t>
      </w:r>
      <w:r>
        <w:rPr>
          <w:rFonts w:hint="eastAsia"/>
          <w:sz w:val="28"/>
          <w:szCs w:val="28"/>
          <w:highlight w:val="none"/>
        </w:rPr>
        <w:t>进行院内采购，欢迎广大符合条件的投标人踊跃投标。</w:t>
      </w:r>
    </w:p>
    <w:p w14:paraId="57EAB6BB">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7ED33ED">
      <w:pPr>
        <w:pStyle w:val="9"/>
        <w:shd w:val="clear" w:color="auto" w:fill="FFFFFF"/>
        <w:spacing w:before="0" w:beforeAutospacing="0" w:after="0" w:afterAutospacing="0"/>
        <w:ind w:firstLine="645"/>
        <w:rPr>
          <w:rFonts w:hint="eastAsia"/>
          <w:color w:val="000000"/>
          <w:sz w:val="28"/>
          <w:szCs w:val="28"/>
          <w:highlight w:val="yellow"/>
          <w:lang w:val="en-US" w:eastAsia="zh-CN"/>
        </w:rPr>
      </w:pPr>
      <w:r>
        <w:rPr>
          <w:sz w:val="28"/>
          <w:szCs w:val="28"/>
          <w:highlight w:val="none"/>
        </w:rPr>
        <w:t>1</w:t>
      </w:r>
      <w:r>
        <w:rPr>
          <w:rFonts w:hint="eastAsia"/>
          <w:sz w:val="28"/>
          <w:szCs w:val="28"/>
          <w:highlight w:val="none"/>
        </w:rPr>
        <w:t>、项目编号：YCZXYYZB-2025-A3019</w:t>
      </w:r>
    </w:p>
    <w:p w14:paraId="34D62EDD">
      <w:pPr>
        <w:pStyle w:val="9"/>
        <w:shd w:val="clear" w:color="auto" w:fill="FFFFFF"/>
        <w:spacing w:before="0" w:beforeAutospacing="0" w:after="0" w:afterAutospacing="0"/>
        <w:ind w:firstLine="645"/>
        <w:rPr>
          <w:rFonts w:cs="Times New Roman"/>
          <w:b w:val="0"/>
          <w:bCs w:val="0"/>
          <w:sz w:val="28"/>
          <w:szCs w:val="28"/>
          <w:highlight w:val="none"/>
        </w:rPr>
      </w:pPr>
      <w:r>
        <w:rPr>
          <w:sz w:val="28"/>
          <w:szCs w:val="28"/>
          <w:highlight w:val="none"/>
        </w:rPr>
        <w:t>2</w:t>
      </w:r>
      <w:r>
        <w:rPr>
          <w:rFonts w:hint="eastAsia"/>
          <w:sz w:val="28"/>
          <w:szCs w:val="28"/>
          <w:highlight w:val="none"/>
        </w:rPr>
        <w:t>、项目名称：</w:t>
      </w:r>
      <w:r>
        <w:rPr>
          <w:rFonts w:hint="eastAsia"/>
          <w:b w:val="0"/>
          <w:bCs w:val="0"/>
          <w:sz w:val="28"/>
          <w:szCs w:val="28"/>
          <w:highlight w:val="none"/>
        </w:rPr>
        <w:t>宜昌市中心</w:t>
      </w:r>
      <w:r>
        <w:rPr>
          <w:rFonts w:hint="eastAsia"/>
          <w:b w:val="0"/>
          <w:bCs w:val="0"/>
          <w:sz w:val="28"/>
          <w:szCs w:val="28"/>
          <w:highlight w:val="none"/>
          <w:lang w:val="en-US" w:eastAsia="zh-CN"/>
        </w:rPr>
        <w:t>人民</w:t>
      </w:r>
      <w:r>
        <w:rPr>
          <w:rFonts w:hint="eastAsia"/>
          <w:b w:val="0"/>
          <w:bCs w:val="0"/>
          <w:sz w:val="28"/>
          <w:szCs w:val="28"/>
          <w:highlight w:val="none"/>
        </w:rPr>
        <w:t>医院</w:t>
      </w:r>
      <w:r>
        <w:rPr>
          <w:rFonts w:hint="eastAsia"/>
          <w:b w:val="0"/>
          <w:bCs w:val="0"/>
          <w:sz w:val="28"/>
          <w:szCs w:val="28"/>
          <w:highlight w:val="none"/>
          <w:lang w:val="en-US" w:eastAsia="zh-CN"/>
        </w:rPr>
        <w:t>采购安检门</w:t>
      </w:r>
      <w:r>
        <w:rPr>
          <w:rFonts w:hint="eastAsia"/>
          <w:b w:val="0"/>
          <w:bCs w:val="0"/>
          <w:sz w:val="28"/>
          <w:szCs w:val="28"/>
          <w:highlight w:val="none"/>
        </w:rPr>
        <w:t>项目</w:t>
      </w:r>
    </w:p>
    <w:p w14:paraId="477A039F">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555DCFE1">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1B63125C">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bookmarkStart w:id="8" w:name="_GoBack"/>
      <w:bookmarkEnd w:id="8"/>
    </w:p>
    <w:p w14:paraId="40F5D7D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yellow"/>
          <w:lang w:val="en-US" w:eastAsia="zh-CN"/>
        </w:rPr>
        <w:t>2025年6</w:t>
      </w:r>
      <w:r>
        <w:rPr>
          <w:rFonts w:hint="eastAsia"/>
          <w:color w:val="FF0000"/>
          <w:sz w:val="28"/>
          <w:szCs w:val="28"/>
          <w:highlight w:val="yellow"/>
        </w:rPr>
        <w:t>月</w:t>
      </w:r>
      <w:r>
        <w:rPr>
          <w:rFonts w:hint="eastAsia"/>
          <w:color w:val="FF0000"/>
          <w:sz w:val="28"/>
          <w:szCs w:val="28"/>
          <w:highlight w:val="yellow"/>
          <w:lang w:val="en-US" w:eastAsia="zh-CN"/>
        </w:rPr>
        <w:t>30</w:t>
      </w:r>
      <w:r>
        <w:rPr>
          <w:rFonts w:hint="eastAsia"/>
          <w:color w:val="FF0000"/>
          <w:sz w:val="28"/>
          <w:szCs w:val="28"/>
          <w:highlight w:val="yellow"/>
        </w:rPr>
        <w:t>日</w:t>
      </w:r>
      <w:r>
        <w:rPr>
          <w:rFonts w:hint="eastAsia"/>
          <w:color w:val="FF0000"/>
          <w:sz w:val="28"/>
          <w:szCs w:val="28"/>
          <w:highlight w:val="yellow"/>
          <w:lang w:val="en-US" w:eastAsia="zh-CN"/>
        </w:rPr>
        <w:t>9:00</w:t>
      </w:r>
      <w:r>
        <w:rPr>
          <w:rFonts w:hint="eastAsia"/>
          <w:sz w:val="28"/>
          <w:szCs w:val="28"/>
          <w:highlight w:val="none"/>
        </w:rPr>
        <w:t>。</w:t>
      </w:r>
    </w:p>
    <w:p w14:paraId="5524643F">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D5B174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054C370A">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5138E3F1">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134F548">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CFA673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72E138E2">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5A2AD4F1">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471D7C77">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51E08B6E">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786D1874">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64E0A2AE">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1364DDB1">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陈</w:t>
      </w:r>
      <w:r>
        <w:rPr>
          <w:rFonts w:hint="eastAsia"/>
          <w:sz w:val="28"/>
          <w:szCs w:val="28"/>
          <w:highlight w:val="none"/>
        </w:rPr>
        <w:t>老师</w:t>
      </w:r>
      <w:r>
        <w:rPr>
          <w:sz w:val="28"/>
          <w:szCs w:val="28"/>
          <w:highlight w:val="none"/>
        </w:rPr>
        <w:t>0717-</w:t>
      </w:r>
      <w:r>
        <w:rPr>
          <w:rFonts w:hint="eastAsia"/>
          <w:sz w:val="28"/>
          <w:szCs w:val="28"/>
          <w:highlight w:val="none"/>
          <w:lang w:val="en-US" w:eastAsia="zh-CN"/>
        </w:rPr>
        <w:t>6488241</w:t>
      </w:r>
      <w:r>
        <w:rPr>
          <w:rFonts w:hint="eastAsia"/>
          <w:sz w:val="28"/>
          <w:szCs w:val="28"/>
          <w:highlight w:val="none"/>
        </w:rPr>
        <w:t>（</w:t>
      </w:r>
      <w:r>
        <w:rPr>
          <w:rFonts w:hint="eastAsia"/>
          <w:sz w:val="28"/>
          <w:szCs w:val="28"/>
          <w:highlight w:val="none"/>
          <w:lang w:val="en-US" w:eastAsia="zh-CN"/>
        </w:rPr>
        <w:t>保卫科</w:t>
      </w:r>
      <w:r>
        <w:rPr>
          <w:rFonts w:hint="eastAsia"/>
          <w:sz w:val="28"/>
          <w:szCs w:val="28"/>
          <w:highlight w:val="none"/>
        </w:rPr>
        <w:t>）</w:t>
      </w:r>
    </w:p>
    <w:p w14:paraId="3E54D6CA">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72D360DA">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32774E79">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7D1F6B2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5779ADFF">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6DE18474">
      <w:pPr>
        <w:ind w:firstLine="560" w:firstLineChars="200"/>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、项目编号：YCZXYYZB-2025-A3019</w:t>
      </w:r>
    </w:p>
    <w:p w14:paraId="51E53C3D">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b w:val="0"/>
          <w:bCs w:val="0"/>
          <w:sz w:val="28"/>
          <w:szCs w:val="28"/>
          <w:highlight w:val="none"/>
        </w:rPr>
        <w:t>宜昌市中心</w:t>
      </w:r>
      <w:r>
        <w:rPr>
          <w:rFonts w:hint="eastAsia"/>
          <w:b w:val="0"/>
          <w:bCs w:val="0"/>
          <w:sz w:val="28"/>
          <w:szCs w:val="28"/>
          <w:highlight w:val="none"/>
          <w:lang w:val="en-US" w:eastAsia="zh-CN"/>
        </w:rPr>
        <w:t>人民</w:t>
      </w:r>
      <w:r>
        <w:rPr>
          <w:rFonts w:hint="eastAsia"/>
          <w:b w:val="0"/>
          <w:bCs w:val="0"/>
          <w:sz w:val="28"/>
          <w:szCs w:val="28"/>
          <w:highlight w:val="none"/>
        </w:rPr>
        <w:t>医院</w:t>
      </w:r>
      <w:r>
        <w:rPr>
          <w:rFonts w:hint="eastAsia"/>
          <w:b w:val="0"/>
          <w:bCs w:val="0"/>
          <w:sz w:val="28"/>
          <w:szCs w:val="28"/>
          <w:highlight w:val="none"/>
          <w:lang w:val="en-US" w:eastAsia="zh-CN"/>
        </w:rPr>
        <w:t>采购安检门</w:t>
      </w:r>
      <w:r>
        <w:rPr>
          <w:rFonts w:hint="eastAsia"/>
          <w:b w:val="0"/>
          <w:bCs w:val="0"/>
          <w:sz w:val="28"/>
          <w:szCs w:val="28"/>
          <w:highlight w:val="none"/>
        </w:rPr>
        <w:t>项目</w:t>
      </w:r>
    </w:p>
    <w:p w14:paraId="32264349">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1.2</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2FCFB110">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784B0E8C">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57616C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C6D5E7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733E0D38">
      <w:pPr>
        <w:widowControl/>
        <w:spacing w:line="500" w:lineRule="exact"/>
        <w:ind w:firstLine="560" w:firstLineChars="200"/>
        <w:jc w:val="left"/>
        <w:rPr>
          <w:rFonts w:hint="eastAsia" w:ascii="宋体" w:hAnsi="宋体" w:cs="宋体"/>
          <w:bCs/>
          <w:kern w:val="0"/>
          <w:sz w:val="28"/>
          <w:szCs w:val="28"/>
          <w:highlight w:val="yellow"/>
        </w:rPr>
      </w:pPr>
      <w:r>
        <w:rPr>
          <w:rFonts w:hint="eastAsia"/>
          <w:b w:val="0"/>
          <w:bCs w:val="0"/>
          <w:sz w:val="28"/>
          <w:szCs w:val="28"/>
          <w:highlight w:val="none"/>
        </w:rPr>
        <w:t>宜昌市中心</w:t>
      </w:r>
      <w:r>
        <w:rPr>
          <w:rFonts w:hint="eastAsia"/>
          <w:b w:val="0"/>
          <w:bCs w:val="0"/>
          <w:sz w:val="28"/>
          <w:szCs w:val="28"/>
          <w:highlight w:val="none"/>
          <w:lang w:val="en-US" w:eastAsia="zh-CN"/>
        </w:rPr>
        <w:t>人民</w:t>
      </w:r>
      <w:r>
        <w:rPr>
          <w:rFonts w:hint="eastAsia"/>
          <w:b w:val="0"/>
          <w:bCs w:val="0"/>
          <w:sz w:val="28"/>
          <w:szCs w:val="28"/>
          <w:highlight w:val="none"/>
        </w:rPr>
        <w:t>医院</w:t>
      </w:r>
      <w:r>
        <w:rPr>
          <w:rFonts w:hint="eastAsia"/>
          <w:b w:val="0"/>
          <w:bCs w:val="0"/>
          <w:sz w:val="28"/>
          <w:szCs w:val="28"/>
          <w:highlight w:val="none"/>
          <w:lang w:val="en-US" w:eastAsia="zh-CN"/>
        </w:rPr>
        <w:t>采购安检门</w:t>
      </w:r>
      <w:r>
        <w:rPr>
          <w:rFonts w:hint="eastAsia"/>
          <w:b w:val="0"/>
          <w:bCs w:val="0"/>
          <w:sz w:val="28"/>
          <w:szCs w:val="28"/>
          <w:highlight w:val="none"/>
        </w:rPr>
        <w:t>项目</w:t>
      </w:r>
      <w:r>
        <w:rPr>
          <w:rFonts w:hint="eastAsia" w:ascii="宋体" w:hAnsi="宋体" w:cs="宋体"/>
          <w:bCs/>
          <w:kern w:val="0"/>
          <w:sz w:val="28"/>
          <w:szCs w:val="28"/>
          <w:highlight w:val="none"/>
        </w:rPr>
        <w:t>。</w:t>
      </w:r>
    </w:p>
    <w:p w14:paraId="64660ABE">
      <w:pPr>
        <w:widowControl/>
        <w:spacing w:line="500" w:lineRule="exact"/>
        <w:jc w:val="left"/>
        <w:rPr>
          <w:rFonts w:hint="eastAsia"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5234F55D">
      <w:pPr>
        <w:widowControl/>
        <w:spacing w:line="500" w:lineRule="exact"/>
        <w:jc w:val="left"/>
        <w:rPr>
          <w:rFonts w:hint="eastAsia" w:ascii="宋体" w:hAnsi="宋体" w:cs="宋体"/>
          <w:b/>
          <w:bCs/>
          <w:kern w:val="0"/>
          <w:sz w:val="28"/>
          <w:szCs w:val="28"/>
          <w:highlight w:val="yellow"/>
        </w:rPr>
      </w:pPr>
    </w:p>
    <w:p w14:paraId="7277B58A">
      <w:pPr>
        <w:widowControl/>
        <w:spacing w:line="500" w:lineRule="exact"/>
        <w:jc w:val="left"/>
        <w:rPr>
          <w:rFonts w:hint="default" w:ascii="宋体" w:hAnsi="宋体" w:eastAsia="宋体" w:cs="宋体"/>
          <w:b w:val="0"/>
          <w:bCs w:val="0"/>
          <w:kern w:val="0"/>
          <w:sz w:val="28"/>
          <w:szCs w:val="28"/>
          <w:highlight w:val="none"/>
          <w:lang w:val="en-US" w:eastAsia="zh-CN"/>
        </w:rPr>
      </w:pPr>
      <w:r>
        <w:rPr>
          <w:rFonts w:hint="eastAsia" w:ascii="宋体" w:hAnsi="宋体" w:cs="宋体"/>
          <w:b w:val="0"/>
          <w:bCs w:val="0"/>
          <w:kern w:val="0"/>
          <w:sz w:val="28"/>
          <w:szCs w:val="28"/>
          <w:highlight w:val="none"/>
          <w:lang w:val="en-US" w:eastAsia="zh-CN"/>
        </w:rPr>
        <w:t>附件1：采购清单及参数</w:t>
      </w:r>
    </w:p>
    <w:tbl>
      <w:tblPr>
        <w:tblStyle w:val="10"/>
        <w:tblW w:w="8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0"/>
        <w:gridCol w:w="583"/>
        <w:gridCol w:w="3833"/>
        <w:gridCol w:w="1434"/>
        <w:gridCol w:w="1516"/>
      </w:tblGrid>
      <w:tr w14:paraId="6A36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3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F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6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C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预算总价</w:t>
            </w:r>
          </w:p>
        </w:tc>
      </w:tr>
      <w:tr w14:paraId="66DB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6" w:hRule="atLeast"/>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6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安检门</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7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5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产品结构：横梁式结构，方便安装。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产品材料：防水、防火、抗震。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灵敏度：100级灵敏度可调。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定位报警：6位防区划分，报警时可显示报警区位，探测不同位置的金属可同时报警，且指示多个金属位置。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系统自检：开机对系统进行自检。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统计功能：可统计通过人数及报警次数。</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7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C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12000元</w:t>
            </w:r>
          </w:p>
        </w:tc>
      </w:tr>
    </w:tbl>
    <w:p w14:paraId="37A11F4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yellow"/>
          <w:lang w:val="en-US" w:eastAsia="zh-CN"/>
        </w:rPr>
      </w:pPr>
    </w:p>
    <w:p w14:paraId="250B10CA">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13B71925">
      <w:pPr>
        <w:jc w:val="both"/>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1、服务</w:t>
      </w:r>
      <w:r>
        <w:rPr>
          <w:rFonts w:hint="eastAsia" w:ascii="宋体" w:hAnsi="宋体" w:cs="宋体"/>
          <w:kern w:val="0"/>
          <w:sz w:val="28"/>
          <w:szCs w:val="28"/>
          <w:highlight w:val="none"/>
        </w:rPr>
        <w:t>地点：</w:t>
      </w:r>
      <w:r>
        <w:rPr>
          <w:rFonts w:hint="eastAsia" w:ascii="宋体" w:hAnsi="宋体" w:cs="宋体"/>
          <w:kern w:val="0"/>
          <w:sz w:val="28"/>
          <w:szCs w:val="28"/>
          <w:highlight w:val="none"/>
          <w:lang w:val="en-US" w:eastAsia="zh-CN"/>
        </w:rPr>
        <w:t>宜昌市中心人民医院（伍家院区、西陵院区、江南院区）</w:t>
      </w:r>
    </w:p>
    <w:p w14:paraId="7C6B9FED">
      <w:pPr>
        <w:jc w:val="both"/>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付款条件及方式：甲方验收合格后据实结算总价的95%，余5%在质保期满壹年后无质量问题，甲方15个工作日内一次性无息支付全额质保金。</w:t>
      </w:r>
    </w:p>
    <w:p w14:paraId="69BE9B7B">
      <w:pPr>
        <w:jc w:val="both"/>
        <w:rPr>
          <w:rFonts w:hint="eastAsia" w:ascii="宋体" w:hAnsi="宋体" w:cs="宋体"/>
          <w:kern w:val="0"/>
          <w:sz w:val="28"/>
          <w:szCs w:val="28"/>
          <w:highlight w:val="none"/>
        </w:rPr>
      </w:pP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报价包含人工、运输、搬运、税金等所有费用，如需要增加的其它费用全部由成交供应商自行解决，采购人不再追加价款。</w:t>
      </w:r>
    </w:p>
    <w:p w14:paraId="1859802F">
      <w:pPr>
        <w:jc w:val="both"/>
        <w:rPr>
          <w:rFonts w:hint="eastAsia" w:ascii="宋体" w:hAnsi="宋体" w:eastAsia="宋体" w:cs="宋体"/>
          <w:kern w:val="0"/>
          <w:sz w:val="28"/>
          <w:szCs w:val="28"/>
          <w:highlight w:val="none"/>
          <w:lang w:val="en-US" w:eastAsia="zh-CN"/>
        </w:rPr>
      </w:pPr>
    </w:p>
    <w:p w14:paraId="45E80B28">
      <w:pPr>
        <w:jc w:val="both"/>
        <w:rPr>
          <w:rFonts w:hint="eastAsia" w:ascii="宋体" w:hAnsi="宋体" w:eastAsia="宋体" w:cs="宋体"/>
          <w:kern w:val="0"/>
          <w:sz w:val="28"/>
          <w:szCs w:val="28"/>
          <w:highlight w:val="none"/>
          <w:lang w:eastAsia="zh-CN"/>
        </w:rPr>
      </w:pPr>
    </w:p>
    <w:p w14:paraId="4AEDE109">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2956047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79D25D31">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233C4A4E">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02904841">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0C7AF37A">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4E4E38B">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1FA1245">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85F2F61">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0B4B15D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9A67EFD">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49475E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901ACD1">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703B5C9">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0AB008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A6D2E7D">
      <w:pPr>
        <w:pStyle w:val="2"/>
        <w:jc w:val="center"/>
        <w:rPr>
          <w:highlight w:val="none"/>
        </w:rPr>
      </w:pPr>
      <w:bookmarkStart w:id="1" w:name="_Toc462487372"/>
      <w:bookmarkStart w:id="2" w:name="_Toc456291280"/>
      <w:bookmarkStart w:id="3" w:name="_Toc456291537"/>
      <w:bookmarkStart w:id="4" w:name="_Toc456291354"/>
      <w:bookmarkStart w:id="5" w:name="_Toc456291479"/>
      <w:bookmarkStart w:id="6" w:name="_Toc456291165"/>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230F1E48">
      <w:pPr>
        <w:rPr>
          <w:rFonts w:ascii="宋体" w:hAnsi="宋体"/>
          <w:highlight w:val="none"/>
        </w:rPr>
      </w:pPr>
    </w:p>
    <w:p w14:paraId="7A36053F">
      <w:pPr>
        <w:pStyle w:val="26"/>
        <w:jc w:val="center"/>
        <w:rPr>
          <w:rFonts w:ascii="黑体" w:hAnsi="黑体" w:eastAsia="黑体"/>
          <w:b/>
          <w:bCs/>
          <w:sz w:val="44"/>
          <w:szCs w:val="44"/>
          <w:highlight w:val="none"/>
        </w:rPr>
      </w:pPr>
    </w:p>
    <w:p w14:paraId="772D03F7">
      <w:pPr>
        <w:pStyle w:val="26"/>
        <w:jc w:val="center"/>
        <w:rPr>
          <w:rFonts w:ascii="黑体" w:hAnsi="黑体" w:eastAsia="黑体"/>
          <w:b/>
          <w:bCs/>
          <w:sz w:val="44"/>
          <w:szCs w:val="44"/>
          <w:highlight w:val="none"/>
        </w:rPr>
      </w:pPr>
    </w:p>
    <w:p w14:paraId="6D1A6C86">
      <w:pPr>
        <w:pStyle w:val="26"/>
        <w:rPr>
          <w:rFonts w:ascii="楷体_GB2312" w:eastAsia="楷体_GB2312"/>
          <w:b/>
          <w:bCs/>
          <w:sz w:val="54"/>
          <w:highlight w:val="none"/>
        </w:rPr>
      </w:pPr>
    </w:p>
    <w:p w14:paraId="2FDE583F">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0C9A894">
      <w:pPr>
        <w:pStyle w:val="26"/>
        <w:spacing w:line="500" w:lineRule="exact"/>
        <w:rPr>
          <w:rFonts w:ascii="楷体_GB2312" w:eastAsia="楷体_GB2312"/>
          <w:b/>
          <w:sz w:val="32"/>
          <w:szCs w:val="32"/>
          <w:highlight w:val="none"/>
        </w:rPr>
      </w:pPr>
    </w:p>
    <w:p w14:paraId="14FA20E0">
      <w:pPr>
        <w:pStyle w:val="26"/>
        <w:spacing w:line="500" w:lineRule="exact"/>
        <w:ind w:firstLine="562" w:firstLineChars="200"/>
        <w:rPr>
          <w:rFonts w:ascii="楷体_GB2312" w:eastAsia="楷体_GB2312"/>
          <w:b/>
          <w:sz w:val="28"/>
          <w:highlight w:val="none"/>
        </w:rPr>
      </w:pPr>
    </w:p>
    <w:p w14:paraId="0500C90E">
      <w:pPr>
        <w:pStyle w:val="26"/>
        <w:spacing w:line="500" w:lineRule="exact"/>
        <w:ind w:firstLine="560" w:firstLineChars="200"/>
        <w:rPr>
          <w:rFonts w:ascii="楷体_GB2312" w:eastAsia="楷体_GB2312"/>
          <w:sz w:val="28"/>
          <w:highlight w:val="none"/>
        </w:rPr>
      </w:pPr>
    </w:p>
    <w:p w14:paraId="7CC8A1ED">
      <w:pPr>
        <w:pStyle w:val="26"/>
        <w:spacing w:line="500" w:lineRule="exact"/>
        <w:ind w:firstLine="560" w:firstLineChars="200"/>
        <w:rPr>
          <w:rFonts w:ascii="楷体_GB2312" w:eastAsia="楷体_GB2312"/>
          <w:sz w:val="28"/>
          <w:highlight w:val="none"/>
        </w:rPr>
      </w:pPr>
    </w:p>
    <w:p w14:paraId="7DC481C5">
      <w:pPr>
        <w:pStyle w:val="26"/>
        <w:spacing w:line="500" w:lineRule="exact"/>
        <w:ind w:firstLine="560" w:firstLineChars="200"/>
        <w:rPr>
          <w:rFonts w:ascii="楷体_GB2312" w:eastAsia="楷体_GB2312"/>
          <w:sz w:val="28"/>
          <w:highlight w:val="none"/>
        </w:rPr>
      </w:pPr>
    </w:p>
    <w:p w14:paraId="40C5FA54">
      <w:pPr>
        <w:pStyle w:val="26"/>
        <w:spacing w:line="500" w:lineRule="exact"/>
        <w:ind w:firstLine="560" w:firstLineChars="200"/>
        <w:rPr>
          <w:rFonts w:ascii="楷体_GB2312" w:eastAsia="楷体_GB2312"/>
          <w:sz w:val="28"/>
          <w:highlight w:val="none"/>
        </w:rPr>
      </w:pPr>
    </w:p>
    <w:p w14:paraId="2A3C1B68">
      <w:pPr>
        <w:pStyle w:val="26"/>
        <w:spacing w:line="500" w:lineRule="exact"/>
        <w:ind w:firstLine="560" w:firstLineChars="200"/>
        <w:rPr>
          <w:rFonts w:ascii="楷体_GB2312" w:eastAsia="楷体_GB2312"/>
          <w:sz w:val="28"/>
          <w:highlight w:val="none"/>
        </w:rPr>
      </w:pPr>
    </w:p>
    <w:p w14:paraId="262637F9">
      <w:pPr>
        <w:pStyle w:val="26"/>
        <w:spacing w:line="500" w:lineRule="exact"/>
        <w:ind w:firstLine="560" w:firstLineChars="200"/>
        <w:rPr>
          <w:rFonts w:ascii="楷体_GB2312" w:eastAsia="楷体_GB2312"/>
          <w:sz w:val="28"/>
          <w:highlight w:val="none"/>
        </w:rPr>
      </w:pPr>
    </w:p>
    <w:p w14:paraId="2A532CA6">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5E4A33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3964A2B">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00D2F692">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3BDC01F4">
      <w:pPr>
        <w:ind w:left="-141" w:leftChars="-67" w:right="-197" w:rightChars="-94" w:firstLine="883" w:firstLineChars="200"/>
        <w:jc w:val="center"/>
        <w:rPr>
          <w:rFonts w:ascii="宋体" w:hAnsi="宋体"/>
          <w:b/>
          <w:sz w:val="44"/>
          <w:highlight w:val="none"/>
        </w:rPr>
      </w:pPr>
    </w:p>
    <w:p w14:paraId="25E36487">
      <w:pPr>
        <w:ind w:left="-141" w:leftChars="-67" w:right="-197" w:rightChars="-94" w:firstLine="883" w:firstLineChars="200"/>
        <w:jc w:val="center"/>
        <w:rPr>
          <w:rFonts w:ascii="宋体" w:hAnsi="宋体"/>
          <w:b/>
          <w:sz w:val="44"/>
          <w:highlight w:val="none"/>
        </w:rPr>
      </w:pPr>
    </w:p>
    <w:p w14:paraId="4B476380">
      <w:pPr>
        <w:ind w:left="-141" w:leftChars="-67" w:right="-197" w:rightChars="-94" w:firstLine="883" w:firstLineChars="200"/>
        <w:jc w:val="center"/>
        <w:rPr>
          <w:rFonts w:ascii="宋体" w:hAnsi="宋体"/>
          <w:b/>
          <w:sz w:val="44"/>
          <w:highlight w:val="none"/>
        </w:rPr>
      </w:pPr>
    </w:p>
    <w:p w14:paraId="604531A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B7A156E">
      <w:pPr>
        <w:spacing w:line="360" w:lineRule="auto"/>
        <w:rPr>
          <w:rFonts w:ascii="宋体" w:hAnsi="宋体"/>
          <w:sz w:val="24"/>
          <w:highlight w:val="none"/>
        </w:rPr>
      </w:pPr>
    </w:p>
    <w:p w14:paraId="5DBD0443">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E3790A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AE1071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3872FA86">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057454EE">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7112217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4B09336">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8D0BA4C">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29"/>
              <w:adjustRightInd w:val="0"/>
              <w:snapToGrid w:val="0"/>
              <w:spacing w:line="500" w:lineRule="exact"/>
              <w:jc w:val="center"/>
              <w:rPr>
                <w:rFonts w:ascii="宋体" w:hAnsi="宋体"/>
                <w:szCs w:val="28"/>
                <w:highlight w:val="none"/>
              </w:rPr>
            </w:pPr>
          </w:p>
          <w:p w14:paraId="5308A827">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09ADC65">
            <w:pPr>
              <w:pStyle w:val="29"/>
              <w:adjustRightInd w:val="0"/>
              <w:snapToGrid w:val="0"/>
              <w:spacing w:line="500" w:lineRule="exact"/>
              <w:jc w:val="center"/>
              <w:rPr>
                <w:rFonts w:ascii="宋体" w:hAnsi="宋体"/>
                <w:szCs w:val="28"/>
                <w:highlight w:val="none"/>
              </w:rPr>
            </w:pPr>
          </w:p>
        </w:tc>
      </w:tr>
    </w:tbl>
    <w:p w14:paraId="4593F5F7">
      <w:pPr>
        <w:pStyle w:val="29"/>
        <w:adjustRightInd w:val="0"/>
        <w:snapToGrid w:val="0"/>
        <w:spacing w:line="500" w:lineRule="exact"/>
        <w:rPr>
          <w:rFonts w:ascii="宋体" w:hAnsi="宋体"/>
          <w:szCs w:val="28"/>
          <w:highlight w:val="none"/>
        </w:rPr>
      </w:pPr>
    </w:p>
    <w:p w14:paraId="45E2006F">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68505710">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4227E10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85C9E5C">
      <w:pPr>
        <w:spacing w:line="360" w:lineRule="auto"/>
        <w:jc w:val="right"/>
        <w:rPr>
          <w:rFonts w:ascii="宋体" w:hAnsi="宋体"/>
          <w:sz w:val="24"/>
          <w:highlight w:val="none"/>
        </w:rPr>
      </w:pPr>
    </w:p>
    <w:p w14:paraId="17909C9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63F6191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93CA189">
      <w:pPr>
        <w:pStyle w:val="28"/>
        <w:rPr>
          <w:highlight w:val="none"/>
        </w:rPr>
      </w:pPr>
      <w:r>
        <w:rPr>
          <w:rFonts w:hint="eastAsia"/>
          <w:highlight w:val="none"/>
        </w:rPr>
        <w:t xml:space="preserve">单位负责人资格证明文件 </w:t>
      </w:r>
    </w:p>
    <w:p w14:paraId="4D222AED">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9D61C63">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D250CAA">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1653264A">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4BE7BBE">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E3CDDE9">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81F226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2E8822B">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29"/>
              <w:adjustRightInd w:val="0"/>
              <w:snapToGrid w:val="0"/>
              <w:spacing w:line="500" w:lineRule="exact"/>
              <w:jc w:val="center"/>
              <w:rPr>
                <w:rFonts w:ascii="宋体" w:hAnsi="宋体"/>
                <w:szCs w:val="28"/>
                <w:highlight w:val="none"/>
              </w:rPr>
            </w:pPr>
          </w:p>
          <w:p w14:paraId="3755E46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6032B2D">
            <w:pPr>
              <w:pStyle w:val="29"/>
              <w:adjustRightInd w:val="0"/>
              <w:snapToGrid w:val="0"/>
              <w:spacing w:line="500" w:lineRule="exact"/>
              <w:jc w:val="center"/>
              <w:rPr>
                <w:rFonts w:ascii="宋体" w:hAnsi="宋体"/>
                <w:szCs w:val="28"/>
                <w:highlight w:val="none"/>
              </w:rPr>
            </w:pPr>
          </w:p>
        </w:tc>
      </w:tr>
    </w:tbl>
    <w:p w14:paraId="61445133">
      <w:pPr>
        <w:pStyle w:val="29"/>
        <w:adjustRightInd w:val="0"/>
        <w:snapToGrid w:val="0"/>
        <w:spacing w:line="500" w:lineRule="exact"/>
        <w:rPr>
          <w:rFonts w:ascii="宋体" w:hAnsi="宋体"/>
          <w:szCs w:val="28"/>
          <w:highlight w:val="none"/>
        </w:rPr>
      </w:pPr>
    </w:p>
    <w:p w14:paraId="6EC9C1D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6B6EC4B5">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40E1779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7A0FEF0">
      <w:pPr>
        <w:spacing w:line="360" w:lineRule="auto"/>
        <w:jc w:val="right"/>
        <w:rPr>
          <w:rFonts w:ascii="宋体" w:hAnsi="宋体"/>
          <w:sz w:val="24"/>
          <w:highlight w:val="none"/>
        </w:rPr>
      </w:pPr>
    </w:p>
    <w:p w14:paraId="26E35BE3">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17F7EFC2">
      <w:pPr>
        <w:pStyle w:val="28"/>
        <w:rPr>
          <w:highlight w:val="none"/>
        </w:rPr>
      </w:pPr>
      <w:r>
        <w:rPr>
          <w:rFonts w:hint="eastAsia"/>
          <w:highlight w:val="none"/>
        </w:rPr>
        <w:t xml:space="preserve">自然人资格证明文件 </w:t>
      </w:r>
    </w:p>
    <w:p w14:paraId="2F51AC49">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A321274">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19FAC95">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01F59CFE">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66856968">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A47408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FC3BD83">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FCF1072">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29"/>
              <w:adjustRightInd w:val="0"/>
              <w:snapToGrid w:val="0"/>
              <w:spacing w:line="500" w:lineRule="exact"/>
              <w:jc w:val="center"/>
              <w:rPr>
                <w:rFonts w:ascii="宋体" w:hAnsi="宋体"/>
                <w:szCs w:val="28"/>
                <w:highlight w:val="none"/>
              </w:rPr>
            </w:pPr>
          </w:p>
          <w:p w14:paraId="3FF36FDD">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0A66B7">
            <w:pPr>
              <w:pStyle w:val="29"/>
              <w:adjustRightInd w:val="0"/>
              <w:snapToGrid w:val="0"/>
              <w:spacing w:line="500" w:lineRule="exact"/>
              <w:jc w:val="center"/>
              <w:rPr>
                <w:rFonts w:ascii="宋体" w:hAnsi="宋体"/>
                <w:szCs w:val="28"/>
                <w:highlight w:val="none"/>
              </w:rPr>
            </w:pPr>
          </w:p>
        </w:tc>
      </w:tr>
    </w:tbl>
    <w:p w14:paraId="5D6EFAA2">
      <w:pPr>
        <w:pStyle w:val="29"/>
        <w:adjustRightInd w:val="0"/>
        <w:snapToGrid w:val="0"/>
        <w:spacing w:line="500" w:lineRule="exact"/>
        <w:ind w:left="0" w:firstLine="0"/>
        <w:rPr>
          <w:rFonts w:ascii="宋体" w:hAnsi="宋体"/>
          <w:szCs w:val="28"/>
          <w:highlight w:val="none"/>
        </w:rPr>
      </w:pPr>
    </w:p>
    <w:p w14:paraId="4D119FF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79A847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4A4AFD4A">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B2DD1D">
      <w:pPr>
        <w:pStyle w:val="28"/>
        <w:jc w:val="both"/>
        <w:rPr>
          <w:b w:val="0"/>
          <w:highlight w:val="none"/>
        </w:rPr>
      </w:pPr>
    </w:p>
    <w:p w14:paraId="72520279">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7628D01">
      <w:pPr>
        <w:pStyle w:val="28"/>
        <w:rPr>
          <w:highlight w:val="none"/>
        </w:rPr>
      </w:pPr>
      <w:r>
        <w:rPr>
          <w:rFonts w:hint="eastAsia"/>
          <w:highlight w:val="none"/>
        </w:rPr>
        <w:t>授权委托书</w:t>
      </w:r>
    </w:p>
    <w:p w14:paraId="1E35DD63">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44A986D">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1FF2977B">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FB312D5">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61EBE0FC">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EFE8A43">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57C1EB57">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25CDC31">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21160F74">
            <w:pPr>
              <w:pStyle w:val="29"/>
              <w:spacing w:line="500" w:lineRule="exact"/>
              <w:rPr>
                <w:rFonts w:ascii="宋体" w:hAnsi="宋体"/>
                <w:szCs w:val="28"/>
                <w:highlight w:val="none"/>
              </w:rPr>
            </w:pPr>
          </w:p>
        </w:tc>
      </w:tr>
    </w:tbl>
    <w:p w14:paraId="6351D213">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FF3688B">
      <w:pPr>
        <w:jc w:val="center"/>
        <w:rPr>
          <w:rFonts w:ascii="宋体" w:hAnsi="宋体"/>
          <w:b/>
          <w:sz w:val="36"/>
          <w:szCs w:val="28"/>
          <w:highlight w:val="none"/>
        </w:rPr>
      </w:pPr>
      <w:r>
        <w:rPr>
          <w:rFonts w:ascii="宋体" w:hAnsi="宋体"/>
          <w:b/>
          <w:bCs/>
          <w:sz w:val="36"/>
          <w:szCs w:val="28"/>
          <w:highlight w:val="none"/>
        </w:rPr>
        <w:t>承诺函</w:t>
      </w:r>
    </w:p>
    <w:p w14:paraId="71CAE12D">
      <w:pPr>
        <w:jc w:val="center"/>
        <w:rPr>
          <w:rFonts w:ascii="宋体" w:hAnsi="宋体"/>
          <w:b/>
          <w:sz w:val="28"/>
          <w:szCs w:val="28"/>
          <w:highlight w:val="none"/>
        </w:rPr>
      </w:pPr>
    </w:p>
    <w:p w14:paraId="004B6388">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0556C1F">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0CACBDEA">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76E4321D">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36F45C4">
      <w:pPr>
        <w:tabs>
          <w:tab w:val="left" w:pos="854"/>
        </w:tabs>
        <w:spacing w:line="360" w:lineRule="auto"/>
        <w:rPr>
          <w:rFonts w:ascii="宋体" w:hAnsi="宋体"/>
          <w:bCs/>
          <w:sz w:val="28"/>
          <w:szCs w:val="28"/>
          <w:highlight w:val="none"/>
        </w:rPr>
      </w:pPr>
    </w:p>
    <w:p w14:paraId="409F946A">
      <w:pPr>
        <w:tabs>
          <w:tab w:val="left" w:pos="854"/>
        </w:tabs>
        <w:spacing w:line="360" w:lineRule="auto"/>
        <w:rPr>
          <w:rFonts w:ascii="宋体" w:hAnsi="宋体"/>
          <w:bCs/>
          <w:sz w:val="28"/>
          <w:szCs w:val="28"/>
          <w:highlight w:val="none"/>
        </w:rPr>
      </w:pPr>
    </w:p>
    <w:p w14:paraId="3EA77C75">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8A60C4B">
      <w:pPr>
        <w:spacing w:line="500" w:lineRule="exact"/>
        <w:ind w:firstLine="720"/>
        <w:rPr>
          <w:rFonts w:ascii="宋体" w:hAnsi="宋体"/>
          <w:kern w:val="0"/>
          <w:sz w:val="28"/>
          <w:szCs w:val="28"/>
          <w:highlight w:val="none"/>
        </w:rPr>
      </w:pPr>
    </w:p>
    <w:p w14:paraId="2D7A901F">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545FDDA9">
      <w:pPr>
        <w:pStyle w:val="29"/>
        <w:spacing w:before="0" w:after="0" w:line="240" w:lineRule="auto"/>
        <w:ind w:left="1070" w:hanging="1069" w:hangingChars="382"/>
        <w:jc w:val="left"/>
        <w:rPr>
          <w:rFonts w:ascii="宋体" w:hAnsi="宋体"/>
          <w:kern w:val="0"/>
          <w:szCs w:val="28"/>
          <w:highlight w:val="none"/>
        </w:rPr>
      </w:pPr>
    </w:p>
    <w:p w14:paraId="47AABF08">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35ADFDFD">
      <w:pPr>
        <w:pStyle w:val="30"/>
        <w:rPr>
          <w:sz w:val="28"/>
          <w:szCs w:val="28"/>
          <w:highlight w:val="none"/>
        </w:rPr>
      </w:pPr>
    </w:p>
    <w:p w14:paraId="369F2DB8">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16765552"/>
    <w:rsid w:val="170148CE"/>
    <w:rsid w:val="220B5E62"/>
    <w:rsid w:val="3ECF3E9B"/>
    <w:rsid w:val="438A63BE"/>
    <w:rsid w:val="47084839"/>
    <w:rsid w:val="4AD978D9"/>
    <w:rsid w:val="4AE95AC3"/>
    <w:rsid w:val="4B51068F"/>
    <w:rsid w:val="4C893214"/>
    <w:rsid w:val="52260855"/>
    <w:rsid w:val="52DF154F"/>
    <w:rsid w:val="5AE05749"/>
    <w:rsid w:val="5B5E5AC4"/>
    <w:rsid w:val="61A121B1"/>
    <w:rsid w:val="622B0E9A"/>
    <w:rsid w:val="6AEE04DA"/>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3221</Words>
  <Characters>3470</Characters>
  <Lines>43</Lines>
  <Paragraphs>12</Paragraphs>
  <TotalTime>11</TotalTime>
  <ScaleCrop>false</ScaleCrop>
  <LinksUpToDate>false</LinksUpToDate>
  <CharactersWithSpaces>4254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2025-06-24T00:15:14Z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B13301AE4F7D40718786882CC148C353_13</vt:lpwstr>
  </property>
  <property fmtid="{D5CDD505-2E9C-101B-9397-08002B2CF9AE}" pid="4" name="KSOTemplateDocerSaveRecord">
    <vt:lpwstr>eyJoZGlkIjoiMjFhYTFiYjNhZDc2ZDZlNzdkNTVhYWVmODA2NzFlNTAiLCJ1c2VySWQiOiIxMzQ3MzYzMCJ9</vt:lpwstr>
  </property>
</Properties>
</file>