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3CBA6">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14:paraId="1D922C18">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14:paraId="4B84610B">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w:t>
      </w:r>
      <w:r>
        <w:rPr>
          <w:rFonts w:hint="eastAsia"/>
          <w:sz w:val="28"/>
          <w:szCs w:val="28"/>
          <w:lang w:val="en-US" w:eastAsia="zh-CN"/>
        </w:rPr>
        <w:t>西陵院区3号楼门诊区域装修改造工程监理服务项目（第二次）</w:t>
      </w:r>
      <w:r>
        <w:rPr>
          <w:rFonts w:hint="eastAsia"/>
          <w:sz w:val="28"/>
          <w:szCs w:val="28"/>
        </w:rPr>
        <w:t>进行院内采购，欢迎广大符合条件的投标人踊跃投标。</w:t>
      </w:r>
    </w:p>
    <w:p w14:paraId="21F0879B">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5DDF2DB6">
      <w:pPr>
        <w:pStyle w:val="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rFonts w:hint="eastAsia"/>
          <w:color w:val="000000"/>
          <w:sz w:val="28"/>
          <w:szCs w:val="28"/>
        </w:rPr>
        <w:t>YCZXYYZB-2025-A20</w:t>
      </w:r>
      <w:r>
        <w:rPr>
          <w:rFonts w:hint="eastAsia"/>
          <w:color w:val="000000"/>
          <w:sz w:val="28"/>
          <w:szCs w:val="28"/>
          <w:lang w:val="en-US" w:eastAsia="zh-CN"/>
        </w:rPr>
        <w:t>28（2）</w:t>
      </w:r>
    </w:p>
    <w:p w14:paraId="41D64C2F">
      <w:pPr>
        <w:pStyle w:val="8"/>
        <w:shd w:val="clear" w:color="auto" w:fill="FFFFFF"/>
        <w:spacing w:before="0" w:beforeAutospacing="0" w:after="0" w:afterAutospacing="0"/>
        <w:ind w:firstLine="645"/>
        <w:rPr>
          <w:rFonts w:hint="eastAsia" w:cs="Times New Roman"/>
          <w:sz w:val="28"/>
          <w:szCs w:val="28"/>
        </w:rPr>
      </w:pPr>
      <w:r>
        <w:rPr>
          <w:sz w:val="28"/>
          <w:szCs w:val="28"/>
        </w:rPr>
        <w:t>2</w:t>
      </w:r>
      <w:r>
        <w:rPr>
          <w:rFonts w:hint="eastAsia"/>
          <w:sz w:val="28"/>
          <w:szCs w:val="28"/>
        </w:rPr>
        <w:t>、项目名称：宜昌市中心人民医院</w:t>
      </w:r>
      <w:r>
        <w:rPr>
          <w:rFonts w:hint="eastAsia"/>
          <w:sz w:val="28"/>
          <w:szCs w:val="28"/>
          <w:lang w:val="en-US" w:eastAsia="zh-CN"/>
        </w:rPr>
        <w:t>西陵院区3号楼门诊区域装修改造工程监理服务项目（第二次）</w:t>
      </w:r>
    </w:p>
    <w:p w14:paraId="115D7A6C">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14:paraId="23F24DCB">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w:t>
      </w:r>
      <w:r>
        <w:rPr>
          <w:rFonts w:hint="eastAsia"/>
          <w:sz w:val="28"/>
          <w:szCs w:val="28"/>
        </w:rPr>
        <w:t>www.yczxyy.com）通知通告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609D81D9">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14:paraId="51A54284">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lang w:val="en-US" w:eastAsia="zh-CN"/>
        </w:rPr>
        <w:t>5</w:t>
      </w:r>
      <w:r>
        <w:rPr>
          <w:rFonts w:hint="eastAsia"/>
          <w:color w:val="FF0000"/>
          <w:sz w:val="28"/>
          <w:szCs w:val="28"/>
        </w:rPr>
        <w:t>年</w:t>
      </w:r>
      <w:bookmarkStart w:id="8" w:name="_GoBack"/>
      <w:r>
        <w:rPr>
          <w:rFonts w:hint="eastAsia"/>
          <w:color w:val="FF0000"/>
          <w:sz w:val="28"/>
          <w:szCs w:val="28"/>
          <w:lang w:val="en-US" w:eastAsia="zh-CN"/>
        </w:rPr>
        <w:t>7</w:t>
      </w:r>
      <w:r>
        <w:rPr>
          <w:rFonts w:hint="eastAsia"/>
          <w:color w:val="FF0000"/>
          <w:sz w:val="28"/>
          <w:szCs w:val="28"/>
        </w:rPr>
        <w:t>月</w:t>
      </w:r>
      <w:r>
        <w:rPr>
          <w:rFonts w:hint="eastAsia"/>
          <w:color w:val="FF0000"/>
          <w:sz w:val="28"/>
          <w:szCs w:val="28"/>
          <w:lang w:val="en-US" w:eastAsia="zh-CN"/>
        </w:rPr>
        <w:t>28</w:t>
      </w:r>
      <w:r>
        <w:rPr>
          <w:rFonts w:hint="eastAsia"/>
          <w:color w:val="FF0000"/>
          <w:sz w:val="28"/>
          <w:szCs w:val="28"/>
        </w:rPr>
        <w:t>日</w:t>
      </w:r>
      <w:bookmarkEnd w:id="8"/>
      <w:r>
        <w:rPr>
          <w:color w:val="FF0000"/>
          <w:sz w:val="28"/>
          <w:szCs w:val="28"/>
        </w:rPr>
        <w:t>09:30</w:t>
      </w:r>
      <w:r>
        <w:rPr>
          <w:rFonts w:hint="eastAsia"/>
          <w:sz w:val="28"/>
          <w:szCs w:val="28"/>
        </w:rPr>
        <w:t>。</w:t>
      </w:r>
    </w:p>
    <w:p w14:paraId="722C0029">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5024C3FA">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投标文件1正1副</w:t>
      </w:r>
      <w:r>
        <w:rPr>
          <w:rFonts w:hint="eastAsia"/>
          <w:sz w:val="28"/>
          <w:szCs w:val="28"/>
        </w:rPr>
        <w:t>。</w:t>
      </w:r>
    </w:p>
    <w:p w14:paraId="3A2C36AE">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31B3AF00">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3CA5B956">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3DBD3EF1">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w:t>
      </w:r>
      <w:r>
        <w:rPr>
          <w:rFonts w:hint="eastAsia"/>
          <w:b/>
          <w:sz w:val="28"/>
          <w:szCs w:val="28"/>
          <w:u w:val="single"/>
          <w:lang w:val="en-US" w:eastAsia="zh-CN"/>
        </w:rPr>
        <w:t>9</w:t>
      </w:r>
      <w:r>
        <w:rPr>
          <w:rFonts w:hint="eastAsia"/>
          <w:b/>
          <w:sz w:val="28"/>
          <w:szCs w:val="28"/>
          <w:u w:val="single"/>
          <w:lang w:eastAsia="zh-CN"/>
        </w:rPr>
        <w:t>号楼</w:t>
      </w:r>
      <w:r>
        <w:rPr>
          <w:rFonts w:hint="eastAsia"/>
          <w:b/>
          <w:sz w:val="28"/>
          <w:szCs w:val="28"/>
          <w:u w:val="single"/>
        </w:rPr>
        <w:t>3楼</w:t>
      </w:r>
      <w:r>
        <w:rPr>
          <w:rFonts w:hint="eastAsia"/>
          <w:b/>
          <w:sz w:val="28"/>
          <w:szCs w:val="28"/>
          <w:u w:val="single"/>
          <w:lang w:val="en-US" w:eastAsia="zh-CN"/>
        </w:rPr>
        <w:t>312</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1CF9D38D">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14:paraId="154168AC">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14:paraId="23E94817">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w:t>
      </w:r>
      <w:r>
        <w:rPr>
          <w:rFonts w:hint="eastAsia"/>
          <w:sz w:val="28"/>
          <w:szCs w:val="28"/>
        </w:rPr>
        <w:t>www.yczxyy.com）上发布，信息以本网站发布为准。</w:t>
      </w:r>
    </w:p>
    <w:p w14:paraId="69B4D6A0">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14:paraId="17D1415B">
      <w:pPr>
        <w:widowControl/>
        <w:shd w:val="clear" w:color="auto" w:fill="FFFFFF"/>
        <w:spacing w:before="0" w:beforeAutospacing="0" w:after="0" w:afterAutospacing="0"/>
        <w:ind w:firstLine="560" w:firstLineChars="200"/>
        <w:jc w:val="left"/>
        <w:rPr>
          <w:rFonts w:ascii="宋体" w:hAnsi="宋体" w:eastAsia="宋体" w:cs="Times New Roman"/>
          <w:kern w:val="0"/>
          <w:sz w:val="28"/>
          <w:szCs w:val="28"/>
          <w:lang w:val="en-US" w:eastAsia="zh-CN" w:bidi="ar-SA"/>
        </w:rPr>
      </w:pPr>
      <w:r>
        <w:rPr>
          <w:rFonts w:hint="eastAsia" w:ascii="宋体" w:hAnsi="宋体" w:eastAsia="宋体" w:cs="宋体"/>
          <w:kern w:val="0"/>
          <w:sz w:val="28"/>
          <w:szCs w:val="28"/>
          <w:lang w:val="en-US" w:eastAsia="zh-CN" w:bidi="ar-SA"/>
        </w:rPr>
        <w:t>采</w:t>
      </w:r>
      <w:r>
        <w:rPr>
          <w:rFonts w:ascii="宋体" w:hAnsi="宋体" w:eastAsia="宋体" w:cs="宋体"/>
          <w:kern w:val="0"/>
          <w:sz w:val="28"/>
          <w:szCs w:val="28"/>
          <w:lang w:val="en-US" w:eastAsia="zh-CN" w:bidi="ar-SA"/>
        </w:rPr>
        <w:t xml:space="preserve"> </w:t>
      </w:r>
      <w:r>
        <w:rPr>
          <w:rFonts w:hint="eastAsia" w:ascii="宋体" w:hAnsi="宋体" w:eastAsia="宋体" w:cs="宋体"/>
          <w:kern w:val="0"/>
          <w:sz w:val="28"/>
          <w:szCs w:val="28"/>
          <w:lang w:val="en-US" w:eastAsia="zh-CN" w:bidi="ar-SA"/>
        </w:rPr>
        <w:t>购</w:t>
      </w:r>
      <w:r>
        <w:rPr>
          <w:rFonts w:ascii="宋体" w:hAnsi="宋体" w:eastAsia="宋体" w:cs="宋体"/>
          <w:kern w:val="0"/>
          <w:sz w:val="28"/>
          <w:szCs w:val="28"/>
          <w:lang w:val="en-US" w:eastAsia="zh-CN" w:bidi="ar-SA"/>
        </w:rPr>
        <w:t xml:space="preserve"> </w:t>
      </w:r>
      <w:r>
        <w:rPr>
          <w:rFonts w:hint="eastAsia" w:ascii="宋体" w:hAnsi="宋体" w:eastAsia="宋体" w:cs="宋体"/>
          <w:kern w:val="0"/>
          <w:sz w:val="28"/>
          <w:szCs w:val="28"/>
          <w:lang w:val="en-US" w:eastAsia="zh-CN" w:bidi="ar-SA"/>
        </w:rPr>
        <w:t>人：宜昌市中心人民医院</w:t>
      </w:r>
    </w:p>
    <w:p w14:paraId="1D1B069D">
      <w:pPr>
        <w:widowControl/>
        <w:shd w:val="clear" w:color="auto" w:fill="FFFFFF"/>
        <w:spacing w:before="0" w:beforeAutospacing="0" w:after="0" w:afterAutospacing="0"/>
        <w:ind w:firstLine="560" w:firstLineChars="200"/>
        <w:jc w:val="left"/>
        <w:rPr>
          <w:rFonts w:ascii="宋体" w:hAnsi="宋体" w:eastAsia="宋体" w:cs="Times New Roman"/>
          <w:kern w:val="0"/>
          <w:sz w:val="28"/>
          <w:szCs w:val="28"/>
          <w:lang w:val="en-US" w:eastAsia="zh-CN" w:bidi="ar-SA"/>
        </w:rPr>
      </w:pPr>
      <w:r>
        <w:rPr>
          <w:rFonts w:hint="eastAsia" w:ascii="宋体" w:hAnsi="宋体" w:eastAsia="宋体" w:cs="宋体"/>
          <w:kern w:val="0"/>
          <w:sz w:val="28"/>
          <w:szCs w:val="28"/>
          <w:lang w:val="en-US" w:eastAsia="zh-CN" w:bidi="ar-SA"/>
        </w:rPr>
        <w:t>地</w:t>
      </w:r>
      <w:r>
        <w:rPr>
          <w:rFonts w:ascii="宋体" w:hAnsi="宋体" w:eastAsia="宋体" w:cs="Times New Roman"/>
          <w:kern w:val="0"/>
          <w:sz w:val="28"/>
          <w:szCs w:val="28"/>
          <w:lang w:val="en-US" w:eastAsia="zh-CN" w:bidi="ar-SA"/>
        </w:rPr>
        <w:t>  </w:t>
      </w:r>
      <w:r>
        <w:rPr>
          <w:rFonts w:hint="eastAsia" w:ascii="宋体" w:hAnsi="宋体" w:eastAsia="宋体" w:cs="宋体"/>
          <w:kern w:val="0"/>
          <w:sz w:val="28"/>
          <w:szCs w:val="28"/>
          <w:lang w:val="en-US" w:eastAsia="zh-CN" w:bidi="ar-SA"/>
        </w:rPr>
        <w:t>址：宜昌市夷陵大道</w:t>
      </w:r>
      <w:r>
        <w:rPr>
          <w:rFonts w:ascii="宋体" w:hAnsi="宋体" w:eastAsia="宋体" w:cs="宋体"/>
          <w:kern w:val="0"/>
          <w:sz w:val="28"/>
          <w:szCs w:val="28"/>
          <w:lang w:val="en-US" w:eastAsia="zh-CN" w:bidi="ar-SA"/>
        </w:rPr>
        <w:t xml:space="preserve"> 183 </w:t>
      </w:r>
      <w:r>
        <w:rPr>
          <w:rFonts w:hint="eastAsia" w:ascii="宋体" w:hAnsi="宋体" w:eastAsia="宋体" w:cs="宋体"/>
          <w:kern w:val="0"/>
          <w:sz w:val="28"/>
          <w:szCs w:val="28"/>
          <w:lang w:val="en-US" w:eastAsia="zh-CN" w:bidi="ar-SA"/>
        </w:rPr>
        <w:t>号</w:t>
      </w:r>
    </w:p>
    <w:p w14:paraId="38093D45">
      <w:pPr>
        <w:widowControl/>
        <w:shd w:val="clear" w:color="auto" w:fill="FFFFFF"/>
        <w:spacing w:before="0" w:beforeAutospacing="0" w:after="0" w:afterAutospacing="0"/>
        <w:ind w:firstLine="560" w:firstLineChars="200"/>
        <w:jc w:val="left"/>
        <w:rPr>
          <w:rFonts w:ascii="宋体" w:hAnsi="宋体" w:eastAsia="宋体" w:cs="Times New Roman"/>
          <w:kern w:val="0"/>
          <w:sz w:val="28"/>
          <w:szCs w:val="28"/>
          <w:lang w:val="en-US" w:eastAsia="zh-CN" w:bidi="ar-SA"/>
        </w:rPr>
      </w:pPr>
      <w:r>
        <w:rPr>
          <w:rFonts w:hint="eastAsia" w:ascii="宋体" w:hAnsi="宋体" w:eastAsia="宋体" w:cs="宋体"/>
          <w:kern w:val="0"/>
          <w:sz w:val="28"/>
          <w:szCs w:val="28"/>
          <w:lang w:val="en-US" w:eastAsia="zh-CN" w:bidi="ar-SA"/>
        </w:rPr>
        <w:t>联</w:t>
      </w:r>
      <w:r>
        <w:rPr>
          <w:rFonts w:ascii="宋体" w:hAnsi="宋体" w:eastAsia="宋体" w:cs="宋体"/>
          <w:kern w:val="0"/>
          <w:sz w:val="28"/>
          <w:szCs w:val="28"/>
          <w:lang w:val="en-US" w:eastAsia="zh-CN" w:bidi="ar-SA"/>
        </w:rPr>
        <w:t xml:space="preserve"> </w:t>
      </w:r>
      <w:r>
        <w:rPr>
          <w:rFonts w:hint="eastAsia" w:ascii="宋体" w:hAnsi="宋体" w:eastAsia="宋体" w:cs="宋体"/>
          <w:kern w:val="0"/>
          <w:sz w:val="28"/>
          <w:szCs w:val="28"/>
          <w:lang w:val="en-US" w:eastAsia="zh-CN" w:bidi="ar-SA"/>
        </w:rPr>
        <w:t>系</w:t>
      </w:r>
      <w:r>
        <w:rPr>
          <w:rFonts w:ascii="宋体" w:hAnsi="宋体" w:eastAsia="宋体" w:cs="宋体"/>
          <w:kern w:val="0"/>
          <w:sz w:val="28"/>
          <w:szCs w:val="28"/>
          <w:lang w:val="en-US" w:eastAsia="zh-CN" w:bidi="ar-SA"/>
        </w:rPr>
        <w:t xml:space="preserve"> </w:t>
      </w:r>
      <w:r>
        <w:rPr>
          <w:rFonts w:hint="eastAsia" w:ascii="宋体" w:hAnsi="宋体" w:eastAsia="宋体" w:cs="宋体"/>
          <w:kern w:val="0"/>
          <w:sz w:val="28"/>
          <w:szCs w:val="28"/>
          <w:lang w:val="en-US" w:eastAsia="zh-CN" w:bidi="ar-SA"/>
        </w:rPr>
        <w:t>人：朱老师</w:t>
      </w:r>
      <w:r>
        <w:rPr>
          <w:rFonts w:ascii="宋体" w:hAnsi="宋体" w:eastAsia="宋体" w:cs="宋体"/>
          <w:kern w:val="0"/>
          <w:sz w:val="28"/>
          <w:szCs w:val="28"/>
          <w:lang w:val="en-US" w:eastAsia="zh-CN" w:bidi="ar-SA"/>
        </w:rPr>
        <w:t>/</w:t>
      </w:r>
      <w:r>
        <w:rPr>
          <w:rFonts w:hint="eastAsia" w:ascii="宋体" w:hAnsi="宋体" w:eastAsia="宋体" w:cs="宋体"/>
          <w:kern w:val="0"/>
          <w:sz w:val="28"/>
          <w:szCs w:val="28"/>
          <w:lang w:val="en-US" w:eastAsia="zh-CN" w:bidi="ar-SA"/>
        </w:rPr>
        <w:t>闫老师</w:t>
      </w:r>
    </w:p>
    <w:p w14:paraId="4B4BBE5C">
      <w:pPr>
        <w:shd w:val="clear" w:color="auto" w:fill="FFFFFF"/>
        <w:spacing w:before="0" w:beforeAutospacing="0" w:after="0" w:afterAutospacing="0"/>
        <w:ind w:firstLine="560" w:firstLineChars="200"/>
        <w:rPr>
          <w:rFonts w:hint="default" w:ascii="黑体" w:eastAsia="宋体" w:cs="黑体"/>
          <w:sz w:val="44"/>
          <w:szCs w:val="44"/>
          <w:lang w:val="en-US" w:eastAsia="zh-C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kern w:val="0"/>
          <w:sz w:val="28"/>
          <w:szCs w:val="28"/>
          <w:lang w:val="en-US" w:eastAsia="zh-CN" w:bidi="ar-SA"/>
        </w:rPr>
        <w:t>联系电话：</w:t>
      </w:r>
      <w:r>
        <w:rPr>
          <w:rFonts w:ascii="宋体" w:hAnsi="宋体" w:eastAsia="宋体" w:cs="宋体"/>
          <w:kern w:val="0"/>
          <w:sz w:val="28"/>
          <w:szCs w:val="28"/>
          <w:lang w:val="en-US" w:eastAsia="zh-CN" w:bidi="ar-SA"/>
        </w:rPr>
        <w:t>0717-</w:t>
      </w:r>
      <w:r>
        <w:rPr>
          <w:rFonts w:hint="eastAsia" w:ascii="宋体" w:hAnsi="宋体" w:eastAsia="宋体" w:cs="宋体"/>
          <w:kern w:val="0"/>
          <w:sz w:val="28"/>
          <w:szCs w:val="28"/>
          <w:lang w:val="en-US" w:eastAsia="zh-CN" w:bidi="ar-SA"/>
        </w:rPr>
        <w:t>6227076</w:t>
      </w:r>
      <w:r>
        <w:rPr>
          <w:rFonts w:ascii="宋体" w:hAnsi="宋体" w:eastAsia="宋体" w:cs="宋体"/>
          <w:kern w:val="0"/>
          <w:sz w:val="28"/>
          <w:szCs w:val="28"/>
          <w:lang w:val="en-US" w:eastAsia="zh-CN" w:bidi="ar-SA"/>
        </w:rPr>
        <w:t xml:space="preserve"> </w:t>
      </w:r>
      <w:r>
        <w:rPr>
          <w:rFonts w:hint="eastAsia" w:ascii="宋体" w:hAnsi="宋体" w:eastAsia="宋体" w:cs="宋体"/>
          <w:kern w:val="0"/>
          <w:sz w:val="28"/>
          <w:szCs w:val="28"/>
          <w:lang w:val="en-US" w:eastAsia="zh-CN" w:bidi="ar-SA"/>
        </w:rPr>
        <w:t>13477188069</w:t>
      </w:r>
      <w:r>
        <w:rPr>
          <w:rFonts w:ascii="宋体" w:hAnsi="宋体" w:eastAsia="宋体" w:cs="宋体"/>
          <w:kern w:val="0"/>
          <w:sz w:val="28"/>
          <w:szCs w:val="28"/>
          <w:lang w:val="en-US" w:eastAsia="zh-CN" w:bidi="ar-SA"/>
        </w:rPr>
        <w:t xml:space="preserve">/0717-6486583 </w:t>
      </w:r>
      <w:r>
        <w:rPr>
          <w:rFonts w:hint="eastAsia" w:ascii="宋体" w:hAnsi="宋体" w:eastAsia="宋体" w:cs="宋体"/>
          <w:kern w:val="0"/>
          <w:sz w:val="28"/>
          <w:szCs w:val="28"/>
          <w:lang w:val="en-US" w:eastAsia="zh-CN" w:bidi="ar-SA"/>
        </w:rPr>
        <w:t>15897539255</w:t>
      </w:r>
    </w:p>
    <w:p w14:paraId="0FA01AD2">
      <w:pPr>
        <w:jc w:val="center"/>
        <w:rPr>
          <w:rFonts w:ascii="黑体" w:eastAsia="黑体" w:cs="Times New Roman"/>
          <w:sz w:val="44"/>
          <w:szCs w:val="44"/>
        </w:rPr>
      </w:pPr>
      <w:r>
        <w:rPr>
          <w:rFonts w:hint="eastAsia" w:ascii="黑体" w:eastAsia="黑体" w:cs="黑体"/>
          <w:sz w:val="44"/>
          <w:szCs w:val="44"/>
        </w:rPr>
        <w:t>宜昌市中心人民医院</w:t>
      </w:r>
    </w:p>
    <w:p w14:paraId="63250580">
      <w:pPr>
        <w:jc w:val="center"/>
        <w:rPr>
          <w:rFonts w:ascii="黑体" w:eastAsia="黑体" w:cs="Times New Roman"/>
          <w:sz w:val="44"/>
          <w:szCs w:val="44"/>
        </w:rPr>
      </w:pPr>
      <w:r>
        <w:rPr>
          <w:rFonts w:hint="eastAsia" w:ascii="黑体" w:eastAsia="黑体" w:cs="黑体"/>
          <w:sz w:val="44"/>
          <w:szCs w:val="44"/>
        </w:rPr>
        <w:t>采购文件</w:t>
      </w:r>
    </w:p>
    <w:p w14:paraId="1DCEFD22">
      <w:pPr>
        <w:rPr>
          <w:rFonts w:ascii="宋体" w:cs="Times New Roman"/>
          <w:b/>
          <w:bCs/>
          <w:sz w:val="28"/>
          <w:szCs w:val="28"/>
        </w:rPr>
      </w:pPr>
      <w:r>
        <w:rPr>
          <w:rFonts w:hint="eastAsia" w:ascii="宋体" w:hAnsi="宋体" w:cs="宋体"/>
          <w:b/>
          <w:bCs/>
          <w:sz w:val="28"/>
          <w:szCs w:val="28"/>
        </w:rPr>
        <w:t>一、采购内容</w:t>
      </w:r>
    </w:p>
    <w:p w14:paraId="364CF40B">
      <w:pPr>
        <w:ind w:firstLine="560" w:firstLineChars="200"/>
        <w:rPr>
          <w:rFonts w:ascii="宋体" w:cs="Times New Roman"/>
          <w:sz w:val="28"/>
          <w:szCs w:val="28"/>
        </w:rPr>
      </w:pPr>
      <w:r>
        <w:rPr>
          <w:rFonts w:ascii="宋体" w:hAnsi="宋体" w:cs="宋体"/>
          <w:sz w:val="28"/>
          <w:szCs w:val="28"/>
        </w:rPr>
        <w:t>1</w:t>
      </w:r>
      <w:r>
        <w:rPr>
          <w:rFonts w:hint="eastAsia" w:ascii="宋体" w:hAnsi="宋体" w:cs="宋体"/>
          <w:sz w:val="28"/>
          <w:szCs w:val="28"/>
        </w:rPr>
        <w:t>、项目编号：</w:t>
      </w:r>
      <w:r>
        <w:rPr>
          <w:rFonts w:hint="eastAsia"/>
          <w:color w:val="000000"/>
          <w:sz w:val="28"/>
          <w:szCs w:val="28"/>
        </w:rPr>
        <w:t>YCZXYYZB-2025-A20</w:t>
      </w:r>
      <w:r>
        <w:rPr>
          <w:rFonts w:hint="eastAsia"/>
          <w:color w:val="000000"/>
          <w:sz w:val="28"/>
          <w:szCs w:val="28"/>
          <w:lang w:val="en-US" w:eastAsia="zh-CN"/>
        </w:rPr>
        <w:t>28（2）</w:t>
      </w:r>
    </w:p>
    <w:p w14:paraId="26C92882">
      <w:pPr>
        <w:pStyle w:val="8"/>
        <w:shd w:val="clear" w:color="auto" w:fill="FFFFFF"/>
        <w:spacing w:before="0" w:beforeAutospacing="0" w:after="0" w:afterAutospacing="0"/>
        <w:ind w:firstLine="645"/>
        <w:rPr>
          <w:rFonts w:hint="eastAsia" w:ascii="宋体" w:hAnsi="宋体" w:cs="宋体"/>
          <w:sz w:val="28"/>
          <w:szCs w:val="28"/>
        </w:rPr>
      </w:pPr>
      <w:r>
        <w:rPr>
          <w:rFonts w:ascii="宋体" w:hAnsi="宋体" w:cs="宋体"/>
          <w:sz w:val="28"/>
          <w:szCs w:val="28"/>
        </w:rPr>
        <w:t>2</w:t>
      </w:r>
      <w:r>
        <w:rPr>
          <w:rFonts w:hint="eastAsia" w:ascii="宋体" w:hAnsi="宋体" w:cs="宋体"/>
          <w:sz w:val="28"/>
          <w:szCs w:val="28"/>
        </w:rPr>
        <w:t>、项目名称：</w:t>
      </w:r>
      <w:r>
        <w:rPr>
          <w:rFonts w:hint="eastAsia" w:cs="宋体"/>
          <w:sz w:val="28"/>
          <w:szCs w:val="28"/>
          <w:lang w:val="en-US" w:eastAsia="zh-CN"/>
        </w:rPr>
        <w:t>宜昌市中心人民医院</w:t>
      </w:r>
      <w:r>
        <w:rPr>
          <w:rFonts w:hint="eastAsia"/>
          <w:sz w:val="28"/>
          <w:szCs w:val="28"/>
        </w:rPr>
        <w:t>西陵院区3号楼门诊区域装修改造工程监理服务项目</w:t>
      </w:r>
      <w:r>
        <w:rPr>
          <w:rFonts w:hint="eastAsia"/>
          <w:sz w:val="28"/>
          <w:szCs w:val="28"/>
          <w:lang w:val="en-US" w:eastAsia="zh-CN"/>
        </w:rPr>
        <w:t>（第二次）</w:t>
      </w:r>
    </w:p>
    <w:p w14:paraId="00458EE9">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lang w:val="en-US" w:eastAsia="zh-CN"/>
        </w:rPr>
        <w:t>3.00</w:t>
      </w:r>
      <w:r>
        <w:rPr>
          <w:rFonts w:hint="eastAsia" w:ascii="宋体" w:hAnsi="宋体" w:cs="宋体"/>
          <w:kern w:val="0"/>
          <w:sz w:val="28"/>
          <w:szCs w:val="28"/>
        </w:rPr>
        <w:t>万元，超过此价格为无效投标。</w:t>
      </w:r>
      <w:r>
        <w:rPr>
          <w:rFonts w:hint="eastAsia" w:ascii="宋体" w:hAnsi="宋体" w:cs="宋体"/>
          <w:b/>
          <w:kern w:val="0"/>
          <w:sz w:val="28"/>
          <w:szCs w:val="28"/>
        </w:rPr>
        <w:t>投标人进行一次报价，资格性和符合性审查合格后，以最低价确定</w:t>
      </w:r>
      <w:r>
        <w:rPr>
          <w:rFonts w:hint="eastAsia" w:ascii="宋体" w:hAnsi="宋体" w:cs="宋体"/>
          <w:b/>
          <w:kern w:val="0"/>
          <w:sz w:val="28"/>
          <w:szCs w:val="28"/>
          <w:lang w:eastAsia="zh-CN"/>
        </w:rPr>
        <w:t>供应商</w:t>
      </w:r>
      <w:r>
        <w:rPr>
          <w:rFonts w:hint="eastAsia" w:ascii="宋体" w:hAnsi="宋体" w:cs="宋体"/>
          <w:b/>
          <w:kern w:val="0"/>
          <w:sz w:val="28"/>
          <w:szCs w:val="28"/>
        </w:rPr>
        <w:t>及价格。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14:paraId="13DB44D7">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2624C0BD">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5FFC1CEB">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7E879C45">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14:paraId="4F7E2DC6">
      <w:pPr>
        <w:widowControl/>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14:paraId="550C1EE5">
      <w:pPr>
        <w:widowControl/>
        <w:spacing w:line="500" w:lineRule="exact"/>
        <w:ind w:firstLine="560" w:firstLineChars="200"/>
        <w:jc w:val="left"/>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5、特定资格要求：具备建设行政主管部门核发的工程监理综合资质或房屋建筑工程监理乙级及以上资质。，提供证书复印件并加盖公章。</w:t>
      </w:r>
    </w:p>
    <w:p w14:paraId="2453987A">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3E1BDC73">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w:t>
      </w:r>
      <w:r>
        <w:rPr>
          <w:rFonts w:hint="eastAsia" w:ascii="宋体" w:hAnsi="宋体" w:cs="宋体"/>
          <w:b/>
          <w:bCs/>
          <w:kern w:val="0"/>
          <w:sz w:val="28"/>
          <w:szCs w:val="28"/>
          <w:lang w:val="en-US" w:eastAsia="zh-CN"/>
        </w:rPr>
        <w:t>拟建设</w:t>
      </w:r>
      <w:r>
        <w:rPr>
          <w:rFonts w:hint="eastAsia" w:ascii="宋体" w:hAnsi="宋体" w:cs="宋体"/>
          <w:b/>
          <w:bCs/>
          <w:kern w:val="0"/>
          <w:sz w:val="28"/>
          <w:szCs w:val="28"/>
        </w:rPr>
        <w:t>项目</w:t>
      </w:r>
      <w:r>
        <w:rPr>
          <w:rFonts w:ascii="宋体" w:hAnsi="宋体" w:cs="宋体"/>
          <w:b/>
          <w:bCs/>
          <w:kern w:val="0"/>
          <w:sz w:val="28"/>
          <w:szCs w:val="28"/>
        </w:rPr>
        <w:t>概况</w:t>
      </w:r>
    </w:p>
    <w:p w14:paraId="54A4CFC6">
      <w:pPr>
        <w:widowControl/>
        <w:spacing w:line="500" w:lineRule="exact"/>
        <w:ind w:firstLine="560" w:firstLineChars="200"/>
        <w:jc w:val="left"/>
        <w:rPr>
          <w:rFonts w:hint="eastAsia" w:ascii="宋体" w:hAnsi="宋体" w:cs="宋体"/>
          <w:kern w:val="0"/>
          <w:sz w:val="28"/>
          <w:szCs w:val="28"/>
          <w:lang w:val="zh-CN" w:eastAsia="zh-CN"/>
        </w:rPr>
      </w:pPr>
      <w:r>
        <w:rPr>
          <w:rFonts w:hint="eastAsia" w:ascii="宋体" w:hAnsi="宋体" w:cs="宋体"/>
          <w:kern w:val="0"/>
          <w:sz w:val="28"/>
          <w:szCs w:val="28"/>
          <w:lang w:val="zh-CN" w:eastAsia="zh-CN"/>
        </w:rPr>
        <w:t xml:space="preserve"> 西陵院区3号楼门诊部分楼层，主要施工内容包括：原急诊区域改造为消化内科、肿瘤科及普外科等科室诊室；3楼候诊室改造为中医科治疗区；4楼内科诊室整体改造（诊室调整、门诊办公室改内分泌MMC等）。</w:t>
      </w:r>
    </w:p>
    <w:p w14:paraId="04EED754">
      <w:pPr>
        <w:widowControl/>
        <w:spacing w:line="500" w:lineRule="exact"/>
        <w:ind w:firstLine="560" w:firstLineChars="200"/>
        <w:jc w:val="left"/>
        <w:rPr>
          <w:rFonts w:hint="default" w:ascii="宋体" w:hAnsi="宋体" w:cs="宋体"/>
          <w:kern w:val="0"/>
          <w:sz w:val="28"/>
          <w:szCs w:val="28"/>
          <w:lang w:val="en-US" w:eastAsia="zh-CN"/>
        </w:rPr>
      </w:pPr>
      <w:r>
        <w:rPr>
          <w:rFonts w:hint="eastAsia" w:ascii="宋体" w:hAnsi="宋体" w:cs="宋体"/>
          <w:kern w:val="0"/>
          <w:sz w:val="28"/>
          <w:szCs w:val="28"/>
          <w:lang w:val="en-US" w:eastAsia="zh-CN"/>
        </w:rPr>
        <w:t>工程预算：118万元。</w:t>
      </w:r>
    </w:p>
    <w:p w14:paraId="1A8B6DE2">
      <w:pPr>
        <w:autoSpaceDE w:val="0"/>
        <w:autoSpaceDN w:val="0"/>
        <w:adjustRightInd w:val="0"/>
        <w:spacing w:line="460" w:lineRule="exact"/>
        <w:ind w:firstLine="562" w:firstLineChars="200"/>
        <w:contextualSpacing/>
        <w:outlineLvl w:val="0"/>
        <w:rPr>
          <w:rFonts w:ascii="宋体" w:hAnsi="宋体"/>
          <w:b/>
          <w:sz w:val="28"/>
          <w:szCs w:val="28"/>
        </w:rPr>
      </w:pPr>
      <w:r>
        <w:rPr>
          <w:rFonts w:hint="eastAsia" w:ascii="宋体" w:hAnsi="宋体"/>
          <w:b/>
          <w:sz w:val="28"/>
          <w:szCs w:val="28"/>
        </w:rPr>
        <w:t>3.</w:t>
      </w:r>
      <w:r>
        <w:rPr>
          <w:rFonts w:ascii="宋体" w:hAnsi="宋体"/>
          <w:b/>
          <w:sz w:val="28"/>
          <w:szCs w:val="28"/>
        </w:rPr>
        <w:t>3</w:t>
      </w:r>
      <w:r>
        <w:rPr>
          <w:rFonts w:hint="eastAsia" w:ascii="宋体" w:hAnsi="宋体"/>
          <w:b/>
          <w:sz w:val="28"/>
          <w:szCs w:val="28"/>
        </w:rPr>
        <w:t>商务要求</w:t>
      </w:r>
    </w:p>
    <w:p w14:paraId="4BC40AF9">
      <w:pPr>
        <w:ind w:firstLine="560" w:firstLineChars="200"/>
        <w:jc w:val="left"/>
        <w:rPr>
          <w:rFonts w:hint="default" w:cs="宋体" w:asciiTheme="minorEastAsia" w:hAnsiTheme="minorEastAsia" w:eastAsiaTheme="minorEastAsia"/>
          <w:kern w:val="0"/>
          <w:sz w:val="28"/>
          <w:szCs w:val="28"/>
          <w:lang w:val="en-US" w:eastAsia="zh-CN"/>
        </w:rPr>
      </w:pPr>
      <w:r>
        <w:rPr>
          <w:rFonts w:hint="eastAsia" w:cs="宋体" w:asciiTheme="minorEastAsia" w:hAnsiTheme="minorEastAsia" w:eastAsiaTheme="minorEastAsia"/>
          <w:kern w:val="0"/>
          <w:sz w:val="28"/>
          <w:szCs w:val="28"/>
        </w:rPr>
        <w:t>1、</w:t>
      </w:r>
      <w:r>
        <w:rPr>
          <w:rFonts w:hint="eastAsia" w:cs="宋体" w:asciiTheme="minorEastAsia" w:hAnsiTheme="minorEastAsia" w:eastAsiaTheme="minorEastAsia"/>
          <w:kern w:val="0"/>
          <w:sz w:val="28"/>
          <w:szCs w:val="28"/>
          <w:lang w:val="en-US" w:eastAsia="zh-CN"/>
        </w:rPr>
        <w:t>服务期：自该工程下达开工指令至工程竣工验收合格止。</w:t>
      </w:r>
    </w:p>
    <w:p w14:paraId="209F87BB">
      <w:pPr>
        <w:ind w:firstLine="560" w:firstLineChars="200"/>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w:t>
      </w:r>
      <w:r>
        <w:rPr>
          <w:rFonts w:hint="eastAsia" w:cs="宋体" w:asciiTheme="minorEastAsia" w:hAnsiTheme="minorEastAsia" w:eastAsiaTheme="minorEastAsia"/>
          <w:kern w:val="0"/>
          <w:sz w:val="28"/>
          <w:szCs w:val="28"/>
          <w:lang w:val="en-US" w:eastAsia="zh-CN"/>
        </w:rPr>
        <w:t>服务</w:t>
      </w:r>
      <w:r>
        <w:rPr>
          <w:rFonts w:hint="eastAsia" w:cs="宋体" w:asciiTheme="minorEastAsia" w:hAnsiTheme="minorEastAsia" w:eastAsiaTheme="minorEastAsia"/>
          <w:kern w:val="0"/>
          <w:sz w:val="28"/>
          <w:szCs w:val="28"/>
        </w:rPr>
        <w:t>地点：</w:t>
      </w:r>
      <w:r>
        <w:rPr>
          <w:rFonts w:hint="eastAsia" w:cs="宋体" w:asciiTheme="minorEastAsia" w:hAnsiTheme="minorEastAsia" w:eastAsiaTheme="minorEastAsia"/>
          <w:kern w:val="0"/>
          <w:sz w:val="28"/>
          <w:szCs w:val="28"/>
          <w:lang w:val="en-US" w:eastAsia="zh-CN"/>
        </w:rPr>
        <w:t>采购人指定地点</w:t>
      </w:r>
      <w:r>
        <w:rPr>
          <w:rFonts w:hint="eastAsia" w:cs="宋体" w:asciiTheme="minorEastAsia" w:hAnsiTheme="minorEastAsia" w:eastAsiaTheme="minorEastAsia"/>
          <w:kern w:val="0"/>
          <w:sz w:val="28"/>
          <w:szCs w:val="28"/>
        </w:rPr>
        <w:t>。</w:t>
      </w:r>
    </w:p>
    <w:p w14:paraId="61FE6462">
      <w:pPr>
        <w:ind w:firstLine="560" w:firstLineChars="200"/>
        <w:jc w:val="left"/>
        <w:rPr>
          <w:rFonts w:hint="eastAsia" w:hAnsi="宋体"/>
          <w:sz w:val="28"/>
          <w:szCs w:val="28"/>
        </w:rPr>
      </w:pPr>
      <w:r>
        <w:rPr>
          <w:rFonts w:hint="eastAsia" w:asciiTheme="minorEastAsia" w:hAnsiTheme="minorEastAsia" w:eastAsiaTheme="minorEastAsia"/>
          <w:sz w:val="28"/>
          <w:szCs w:val="28"/>
          <w:lang w:val="en-US" w:eastAsia="zh-CN"/>
        </w:rPr>
        <w:t>3</w:t>
      </w:r>
      <w:r>
        <w:rPr>
          <w:rFonts w:hint="eastAsia" w:asciiTheme="minorEastAsia" w:hAnsiTheme="minorEastAsia" w:eastAsiaTheme="minorEastAsia"/>
          <w:sz w:val="28"/>
          <w:szCs w:val="28"/>
        </w:rPr>
        <w:t>、付款条件及方式：</w:t>
      </w:r>
      <w:r>
        <w:rPr>
          <w:rFonts w:hint="eastAsia" w:asciiTheme="minorEastAsia" w:hAnsiTheme="minorEastAsia" w:eastAsiaTheme="minorEastAsia"/>
          <w:sz w:val="28"/>
          <w:szCs w:val="28"/>
          <w:lang w:val="en-US" w:eastAsia="zh-CN"/>
        </w:rPr>
        <w:t>监理服务结束，提交相关结算资料经采购人审批无误后，向成交供应商支付全部服务费用，采用电汇方式结算，成交供应商提供正规增值税普通发票</w:t>
      </w:r>
      <w:r>
        <w:rPr>
          <w:rFonts w:hint="eastAsia" w:hAnsi="宋体"/>
          <w:sz w:val="28"/>
          <w:szCs w:val="28"/>
        </w:rPr>
        <w:t>。</w:t>
      </w:r>
    </w:p>
    <w:p w14:paraId="673F5FF5">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443B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3402CBEA">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14:paraId="74D6C965">
            <w:pPr>
              <w:spacing w:line="460" w:lineRule="exact"/>
              <w:jc w:val="center"/>
              <w:rPr>
                <w:rFonts w:ascii="宋体" w:hAnsi="宋体"/>
                <w:b/>
                <w:sz w:val="24"/>
                <w:szCs w:val="24"/>
              </w:rPr>
            </w:pPr>
            <w:r>
              <w:rPr>
                <w:rFonts w:hint="eastAsia" w:ascii="宋体" w:hAnsi="宋体"/>
                <w:b/>
                <w:sz w:val="24"/>
                <w:szCs w:val="24"/>
              </w:rPr>
              <w:t>评审因素</w:t>
            </w:r>
          </w:p>
        </w:tc>
      </w:tr>
      <w:tr w14:paraId="28B9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5C3210B2">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5BD2EC06">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14:paraId="1F60B94F">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14:paraId="0D21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18945E6">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43EC076">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14:paraId="2D49739B">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14:paraId="0639F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6CD2531">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441C7A80">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14:paraId="3F231ABB">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14:paraId="6A13B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8E2ABDD">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A4DD22C">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14:paraId="4A98E0E5">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14:paraId="48AA4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615A6C4">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622F206">
            <w:pPr>
              <w:spacing w:line="460" w:lineRule="exact"/>
              <w:rPr>
                <w:rFonts w:hint="default" w:ascii="宋体" w:hAnsi="宋体" w:eastAsia="宋体"/>
                <w:sz w:val="24"/>
                <w:szCs w:val="24"/>
                <w:lang w:val="en-US" w:eastAsia="zh-CN"/>
              </w:rPr>
            </w:pPr>
            <w:r>
              <w:rPr>
                <w:rFonts w:hint="eastAsia" w:ascii="宋体" w:hAnsi="宋体"/>
                <w:sz w:val="24"/>
                <w:szCs w:val="24"/>
                <w:lang w:val="en-US" w:eastAsia="zh-CN"/>
              </w:rPr>
              <w:t>特定资格要求：</w:t>
            </w:r>
          </w:p>
        </w:tc>
        <w:tc>
          <w:tcPr>
            <w:tcW w:w="4586" w:type="dxa"/>
            <w:tcBorders>
              <w:left w:val="single" w:color="auto" w:sz="4" w:space="0"/>
            </w:tcBorders>
            <w:vAlign w:val="center"/>
          </w:tcPr>
          <w:p w14:paraId="53FE6A27">
            <w:pPr>
              <w:spacing w:line="460" w:lineRule="exact"/>
              <w:rPr>
                <w:rFonts w:hint="default" w:ascii="宋体" w:hAnsi="宋体"/>
                <w:sz w:val="24"/>
                <w:szCs w:val="24"/>
                <w:lang w:val="en-US" w:eastAsia="zh-CN"/>
              </w:rPr>
            </w:pPr>
            <w:r>
              <w:rPr>
                <w:rFonts w:hint="eastAsia" w:ascii="宋体" w:hAnsi="宋体"/>
                <w:sz w:val="24"/>
                <w:szCs w:val="24"/>
                <w:lang w:val="en-US" w:eastAsia="zh-CN"/>
              </w:rPr>
              <w:t>具备建设行政主管部门核发的工程监理综合资质或房屋建筑工程监理乙级及以上资质资质，提供证书复印件并加盖公章。</w:t>
            </w:r>
          </w:p>
          <w:p w14:paraId="4F74CD72">
            <w:pPr>
              <w:spacing w:line="460" w:lineRule="exact"/>
              <w:rPr>
                <w:rFonts w:hint="eastAsia" w:ascii="宋体" w:hAnsi="宋体"/>
                <w:sz w:val="24"/>
                <w:szCs w:val="24"/>
              </w:rPr>
            </w:pPr>
          </w:p>
        </w:tc>
      </w:tr>
      <w:tr w14:paraId="2ADF1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1A480986">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0759384C">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435BB6C5">
            <w:pPr>
              <w:spacing w:line="460" w:lineRule="exact"/>
              <w:rPr>
                <w:rFonts w:ascii="宋体" w:hAnsi="宋体"/>
                <w:sz w:val="24"/>
                <w:szCs w:val="24"/>
              </w:rPr>
            </w:pPr>
            <w:r>
              <w:rPr>
                <w:rFonts w:hint="eastAsia" w:ascii="宋体" w:hAnsi="宋体"/>
                <w:sz w:val="24"/>
                <w:szCs w:val="24"/>
              </w:rPr>
              <w:t>与营业执照等其他证件一致</w:t>
            </w:r>
          </w:p>
        </w:tc>
      </w:tr>
      <w:tr w14:paraId="15D0A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7EEFF8C">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374EDBE">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5F2F315C">
            <w:pPr>
              <w:spacing w:line="460" w:lineRule="exact"/>
              <w:rPr>
                <w:rFonts w:ascii="宋体" w:hAnsi="宋体"/>
                <w:sz w:val="24"/>
                <w:szCs w:val="24"/>
              </w:rPr>
            </w:pPr>
            <w:r>
              <w:rPr>
                <w:rFonts w:hint="eastAsia" w:ascii="宋体" w:hAnsi="宋体"/>
                <w:sz w:val="24"/>
                <w:szCs w:val="24"/>
              </w:rPr>
              <w:t>按要求在规定区域加盖单位公章和签章</w:t>
            </w:r>
          </w:p>
        </w:tc>
      </w:tr>
      <w:tr w14:paraId="723C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2FD8513">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2574BF7">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0C93A96E">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14:paraId="66E9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143316F">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7D121FD4">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2A930F05">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14:paraId="628D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0618BE6">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728422E8">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6E904BD7">
            <w:pPr>
              <w:spacing w:line="360" w:lineRule="exact"/>
              <w:jc w:val="left"/>
              <w:rPr>
                <w:rFonts w:ascii="宋体" w:hAnsi="宋体"/>
                <w:sz w:val="24"/>
              </w:rPr>
            </w:pPr>
            <w:r>
              <w:rPr>
                <w:rFonts w:hint="eastAsia" w:ascii="宋体" w:hAnsi="宋体"/>
                <w:sz w:val="24"/>
              </w:rPr>
              <w:t>符合采购文件要求</w:t>
            </w:r>
          </w:p>
        </w:tc>
      </w:tr>
      <w:tr w14:paraId="6A812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3A1D3DA4">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18781ED">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100F7BDA">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14:paraId="38497E6F">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058C8C71">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3D10DAA5">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357CAE0C">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4FE46E35">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31AC8C0D">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5E30CF5A">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14:paraId="2FBC8C73">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20766CD1">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bookmarkEnd w:id="0"/>
    <w:p w14:paraId="0A358C97">
      <w:pPr>
        <w:pStyle w:val="2"/>
        <w:jc w:val="center"/>
      </w:pPr>
      <w:bookmarkStart w:id="1" w:name="_Toc456291165"/>
      <w:bookmarkStart w:id="2" w:name="_Toc456291537"/>
      <w:bookmarkStart w:id="3" w:name="_Toc456291280"/>
      <w:bookmarkStart w:id="4" w:name="_Toc456291354"/>
      <w:bookmarkStart w:id="5" w:name="_Toc456291260"/>
      <w:bookmarkStart w:id="6" w:name="_Toc462487372"/>
      <w:bookmarkStart w:id="7" w:name="_Toc456291479"/>
      <w:r>
        <w:rPr>
          <w:rFonts w:hint="eastAsia"/>
        </w:rPr>
        <w:t>投标文件</w:t>
      </w:r>
      <w:bookmarkEnd w:id="1"/>
      <w:bookmarkEnd w:id="2"/>
      <w:bookmarkEnd w:id="3"/>
      <w:bookmarkEnd w:id="4"/>
      <w:bookmarkEnd w:id="5"/>
      <w:bookmarkEnd w:id="6"/>
      <w:bookmarkEnd w:id="7"/>
      <w:r>
        <w:rPr>
          <w:rFonts w:hint="eastAsia"/>
        </w:rPr>
        <w:t>封皮</w:t>
      </w:r>
    </w:p>
    <w:p w14:paraId="1CA2A768">
      <w:pPr>
        <w:rPr>
          <w:rFonts w:ascii="宋体" w:hAnsi="宋体"/>
        </w:rPr>
      </w:pPr>
    </w:p>
    <w:p w14:paraId="59589467">
      <w:pPr>
        <w:pStyle w:val="24"/>
        <w:jc w:val="center"/>
        <w:rPr>
          <w:rFonts w:ascii="黑体" w:hAnsi="黑体" w:eastAsia="黑体"/>
          <w:b/>
          <w:bCs/>
          <w:sz w:val="44"/>
          <w:szCs w:val="44"/>
        </w:rPr>
      </w:pPr>
    </w:p>
    <w:p w14:paraId="1A5E3196">
      <w:pPr>
        <w:pStyle w:val="24"/>
        <w:jc w:val="center"/>
        <w:rPr>
          <w:rFonts w:ascii="黑体" w:hAnsi="黑体" w:eastAsia="黑体"/>
          <w:b/>
          <w:bCs/>
          <w:sz w:val="44"/>
          <w:szCs w:val="44"/>
        </w:rPr>
      </w:pPr>
    </w:p>
    <w:p w14:paraId="7F4B5C7F">
      <w:pPr>
        <w:pStyle w:val="24"/>
        <w:rPr>
          <w:rFonts w:ascii="楷体_GB2312" w:eastAsia="楷体_GB2312"/>
          <w:b/>
          <w:bCs/>
          <w:sz w:val="54"/>
        </w:rPr>
      </w:pPr>
    </w:p>
    <w:p w14:paraId="1B86456C">
      <w:pPr>
        <w:pStyle w:val="24"/>
        <w:jc w:val="center"/>
        <w:rPr>
          <w:rFonts w:ascii="黑体" w:hAnsi="黑体" w:eastAsia="黑体"/>
          <w:b/>
          <w:bCs/>
          <w:sz w:val="88"/>
          <w:szCs w:val="88"/>
        </w:rPr>
      </w:pPr>
      <w:r>
        <w:rPr>
          <w:rFonts w:hint="eastAsia" w:ascii="黑体" w:hAnsi="黑体" w:eastAsia="黑体"/>
          <w:b/>
          <w:bCs/>
          <w:sz w:val="88"/>
          <w:szCs w:val="88"/>
        </w:rPr>
        <w:t>投标文件</w:t>
      </w:r>
    </w:p>
    <w:p w14:paraId="11F6261C">
      <w:pPr>
        <w:pStyle w:val="24"/>
        <w:spacing w:line="500" w:lineRule="exact"/>
        <w:rPr>
          <w:rFonts w:ascii="楷体_GB2312" w:eastAsia="楷体_GB2312"/>
          <w:b/>
          <w:sz w:val="32"/>
          <w:szCs w:val="32"/>
        </w:rPr>
      </w:pPr>
    </w:p>
    <w:p w14:paraId="17E9490A">
      <w:pPr>
        <w:pStyle w:val="24"/>
        <w:spacing w:line="500" w:lineRule="exact"/>
        <w:ind w:firstLine="562" w:firstLineChars="200"/>
        <w:rPr>
          <w:rFonts w:ascii="楷体_GB2312" w:eastAsia="楷体_GB2312"/>
          <w:b/>
          <w:sz w:val="28"/>
        </w:rPr>
      </w:pPr>
    </w:p>
    <w:p w14:paraId="016EA070">
      <w:pPr>
        <w:pStyle w:val="24"/>
        <w:spacing w:line="500" w:lineRule="exact"/>
        <w:ind w:firstLine="560" w:firstLineChars="200"/>
        <w:rPr>
          <w:rFonts w:ascii="楷体_GB2312" w:eastAsia="楷体_GB2312"/>
          <w:sz w:val="28"/>
        </w:rPr>
      </w:pPr>
    </w:p>
    <w:p w14:paraId="69C436EB">
      <w:pPr>
        <w:pStyle w:val="24"/>
        <w:spacing w:line="500" w:lineRule="exact"/>
        <w:ind w:firstLine="560" w:firstLineChars="200"/>
        <w:rPr>
          <w:rFonts w:ascii="楷体_GB2312" w:eastAsia="楷体_GB2312"/>
          <w:sz w:val="28"/>
        </w:rPr>
      </w:pPr>
    </w:p>
    <w:p w14:paraId="1CA9F955">
      <w:pPr>
        <w:pStyle w:val="24"/>
        <w:spacing w:line="500" w:lineRule="exact"/>
        <w:ind w:firstLine="560" w:firstLineChars="200"/>
        <w:rPr>
          <w:rFonts w:ascii="楷体_GB2312" w:eastAsia="楷体_GB2312"/>
          <w:sz w:val="28"/>
        </w:rPr>
      </w:pPr>
    </w:p>
    <w:p w14:paraId="168473E2">
      <w:pPr>
        <w:pStyle w:val="24"/>
        <w:spacing w:line="500" w:lineRule="exact"/>
        <w:ind w:firstLine="560" w:firstLineChars="200"/>
        <w:rPr>
          <w:rFonts w:ascii="楷体_GB2312" w:eastAsia="楷体_GB2312"/>
          <w:sz w:val="28"/>
        </w:rPr>
      </w:pPr>
    </w:p>
    <w:p w14:paraId="0A3997DC">
      <w:pPr>
        <w:pStyle w:val="24"/>
        <w:spacing w:line="500" w:lineRule="exact"/>
        <w:ind w:firstLine="560" w:firstLineChars="200"/>
        <w:rPr>
          <w:rFonts w:ascii="楷体_GB2312" w:eastAsia="楷体_GB2312"/>
          <w:sz w:val="28"/>
        </w:rPr>
      </w:pPr>
    </w:p>
    <w:p w14:paraId="0520D404">
      <w:pPr>
        <w:pStyle w:val="24"/>
        <w:spacing w:line="500" w:lineRule="exact"/>
        <w:ind w:firstLine="560" w:firstLineChars="200"/>
        <w:rPr>
          <w:rFonts w:ascii="楷体_GB2312" w:eastAsia="楷体_GB2312"/>
          <w:sz w:val="28"/>
        </w:rPr>
      </w:pPr>
    </w:p>
    <w:p w14:paraId="61690840">
      <w:pPr>
        <w:pStyle w:val="24"/>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231D0515">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158F2BCC">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208436BA">
      <w:pPr>
        <w:pStyle w:val="24"/>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27508208">
      <w:pPr>
        <w:ind w:left="-141" w:leftChars="-67" w:right="-197" w:rightChars="-94" w:firstLine="883" w:firstLineChars="200"/>
        <w:jc w:val="center"/>
        <w:rPr>
          <w:rFonts w:ascii="宋体" w:hAnsi="宋体"/>
          <w:b/>
          <w:sz w:val="44"/>
        </w:rPr>
      </w:pPr>
    </w:p>
    <w:p w14:paraId="2E1276FB">
      <w:pPr>
        <w:ind w:left="-141" w:leftChars="-67" w:right="-197" w:rightChars="-94" w:firstLine="883" w:firstLineChars="200"/>
        <w:jc w:val="center"/>
        <w:rPr>
          <w:rFonts w:ascii="宋体" w:hAnsi="宋体"/>
          <w:b/>
          <w:sz w:val="44"/>
        </w:rPr>
      </w:pPr>
    </w:p>
    <w:p w14:paraId="673EF435">
      <w:pPr>
        <w:ind w:left="-141" w:leftChars="-67" w:right="-197" w:rightChars="-94" w:firstLine="883" w:firstLineChars="200"/>
        <w:jc w:val="center"/>
        <w:rPr>
          <w:rFonts w:ascii="宋体" w:hAnsi="宋体"/>
          <w:b/>
          <w:sz w:val="44"/>
        </w:rPr>
      </w:pPr>
    </w:p>
    <w:p w14:paraId="0DDC262D">
      <w:pPr>
        <w:spacing w:line="360" w:lineRule="auto"/>
        <w:jc w:val="center"/>
        <w:rPr>
          <w:rFonts w:ascii="宋体" w:hAnsi="宋体"/>
          <w:b/>
          <w:sz w:val="28"/>
        </w:rPr>
      </w:pPr>
      <w:r>
        <w:rPr>
          <w:rFonts w:hint="eastAsia" w:ascii="宋体" w:hAnsi="宋体"/>
          <w:b/>
          <w:sz w:val="28"/>
        </w:rPr>
        <w:t>法定代表人资格证明书</w:t>
      </w:r>
    </w:p>
    <w:p w14:paraId="0175C812">
      <w:pPr>
        <w:spacing w:line="360" w:lineRule="auto"/>
        <w:rPr>
          <w:rFonts w:ascii="宋体" w:hAnsi="宋体"/>
          <w:sz w:val="24"/>
        </w:rPr>
      </w:pPr>
    </w:p>
    <w:p w14:paraId="53ED1260">
      <w:pPr>
        <w:pStyle w:val="27"/>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4174C3CA">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6FB2D30A">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7B78D0D2">
      <w:pPr>
        <w:pStyle w:val="27"/>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34E4633B">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45A01AA6">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0379DB42">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6D86B098">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054D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E51F39A">
            <w:pPr>
              <w:pStyle w:val="27"/>
              <w:adjustRightInd w:val="0"/>
              <w:snapToGrid w:val="0"/>
              <w:spacing w:line="500" w:lineRule="exact"/>
              <w:jc w:val="center"/>
              <w:rPr>
                <w:rFonts w:ascii="宋体" w:hAnsi="宋体"/>
                <w:szCs w:val="28"/>
              </w:rPr>
            </w:pPr>
          </w:p>
          <w:p w14:paraId="4DFBF545">
            <w:pPr>
              <w:pStyle w:val="27"/>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3C5E930B">
            <w:pPr>
              <w:pStyle w:val="27"/>
              <w:adjustRightInd w:val="0"/>
              <w:snapToGrid w:val="0"/>
              <w:spacing w:line="500" w:lineRule="exact"/>
              <w:jc w:val="center"/>
              <w:rPr>
                <w:rFonts w:ascii="宋体" w:hAnsi="宋体"/>
                <w:szCs w:val="28"/>
              </w:rPr>
            </w:pPr>
          </w:p>
        </w:tc>
      </w:tr>
    </w:tbl>
    <w:p w14:paraId="0E70D69C">
      <w:pPr>
        <w:pStyle w:val="27"/>
        <w:adjustRightInd w:val="0"/>
        <w:snapToGrid w:val="0"/>
        <w:spacing w:line="500" w:lineRule="exact"/>
        <w:rPr>
          <w:rFonts w:ascii="宋体" w:hAnsi="宋体"/>
          <w:szCs w:val="28"/>
        </w:rPr>
      </w:pPr>
    </w:p>
    <w:p w14:paraId="19BE4D54">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37849DE6">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1DE9688A">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67EEA8D6">
      <w:pPr>
        <w:spacing w:line="360" w:lineRule="auto"/>
        <w:jc w:val="right"/>
        <w:rPr>
          <w:rFonts w:ascii="宋体" w:hAnsi="宋体"/>
          <w:sz w:val="24"/>
        </w:rPr>
      </w:pPr>
    </w:p>
    <w:p w14:paraId="04F10AE0">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4E45964C">
      <w:pPr>
        <w:spacing w:line="360" w:lineRule="auto"/>
        <w:jc w:val="right"/>
        <w:rPr>
          <w:rFonts w:ascii="宋体" w:hAnsi="宋体"/>
          <w:sz w:val="24"/>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72FC448D">
      <w:pPr>
        <w:pStyle w:val="26"/>
      </w:pPr>
      <w:r>
        <w:rPr>
          <w:rFonts w:hint="eastAsia"/>
        </w:rPr>
        <w:t xml:space="preserve">单位负责人资格证明文件 </w:t>
      </w:r>
    </w:p>
    <w:p w14:paraId="24602518">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45FA39AF">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1C34B37D">
      <w:pPr>
        <w:pStyle w:val="27"/>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12DE1919">
      <w:pPr>
        <w:pStyle w:val="27"/>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082079B2">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204584CC">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06110879">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489F9696">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7FF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6A4EC34">
            <w:pPr>
              <w:pStyle w:val="27"/>
              <w:adjustRightInd w:val="0"/>
              <w:snapToGrid w:val="0"/>
              <w:spacing w:line="500" w:lineRule="exact"/>
              <w:jc w:val="center"/>
              <w:rPr>
                <w:rFonts w:ascii="宋体" w:hAnsi="宋体"/>
                <w:szCs w:val="28"/>
              </w:rPr>
            </w:pPr>
          </w:p>
          <w:p w14:paraId="741FF38A">
            <w:pPr>
              <w:pStyle w:val="27"/>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23DACAC5">
            <w:pPr>
              <w:pStyle w:val="27"/>
              <w:adjustRightInd w:val="0"/>
              <w:snapToGrid w:val="0"/>
              <w:spacing w:line="500" w:lineRule="exact"/>
              <w:jc w:val="center"/>
              <w:rPr>
                <w:rFonts w:ascii="宋体" w:hAnsi="宋体"/>
                <w:szCs w:val="28"/>
              </w:rPr>
            </w:pPr>
          </w:p>
        </w:tc>
      </w:tr>
    </w:tbl>
    <w:p w14:paraId="3CE37EDD">
      <w:pPr>
        <w:pStyle w:val="27"/>
        <w:adjustRightInd w:val="0"/>
        <w:snapToGrid w:val="0"/>
        <w:spacing w:line="500" w:lineRule="exact"/>
        <w:rPr>
          <w:rFonts w:ascii="宋体" w:hAnsi="宋体"/>
          <w:szCs w:val="28"/>
        </w:rPr>
      </w:pPr>
    </w:p>
    <w:p w14:paraId="5ECB8E71">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331E5765">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6D3E94C6">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20EEF4D0">
      <w:pPr>
        <w:spacing w:line="360" w:lineRule="auto"/>
        <w:jc w:val="right"/>
        <w:rPr>
          <w:rFonts w:ascii="宋体" w:hAnsi="宋体"/>
          <w:sz w:val="24"/>
        </w:rPr>
      </w:pPr>
    </w:p>
    <w:p w14:paraId="7AB97BAC">
      <w:pPr>
        <w:spacing w:line="360" w:lineRule="auto"/>
        <w:jc w:val="center"/>
        <w:rPr>
          <w:rFonts w:ascii="宋体" w:hAnsi="宋体"/>
          <w:b/>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46D06FA8">
      <w:pPr>
        <w:pStyle w:val="26"/>
      </w:pPr>
      <w:r>
        <w:rPr>
          <w:rFonts w:hint="eastAsia"/>
        </w:rPr>
        <w:t xml:space="preserve">自然人资格证明文件 </w:t>
      </w:r>
    </w:p>
    <w:p w14:paraId="0410ADEA">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671E231B">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496E49F2">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2D10F988">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18FDF0D5">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6DE4BE4F">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1093344C">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12A92F86">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77CD4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415ADE9">
            <w:pPr>
              <w:pStyle w:val="27"/>
              <w:adjustRightInd w:val="0"/>
              <w:snapToGrid w:val="0"/>
              <w:spacing w:line="500" w:lineRule="exact"/>
              <w:jc w:val="center"/>
              <w:rPr>
                <w:rFonts w:ascii="宋体" w:hAnsi="宋体"/>
                <w:szCs w:val="28"/>
              </w:rPr>
            </w:pPr>
          </w:p>
          <w:p w14:paraId="4605DC91">
            <w:pPr>
              <w:pStyle w:val="27"/>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0305000D">
            <w:pPr>
              <w:pStyle w:val="27"/>
              <w:adjustRightInd w:val="0"/>
              <w:snapToGrid w:val="0"/>
              <w:spacing w:line="500" w:lineRule="exact"/>
              <w:jc w:val="center"/>
              <w:rPr>
                <w:rFonts w:ascii="宋体" w:hAnsi="宋体"/>
                <w:szCs w:val="28"/>
              </w:rPr>
            </w:pPr>
          </w:p>
        </w:tc>
      </w:tr>
    </w:tbl>
    <w:p w14:paraId="578C1A56">
      <w:pPr>
        <w:pStyle w:val="27"/>
        <w:adjustRightInd w:val="0"/>
        <w:snapToGrid w:val="0"/>
        <w:spacing w:line="500" w:lineRule="exact"/>
        <w:ind w:left="0" w:firstLine="0"/>
        <w:rPr>
          <w:rFonts w:ascii="宋体" w:hAnsi="宋体"/>
          <w:szCs w:val="28"/>
        </w:rPr>
      </w:pPr>
    </w:p>
    <w:p w14:paraId="3A313A5E">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5CD7B2E9">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069978D2">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5AB05D6C">
      <w:pPr>
        <w:pStyle w:val="26"/>
        <w:jc w:val="both"/>
        <w:rPr>
          <w:b w:val="0"/>
        </w:rPr>
      </w:pPr>
    </w:p>
    <w:p w14:paraId="0E118FDB">
      <w:pPr>
        <w:pStyle w:val="28"/>
        <w:rPr>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sz w:val="28"/>
          <w:szCs w:val="28"/>
        </w:rPr>
        <w:t>注：本表适用于自然人投标时</w:t>
      </w:r>
      <w:r>
        <w:rPr>
          <w:sz w:val="28"/>
          <w:szCs w:val="28"/>
        </w:rPr>
        <w:t>提供</w:t>
      </w:r>
    </w:p>
    <w:p w14:paraId="1D29035F">
      <w:pPr>
        <w:pStyle w:val="26"/>
      </w:pPr>
      <w:r>
        <w:rPr>
          <w:rFonts w:hint="eastAsia"/>
        </w:rPr>
        <w:t>授权委托书</w:t>
      </w:r>
    </w:p>
    <w:p w14:paraId="075CA9E1">
      <w:pPr>
        <w:pStyle w:val="27"/>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5EB7E2FB">
      <w:pPr>
        <w:pStyle w:val="27"/>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5D9AD40D">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3ED74E90">
      <w:pPr>
        <w:pStyle w:val="27"/>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673E2588">
      <w:pPr>
        <w:pStyle w:val="27"/>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7A897B82">
      <w:pPr>
        <w:pStyle w:val="27"/>
        <w:spacing w:before="0" w:after="0" w:line="240" w:lineRule="auto"/>
        <w:ind w:left="0" w:firstLine="0"/>
        <w:rPr>
          <w:rFonts w:ascii="宋体" w:hAnsi="宋体"/>
          <w:szCs w:val="28"/>
        </w:rPr>
      </w:pPr>
      <w:r>
        <w:rPr>
          <w:rFonts w:hint="eastAsia" w:ascii="宋体" w:hAnsi="宋体"/>
          <w:szCs w:val="28"/>
        </w:rPr>
        <w:t>附：</w:t>
      </w:r>
    </w:p>
    <w:p w14:paraId="0AC9BB62">
      <w:pPr>
        <w:pStyle w:val="27"/>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0E35B670">
      <w:pPr>
        <w:pStyle w:val="27"/>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4BA5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5EF4EF15">
            <w:pPr>
              <w:pStyle w:val="27"/>
              <w:spacing w:line="500" w:lineRule="exact"/>
              <w:rPr>
                <w:rFonts w:ascii="宋体" w:hAnsi="宋体"/>
                <w:szCs w:val="28"/>
              </w:rPr>
            </w:pPr>
            <w:r>
              <w:rPr>
                <w:rFonts w:hint="eastAsia" w:ascii="宋体" w:hAnsi="宋体"/>
                <w:szCs w:val="28"/>
              </w:rPr>
              <w:t>粘贴被授权人身份证（扫描件）</w:t>
            </w:r>
          </w:p>
          <w:p w14:paraId="5C61FEFC">
            <w:pPr>
              <w:pStyle w:val="27"/>
              <w:spacing w:line="500" w:lineRule="exact"/>
              <w:rPr>
                <w:rFonts w:ascii="宋体" w:hAnsi="宋体"/>
                <w:szCs w:val="28"/>
              </w:rPr>
            </w:pPr>
          </w:p>
        </w:tc>
      </w:tr>
    </w:tbl>
    <w:p w14:paraId="6AD0B165">
      <w:pPr>
        <w:pStyle w:val="28"/>
        <w:rPr>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7B58EB84">
      <w:pPr>
        <w:jc w:val="center"/>
        <w:rPr>
          <w:rFonts w:ascii="宋体" w:hAnsi="宋体"/>
          <w:b/>
          <w:sz w:val="36"/>
          <w:szCs w:val="28"/>
        </w:rPr>
      </w:pPr>
      <w:r>
        <w:rPr>
          <w:rFonts w:ascii="宋体" w:hAnsi="宋体"/>
          <w:b/>
          <w:bCs/>
          <w:sz w:val="36"/>
          <w:szCs w:val="28"/>
        </w:rPr>
        <w:t>承诺函</w:t>
      </w:r>
    </w:p>
    <w:p w14:paraId="098DAEFE">
      <w:pPr>
        <w:jc w:val="center"/>
        <w:rPr>
          <w:rFonts w:ascii="宋体" w:hAnsi="宋体"/>
          <w:b/>
          <w:sz w:val="28"/>
          <w:szCs w:val="28"/>
        </w:rPr>
      </w:pPr>
    </w:p>
    <w:p w14:paraId="3657F6EE">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4E1C8B43">
      <w:pPr>
        <w:pStyle w:val="27"/>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09B91DA4">
      <w:pPr>
        <w:pStyle w:val="27"/>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49C49B51">
      <w:pPr>
        <w:pStyle w:val="27"/>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7C4AA3FD">
      <w:pPr>
        <w:tabs>
          <w:tab w:val="left" w:pos="854"/>
        </w:tabs>
        <w:spacing w:line="360" w:lineRule="auto"/>
        <w:rPr>
          <w:rFonts w:ascii="宋体" w:hAnsi="宋体"/>
          <w:bCs/>
          <w:sz w:val="28"/>
          <w:szCs w:val="28"/>
        </w:rPr>
      </w:pPr>
    </w:p>
    <w:p w14:paraId="6C8BA7D3">
      <w:pPr>
        <w:tabs>
          <w:tab w:val="left" w:pos="854"/>
        </w:tabs>
        <w:spacing w:line="360" w:lineRule="auto"/>
        <w:rPr>
          <w:rFonts w:ascii="宋体" w:hAnsi="宋体"/>
          <w:bCs/>
          <w:sz w:val="28"/>
          <w:szCs w:val="28"/>
        </w:rPr>
      </w:pPr>
    </w:p>
    <w:p w14:paraId="3C962CFE">
      <w:pPr>
        <w:pStyle w:val="27"/>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4B556237">
      <w:pPr>
        <w:spacing w:line="500" w:lineRule="exact"/>
        <w:ind w:firstLine="720"/>
        <w:rPr>
          <w:rFonts w:ascii="宋体" w:hAnsi="宋体"/>
          <w:kern w:val="0"/>
          <w:sz w:val="28"/>
          <w:szCs w:val="28"/>
        </w:rPr>
      </w:pPr>
    </w:p>
    <w:p w14:paraId="7AD78042">
      <w:pPr>
        <w:pStyle w:val="27"/>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0B854BCC">
      <w:pPr>
        <w:pStyle w:val="27"/>
        <w:spacing w:before="0" w:after="0" w:line="240" w:lineRule="auto"/>
        <w:ind w:left="1070" w:hanging="1069" w:hangingChars="382"/>
        <w:jc w:val="left"/>
        <w:rPr>
          <w:rFonts w:ascii="宋体" w:hAnsi="宋体"/>
          <w:kern w:val="0"/>
          <w:szCs w:val="28"/>
        </w:rPr>
      </w:pPr>
    </w:p>
    <w:p w14:paraId="38E64B8B">
      <w:pPr>
        <w:pStyle w:val="27"/>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073174DB">
      <w:pPr>
        <w:pStyle w:val="28"/>
        <w:rPr>
          <w:sz w:val="28"/>
          <w:szCs w:val="28"/>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CA684">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DF867">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YTQ0OTFkM2Y4MjhmYzhjNjRkMjg5OWI0OTM1NzYifQ=="/>
  </w:docVars>
  <w:rsids>
    <w:rsidRoot w:val="00D3588F"/>
    <w:rsid w:val="00002DB5"/>
    <w:rsid w:val="0000387A"/>
    <w:rsid w:val="00003B06"/>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37ABF"/>
    <w:rsid w:val="001539FE"/>
    <w:rsid w:val="001546ED"/>
    <w:rsid w:val="00162024"/>
    <w:rsid w:val="001720DE"/>
    <w:rsid w:val="001836E3"/>
    <w:rsid w:val="001A6270"/>
    <w:rsid w:val="001A695B"/>
    <w:rsid w:val="001B1AFC"/>
    <w:rsid w:val="001B4AD9"/>
    <w:rsid w:val="001C342D"/>
    <w:rsid w:val="001C42C9"/>
    <w:rsid w:val="001C511C"/>
    <w:rsid w:val="001C5EE8"/>
    <w:rsid w:val="001C66E0"/>
    <w:rsid w:val="001D03C3"/>
    <w:rsid w:val="001D682D"/>
    <w:rsid w:val="001F1AD5"/>
    <w:rsid w:val="001F4223"/>
    <w:rsid w:val="00210978"/>
    <w:rsid w:val="002204AF"/>
    <w:rsid w:val="00224451"/>
    <w:rsid w:val="002315FD"/>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0A7"/>
    <w:rsid w:val="004303FC"/>
    <w:rsid w:val="00431633"/>
    <w:rsid w:val="00440AB7"/>
    <w:rsid w:val="00446638"/>
    <w:rsid w:val="00453CDC"/>
    <w:rsid w:val="00461483"/>
    <w:rsid w:val="004709DD"/>
    <w:rsid w:val="00474384"/>
    <w:rsid w:val="00477FE8"/>
    <w:rsid w:val="00492E11"/>
    <w:rsid w:val="004A4255"/>
    <w:rsid w:val="004A466A"/>
    <w:rsid w:val="004B272B"/>
    <w:rsid w:val="004C4E45"/>
    <w:rsid w:val="004D2F37"/>
    <w:rsid w:val="004D43F7"/>
    <w:rsid w:val="004D59EA"/>
    <w:rsid w:val="004F7C27"/>
    <w:rsid w:val="00503601"/>
    <w:rsid w:val="00521CC1"/>
    <w:rsid w:val="0052240D"/>
    <w:rsid w:val="00536BE2"/>
    <w:rsid w:val="005455AF"/>
    <w:rsid w:val="0055245D"/>
    <w:rsid w:val="00554142"/>
    <w:rsid w:val="005603E9"/>
    <w:rsid w:val="00563340"/>
    <w:rsid w:val="00564A6B"/>
    <w:rsid w:val="0056741D"/>
    <w:rsid w:val="00573DED"/>
    <w:rsid w:val="00586638"/>
    <w:rsid w:val="005A3835"/>
    <w:rsid w:val="005B302D"/>
    <w:rsid w:val="005B7B08"/>
    <w:rsid w:val="005C0FA3"/>
    <w:rsid w:val="005C4270"/>
    <w:rsid w:val="005F1DE4"/>
    <w:rsid w:val="005F4601"/>
    <w:rsid w:val="00601A2A"/>
    <w:rsid w:val="00605EDC"/>
    <w:rsid w:val="00615FA5"/>
    <w:rsid w:val="006212AD"/>
    <w:rsid w:val="006300B6"/>
    <w:rsid w:val="006314BD"/>
    <w:rsid w:val="00644CE6"/>
    <w:rsid w:val="00645B11"/>
    <w:rsid w:val="00661044"/>
    <w:rsid w:val="00672A37"/>
    <w:rsid w:val="00673FC6"/>
    <w:rsid w:val="00682114"/>
    <w:rsid w:val="006864CE"/>
    <w:rsid w:val="00687A6E"/>
    <w:rsid w:val="00694DF5"/>
    <w:rsid w:val="006A466A"/>
    <w:rsid w:val="006A642F"/>
    <w:rsid w:val="006C50FE"/>
    <w:rsid w:val="006D37BF"/>
    <w:rsid w:val="006D52F7"/>
    <w:rsid w:val="006E2353"/>
    <w:rsid w:val="006F10EB"/>
    <w:rsid w:val="006F3535"/>
    <w:rsid w:val="007211CD"/>
    <w:rsid w:val="0072252E"/>
    <w:rsid w:val="007238B1"/>
    <w:rsid w:val="00724F6A"/>
    <w:rsid w:val="007326E7"/>
    <w:rsid w:val="007333C3"/>
    <w:rsid w:val="007418F7"/>
    <w:rsid w:val="0074596C"/>
    <w:rsid w:val="0075073B"/>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09D8"/>
    <w:rsid w:val="008E0FBB"/>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002D1"/>
    <w:rsid w:val="00A4389D"/>
    <w:rsid w:val="00A62AF1"/>
    <w:rsid w:val="00A67374"/>
    <w:rsid w:val="00A7195B"/>
    <w:rsid w:val="00A7245A"/>
    <w:rsid w:val="00A757F9"/>
    <w:rsid w:val="00A800AC"/>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041BC"/>
    <w:rsid w:val="00B13AE6"/>
    <w:rsid w:val="00B25174"/>
    <w:rsid w:val="00B26B6F"/>
    <w:rsid w:val="00B32179"/>
    <w:rsid w:val="00B34EC3"/>
    <w:rsid w:val="00B351DC"/>
    <w:rsid w:val="00B4611C"/>
    <w:rsid w:val="00B47379"/>
    <w:rsid w:val="00B54BAA"/>
    <w:rsid w:val="00B67A2F"/>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B7F66"/>
    <w:rsid w:val="00CD321B"/>
    <w:rsid w:val="00CF6B2D"/>
    <w:rsid w:val="00D01EEA"/>
    <w:rsid w:val="00D04FEF"/>
    <w:rsid w:val="00D05A49"/>
    <w:rsid w:val="00D16FE2"/>
    <w:rsid w:val="00D17F7E"/>
    <w:rsid w:val="00D210FF"/>
    <w:rsid w:val="00D23E74"/>
    <w:rsid w:val="00D25C39"/>
    <w:rsid w:val="00D274EB"/>
    <w:rsid w:val="00D30CE8"/>
    <w:rsid w:val="00D31DB8"/>
    <w:rsid w:val="00D3588F"/>
    <w:rsid w:val="00D4208B"/>
    <w:rsid w:val="00D42FBF"/>
    <w:rsid w:val="00D479E8"/>
    <w:rsid w:val="00D50CAD"/>
    <w:rsid w:val="00D53E9B"/>
    <w:rsid w:val="00D62614"/>
    <w:rsid w:val="00D70956"/>
    <w:rsid w:val="00D736B9"/>
    <w:rsid w:val="00D908E7"/>
    <w:rsid w:val="00D964D1"/>
    <w:rsid w:val="00DA29FD"/>
    <w:rsid w:val="00DA7317"/>
    <w:rsid w:val="00DA748F"/>
    <w:rsid w:val="00DB2674"/>
    <w:rsid w:val="00DB43FA"/>
    <w:rsid w:val="00DB441D"/>
    <w:rsid w:val="00DB59A6"/>
    <w:rsid w:val="00DC3953"/>
    <w:rsid w:val="00DC649E"/>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90542"/>
    <w:rsid w:val="00FA58E6"/>
    <w:rsid w:val="00FB6AA0"/>
    <w:rsid w:val="00FD747B"/>
    <w:rsid w:val="0342099C"/>
    <w:rsid w:val="0BA9382F"/>
    <w:rsid w:val="0EA96140"/>
    <w:rsid w:val="0EE42354"/>
    <w:rsid w:val="17E55A00"/>
    <w:rsid w:val="19EB48F0"/>
    <w:rsid w:val="1AA720CB"/>
    <w:rsid w:val="1B9675CE"/>
    <w:rsid w:val="1FDA5828"/>
    <w:rsid w:val="2278044D"/>
    <w:rsid w:val="266F258A"/>
    <w:rsid w:val="28B01C7A"/>
    <w:rsid w:val="3B2C66E1"/>
    <w:rsid w:val="46A73475"/>
    <w:rsid w:val="4BD47819"/>
    <w:rsid w:val="55183998"/>
    <w:rsid w:val="583A742B"/>
    <w:rsid w:val="589F134E"/>
    <w:rsid w:val="5D1251CE"/>
    <w:rsid w:val="68F66488"/>
    <w:rsid w:val="6C666D1A"/>
    <w:rsid w:val="6EF314F4"/>
    <w:rsid w:val="716C5E9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22"/>
    <w:qFormat/>
    <w:uiPriority w:val="0"/>
    <w:rPr>
      <w:rFonts w:ascii="宋体" w:hAnsi="Courier New" w:cs="Courier New"/>
    </w:rPr>
  </w:style>
  <w:style w:type="paragraph" w:styleId="5">
    <w:name w:val="Balloon Text"/>
    <w:basedOn w:val="1"/>
    <w:link w:val="18"/>
    <w:semiHidden/>
    <w:qFormat/>
    <w:uiPriority w:val="99"/>
    <w:rPr>
      <w:rFonts w:ascii="Times New Roman" w:hAnsi="Times New Roman" w:cs="Times New Roman"/>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character" w:customStyle="1" w:styleId="13">
    <w:name w:val="标题 2 Char"/>
    <w:link w:val="3"/>
    <w:qFormat/>
    <w:locked/>
    <w:uiPriority w:val="99"/>
    <w:rPr>
      <w:rFonts w:ascii="Cambria" w:hAnsi="Cambria" w:eastAsia="宋体" w:cs="Cambria"/>
      <w:b/>
      <w:bCs/>
      <w:sz w:val="32"/>
      <w:szCs w:val="32"/>
    </w:rPr>
  </w:style>
  <w:style w:type="character" w:customStyle="1" w:styleId="14">
    <w:name w:val="页眉 Char"/>
    <w:link w:val="7"/>
    <w:qFormat/>
    <w:locked/>
    <w:uiPriority w:val="99"/>
    <w:rPr>
      <w:sz w:val="18"/>
      <w:szCs w:val="18"/>
    </w:rPr>
  </w:style>
  <w:style w:type="character" w:customStyle="1" w:styleId="15">
    <w:name w:val="页脚 Char"/>
    <w:link w:val="6"/>
    <w:qFormat/>
    <w:locked/>
    <w:uiPriority w:val="99"/>
    <w:rPr>
      <w:sz w:val="18"/>
      <w:szCs w:val="18"/>
    </w:rPr>
  </w:style>
  <w:style w:type="paragraph" w:styleId="16">
    <w:name w:val="List Paragraph"/>
    <w:basedOn w:val="1"/>
    <w:link w:val="17"/>
    <w:qFormat/>
    <w:uiPriority w:val="99"/>
    <w:pPr>
      <w:ind w:firstLine="420" w:firstLineChars="200"/>
    </w:pPr>
    <w:rPr>
      <w:rFonts w:ascii="Times New Roman" w:hAnsi="Times New Roman" w:cs="Times New Roman"/>
      <w:kern w:val="0"/>
      <w:sz w:val="20"/>
      <w:szCs w:val="20"/>
    </w:rPr>
  </w:style>
  <w:style w:type="character" w:customStyle="1" w:styleId="17">
    <w:name w:val="列出段落 Char"/>
    <w:link w:val="16"/>
    <w:qFormat/>
    <w:locked/>
    <w:uiPriority w:val="99"/>
    <w:rPr>
      <w:rFonts w:ascii="Times New Roman" w:hAnsi="Times New Roman" w:eastAsia="宋体" w:cs="Times New Roman"/>
      <w:sz w:val="20"/>
      <w:szCs w:val="20"/>
    </w:rPr>
  </w:style>
  <w:style w:type="character" w:customStyle="1" w:styleId="18">
    <w:name w:val="批注框文本 Char"/>
    <w:link w:val="5"/>
    <w:semiHidden/>
    <w:qFormat/>
    <w:locked/>
    <w:uiPriority w:val="99"/>
    <w:rPr>
      <w:rFonts w:ascii="Times New Roman" w:hAnsi="Times New Roman" w:eastAsia="宋体" w:cs="Times New Roman"/>
      <w:sz w:val="18"/>
      <w:szCs w:val="18"/>
    </w:rPr>
  </w:style>
  <w:style w:type="paragraph" w:customStyle="1" w:styleId="19">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0">
    <w:name w:val="font81"/>
    <w:qFormat/>
    <w:uiPriority w:val="99"/>
    <w:rPr>
      <w:rFonts w:ascii="微软雅黑" w:hAnsi="微软雅黑" w:eastAsia="微软雅黑" w:cs="微软雅黑"/>
      <w:color w:val="000000"/>
      <w:sz w:val="20"/>
      <w:szCs w:val="20"/>
      <w:u w:val="none"/>
    </w:rPr>
  </w:style>
  <w:style w:type="character" w:customStyle="1" w:styleId="21">
    <w:name w:val="font71"/>
    <w:qFormat/>
    <w:uiPriority w:val="99"/>
    <w:rPr>
      <w:rFonts w:ascii="宋体" w:hAnsi="宋体" w:eastAsia="宋体" w:cs="宋体"/>
      <w:color w:val="000000"/>
      <w:sz w:val="20"/>
      <w:szCs w:val="20"/>
      <w:u w:val="none"/>
    </w:rPr>
  </w:style>
  <w:style w:type="character" w:customStyle="1" w:styleId="22">
    <w:name w:val="纯文本 Char"/>
    <w:link w:val="4"/>
    <w:qFormat/>
    <w:uiPriority w:val="0"/>
    <w:rPr>
      <w:rFonts w:ascii="宋体" w:hAnsi="Courier New" w:cs="Courier New"/>
      <w:kern w:val="2"/>
      <w:sz w:val="21"/>
      <w:szCs w:val="21"/>
    </w:rPr>
  </w:style>
  <w:style w:type="character" w:customStyle="1" w:styleId="23">
    <w:name w:val="标题 1 Char"/>
    <w:link w:val="2"/>
    <w:qFormat/>
    <w:uiPriority w:val="0"/>
    <w:rPr>
      <w:rFonts w:cs="Calibri"/>
      <w:b/>
      <w:bCs/>
      <w:kern w:val="44"/>
      <w:sz w:val="44"/>
      <w:szCs w:val="44"/>
    </w:rPr>
  </w:style>
  <w:style w:type="paragraph" w:customStyle="1" w:styleId="24">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2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A8997-D18C-4F3A-878F-700C36EC632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3236</Words>
  <Characters>3494</Characters>
  <Lines>38</Lines>
  <Paragraphs>10</Paragraphs>
  <TotalTime>0</TotalTime>
  <ScaleCrop>false</ScaleCrop>
  <LinksUpToDate>false</LinksUpToDate>
  <CharactersWithSpaces>4279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2024-01-17T03:46:00Z</dcterms:created>
  <dc:creator>dell</dc:creator>
  <cp:lastModifiedBy>Administrator</cp:lastModifiedBy>
  <cp:lastPrinted>2025-02-14T08:35:00Z</cp:lastPrinted>
  <dcterms:modified xsi:type="dcterms:W3CDTF">2025-07-21T09:17:34Z</dcterms:modified>
  <dc:title>宜昌市中心人民医院</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BA84F2EA24674EE2BD82F9D71D366480_13</vt:lpwstr>
  </property>
  <property fmtid="{D5CDD505-2E9C-101B-9397-08002B2CF9AE}" pid="4" name="KSOTemplateDocerSaveRecord">
    <vt:lpwstr>eyJoZGlkIjoiMTBkMmQ2NWZjYmQ2NDVlNjQwNTJiZGY0Y2MxNzhkMDgifQ==</vt:lpwstr>
  </property>
</Properties>
</file>