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79F">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46EBCE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37854377">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对伍家院区儿科门诊医用设备带安装工程项目</w:t>
      </w:r>
      <w:r>
        <w:rPr>
          <w:rFonts w:hint="eastAsia"/>
          <w:sz w:val="28"/>
          <w:szCs w:val="28"/>
        </w:rPr>
        <w:t>进行院内采购，欢迎广大符合条件的投标人踊跃投标。</w:t>
      </w:r>
    </w:p>
    <w:p w14:paraId="52C21411">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736C3E">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31</w:t>
      </w:r>
    </w:p>
    <w:p w14:paraId="550AA747">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伍家院区儿科门诊医用设备带安装工程项目</w:t>
      </w:r>
      <w:bookmarkEnd w:id="9"/>
    </w:p>
    <w:p w14:paraId="2DBDA698">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85B923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2BFC5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7FA567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2025</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13</w:t>
      </w:r>
      <w:r>
        <w:rPr>
          <w:rFonts w:hint="eastAsia"/>
          <w:color w:val="FF0000"/>
          <w:sz w:val="28"/>
          <w:szCs w:val="28"/>
        </w:rPr>
        <w:t>日</w:t>
      </w:r>
      <w:r>
        <w:rPr>
          <w:color w:val="FF0000"/>
          <w:sz w:val="28"/>
          <w:szCs w:val="28"/>
        </w:rPr>
        <w:t>09:30</w:t>
      </w:r>
      <w:r>
        <w:rPr>
          <w:rFonts w:hint="eastAsia"/>
          <w:sz w:val="28"/>
          <w:szCs w:val="28"/>
        </w:rPr>
        <w:t>。</w:t>
      </w:r>
    </w:p>
    <w:p w14:paraId="5F03FDBC">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A0C1F3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187724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CB0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076446B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9B9E92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624EA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D76754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05D457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1B2FA65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27C4F5C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BB2B0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EFB7C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3FF975E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0EC4935A">
      <w:pPr>
        <w:jc w:val="center"/>
        <w:rPr>
          <w:rFonts w:ascii="黑体" w:eastAsia="黑体" w:cs="Times New Roman"/>
          <w:sz w:val="44"/>
          <w:szCs w:val="44"/>
        </w:rPr>
      </w:pPr>
      <w:r>
        <w:rPr>
          <w:rFonts w:hint="eastAsia" w:ascii="黑体" w:eastAsia="黑体" w:cs="黑体"/>
          <w:sz w:val="44"/>
          <w:szCs w:val="44"/>
        </w:rPr>
        <w:t>宜昌市中心人民医院</w:t>
      </w:r>
    </w:p>
    <w:p w14:paraId="7E164DB1">
      <w:pPr>
        <w:jc w:val="center"/>
        <w:rPr>
          <w:rFonts w:ascii="黑体" w:eastAsia="黑体" w:cs="Times New Roman"/>
          <w:sz w:val="44"/>
          <w:szCs w:val="44"/>
        </w:rPr>
      </w:pPr>
      <w:r>
        <w:rPr>
          <w:rFonts w:hint="eastAsia" w:ascii="黑体" w:eastAsia="黑体" w:cs="黑体"/>
          <w:sz w:val="44"/>
          <w:szCs w:val="44"/>
        </w:rPr>
        <w:t>采购文件</w:t>
      </w:r>
    </w:p>
    <w:p w14:paraId="6C871CB0">
      <w:pPr>
        <w:rPr>
          <w:rFonts w:ascii="宋体" w:cs="Times New Roman"/>
          <w:b/>
          <w:bCs/>
          <w:sz w:val="28"/>
          <w:szCs w:val="28"/>
        </w:rPr>
      </w:pPr>
      <w:r>
        <w:rPr>
          <w:rFonts w:hint="eastAsia" w:ascii="宋体" w:hAnsi="宋体" w:cs="宋体"/>
          <w:b/>
          <w:bCs/>
          <w:sz w:val="28"/>
          <w:szCs w:val="28"/>
        </w:rPr>
        <w:t>一、采购内容</w:t>
      </w:r>
    </w:p>
    <w:p w14:paraId="5946EA66">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31</w:t>
      </w:r>
    </w:p>
    <w:p w14:paraId="328AA7A8">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宜昌市中心人民医院伍家院区儿科门诊医用设备带安装工程项目</w:t>
      </w:r>
    </w:p>
    <w:p w14:paraId="3D46345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7</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14:paraId="4BEE1AF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7476F7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865D69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40BA4C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145F7C1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转包</w:t>
      </w:r>
      <w:r>
        <w:rPr>
          <w:rFonts w:hint="eastAsia" w:ascii="宋体" w:hAnsi="宋体" w:cs="宋体"/>
          <w:kern w:val="0"/>
          <w:sz w:val="28"/>
          <w:szCs w:val="28"/>
        </w:rPr>
        <w:t>。</w:t>
      </w:r>
    </w:p>
    <w:p w14:paraId="613BA54A">
      <w:pPr>
        <w:ind w:firstLine="562"/>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cs="Calibri"/>
          <w:b w:val="0"/>
          <w:bCs w:val="0"/>
          <w:color w:val="000000"/>
          <w:kern w:val="2"/>
          <w:sz w:val="28"/>
          <w:szCs w:val="28"/>
          <w:shd w:val="clear" w:color="auto" w:fill="FFFFFF"/>
          <w:lang w:val="en-US" w:eastAsia="zh-CN" w:bidi="ar-SA"/>
        </w:rPr>
        <w:t>5</w:t>
      </w:r>
      <w:r>
        <w:rPr>
          <w:rFonts w:hint="eastAsia" w:ascii="宋体" w:hAnsi="宋体" w:eastAsia="宋体" w:cs="Calibri"/>
          <w:b w:val="0"/>
          <w:bCs w:val="0"/>
          <w:color w:val="000000"/>
          <w:kern w:val="2"/>
          <w:sz w:val="28"/>
          <w:szCs w:val="28"/>
          <w:shd w:val="clear" w:color="auto" w:fill="FFFFFF"/>
          <w:lang w:val="en-US" w:eastAsia="zh-CN" w:bidi="ar-SA"/>
        </w:rPr>
        <w:t>、明确现场负责人姓名、专业技术资格证、专业、职称资格证、联系电话等信息，在投标文件中提供相应支撑材料。并且提供承诺书，承诺书格式详见附件。</w:t>
      </w:r>
    </w:p>
    <w:p w14:paraId="1BE150D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3351B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rPr>
      </w:pPr>
      <w:bookmarkStart w:id="0" w:name="_Toc11181"/>
      <w:r>
        <w:rPr>
          <w:rFonts w:hint="eastAsia" w:ascii="宋体" w:hAnsi="宋体" w:eastAsia="宋体" w:cs="宋体"/>
          <w:b w:val="0"/>
          <w:bCs w:val="0"/>
          <w:kern w:val="2"/>
          <w:sz w:val="28"/>
          <w:szCs w:val="28"/>
          <w:lang w:val="en-US" w:eastAsia="zh-CN" w:bidi="ar"/>
        </w:rPr>
        <w:t>3.1项目概况</w:t>
      </w:r>
    </w:p>
    <w:p w14:paraId="4F9D3B78">
      <w:pPr>
        <w:ind w:firstLine="562"/>
        <w:rPr>
          <w:rFonts w:hint="default"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 xml:space="preserve"> 根据伍家院区门诊儿科业务发展需求，在其二楼设置了儿童留观室共15个床位。为加强突发情况的应急救治措施，为15个床位按病房标准配置医用设备带、输液吊架及传呼系统。</w:t>
      </w:r>
      <w:r>
        <w:rPr>
          <w:rFonts w:hint="eastAsia" w:ascii="宋体" w:hAnsi="宋体" w:cs="Calibri"/>
          <w:b w:val="0"/>
          <w:bCs w:val="0"/>
          <w:color w:val="000000"/>
          <w:kern w:val="2"/>
          <w:sz w:val="28"/>
          <w:szCs w:val="28"/>
          <w:shd w:val="clear" w:color="auto" w:fill="FFFFFF"/>
          <w:lang w:val="en-US" w:eastAsia="zh-CN" w:bidi="ar-SA"/>
        </w:rPr>
        <w:t>具体内容见工程量清单。</w:t>
      </w:r>
    </w:p>
    <w:p w14:paraId="1051632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3.2项目清单、技术、服务要求</w:t>
      </w:r>
    </w:p>
    <w:p w14:paraId="4AA1A11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工程量清单：</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365"/>
        <w:gridCol w:w="1693"/>
        <w:gridCol w:w="1424"/>
        <w:gridCol w:w="544"/>
        <w:gridCol w:w="663"/>
        <w:gridCol w:w="708"/>
        <w:gridCol w:w="1036"/>
        <w:gridCol w:w="545"/>
      </w:tblGrid>
      <w:tr w14:paraId="0D25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D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B8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φ8×1</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A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F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DF8B">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5C82">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1E10">
            <w:pPr>
              <w:jc w:val="center"/>
              <w:rPr>
                <w:rFonts w:hint="eastAsia" w:ascii="宋体" w:hAnsi="宋体" w:eastAsia="宋体" w:cs="宋体"/>
                <w:i w:val="0"/>
                <w:iCs w:val="0"/>
                <w:color w:val="000000"/>
                <w:sz w:val="22"/>
                <w:szCs w:val="22"/>
                <w:u w:val="none"/>
              </w:rPr>
            </w:pPr>
          </w:p>
        </w:tc>
      </w:tr>
      <w:tr w14:paraId="0C02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8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0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6YC铜球头帽咀</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4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0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D26F">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1938">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279A">
            <w:pPr>
              <w:jc w:val="center"/>
              <w:rPr>
                <w:rFonts w:hint="eastAsia" w:ascii="宋体" w:hAnsi="宋体" w:eastAsia="宋体" w:cs="宋体"/>
                <w:i w:val="0"/>
                <w:iCs w:val="0"/>
                <w:color w:val="000000"/>
                <w:sz w:val="22"/>
                <w:szCs w:val="22"/>
                <w:u w:val="none"/>
              </w:rPr>
            </w:pPr>
          </w:p>
        </w:tc>
      </w:tr>
      <w:tr w14:paraId="7E3C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8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C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6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5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4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B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EB6E">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B419">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B9D0">
            <w:pPr>
              <w:jc w:val="center"/>
              <w:rPr>
                <w:rFonts w:hint="eastAsia" w:ascii="宋体" w:hAnsi="宋体" w:eastAsia="宋体" w:cs="宋体"/>
                <w:i w:val="0"/>
                <w:iCs w:val="0"/>
                <w:color w:val="000000"/>
                <w:sz w:val="22"/>
                <w:szCs w:val="22"/>
                <w:u w:val="none"/>
              </w:rPr>
            </w:pPr>
          </w:p>
        </w:tc>
      </w:tr>
      <w:tr w14:paraId="4696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E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B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6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φ10×1.2</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E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2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6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2860">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5E35">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6777">
            <w:pPr>
              <w:jc w:val="center"/>
              <w:rPr>
                <w:rFonts w:hint="eastAsia" w:ascii="宋体" w:hAnsi="宋体" w:eastAsia="宋体" w:cs="宋体"/>
                <w:i w:val="0"/>
                <w:iCs w:val="0"/>
                <w:color w:val="000000"/>
                <w:sz w:val="22"/>
                <w:szCs w:val="22"/>
                <w:u w:val="none"/>
              </w:rPr>
            </w:pPr>
          </w:p>
        </w:tc>
      </w:tr>
      <w:tr w14:paraId="15BC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D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4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8YC铜球头帽咀</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3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B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CBFF">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3146">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00B0">
            <w:pPr>
              <w:jc w:val="center"/>
              <w:rPr>
                <w:rFonts w:hint="eastAsia" w:ascii="宋体" w:hAnsi="宋体" w:eastAsia="宋体" w:cs="宋体"/>
                <w:i w:val="0"/>
                <w:iCs w:val="0"/>
                <w:color w:val="000000"/>
                <w:sz w:val="22"/>
                <w:szCs w:val="22"/>
                <w:u w:val="none"/>
              </w:rPr>
            </w:pPr>
          </w:p>
        </w:tc>
      </w:tr>
      <w:tr w14:paraId="2104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0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7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1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9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2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23C9">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263E">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6D50">
            <w:pPr>
              <w:jc w:val="center"/>
              <w:rPr>
                <w:rFonts w:hint="eastAsia" w:ascii="宋体" w:hAnsi="宋体" w:eastAsia="宋体" w:cs="宋体"/>
                <w:i w:val="0"/>
                <w:iCs w:val="0"/>
                <w:color w:val="000000"/>
                <w:sz w:val="22"/>
                <w:szCs w:val="22"/>
                <w:u w:val="none"/>
              </w:rPr>
            </w:pPr>
          </w:p>
        </w:tc>
      </w:tr>
      <w:tr w14:paraId="3A3A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8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0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8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φ15×1.5</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A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9960">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6CD">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B40B">
            <w:pPr>
              <w:jc w:val="center"/>
              <w:rPr>
                <w:rFonts w:hint="eastAsia" w:ascii="宋体" w:hAnsi="宋体" w:eastAsia="宋体" w:cs="宋体"/>
                <w:i w:val="0"/>
                <w:iCs w:val="0"/>
                <w:color w:val="000000"/>
                <w:sz w:val="22"/>
                <w:szCs w:val="22"/>
                <w:u w:val="none"/>
              </w:rPr>
            </w:pPr>
          </w:p>
        </w:tc>
      </w:tr>
      <w:tr w14:paraId="0F26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D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7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对接，三通，大小头</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7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9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2751">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B69">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0165">
            <w:pPr>
              <w:jc w:val="center"/>
              <w:rPr>
                <w:rFonts w:hint="eastAsia" w:ascii="宋体" w:hAnsi="宋体" w:eastAsia="宋体" w:cs="宋体"/>
                <w:i w:val="0"/>
                <w:iCs w:val="0"/>
                <w:color w:val="000000"/>
                <w:sz w:val="22"/>
                <w:szCs w:val="22"/>
                <w:u w:val="none"/>
              </w:rPr>
            </w:pPr>
          </w:p>
        </w:tc>
      </w:tr>
      <w:tr w14:paraId="7C07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5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9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E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φ22×1.5</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0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A385">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368D">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B28E">
            <w:pPr>
              <w:jc w:val="center"/>
              <w:rPr>
                <w:rFonts w:hint="eastAsia" w:ascii="宋体" w:hAnsi="宋体" w:eastAsia="宋体" w:cs="宋体"/>
                <w:i w:val="0"/>
                <w:iCs w:val="0"/>
                <w:color w:val="000000"/>
                <w:sz w:val="22"/>
                <w:szCs w:val="22"/>
                <w:u w:val="none"/>
              </w:rPr>
            </w:pPr>
          </w:p>
        </w:tc>
      </w:tr>
      <w:tr w14:paraId="1B4F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紫铜管连接件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对接，三通，大小头</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TP2脱脂紫铜管</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F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D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2DB3">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DEF">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6AD">
            <w:pPr>
              <w:jc w:val="center"/>
              <w:rPr>
                <w:rFonts w:hint="eastAsia" w:ascii="宋体" w:hAnsi="宋体" w:eastAsia="宋体" w:cs="宋体"/>
                <w:i w:val="0"/>
                <w:iCs w:val="0"/>
                <w:color w:val="000000"/>
                <w:sz w:val="22"/>
                <w:szCs w:val="22"/>
                <w:u w:val="none"/>
              </w:rPr>
            </w:pPr>
          </w:p>
        </w:tc>
      </w:tr>
      <w:tr w14:paraId="0CB9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铝合金设备带</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73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设备带底部加厚，确保与轻质墙固定牢固</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7005">
            <w:pPr>
              <w:jc w:val="lef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8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D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F290">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3CA4">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D35">
            <w:pPr>
              <w:jc w:val="center"/>
              <w:rPr>
                <w:rFonts w:hint="eastAsia" w:ascii="宋体" w:hAnsi="宋体" w:eastAsia="宋体" w:cs="宋体"/>
                <w:i w:val="0"/>
                <w:iCs w:val="0"/>
                <w:color w:val="000000"/>
                <w:sz w:val="22"/>
                <w:szCs w:val="22"/>
                <w:u w:val="none"/>
              </w:rPr>
            </w:pPr>
          </w:p>
        </w:tc>
      </w:tr>
      <w:tr w14:paraId="30F5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6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铝合金小罩</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87A7">
            <w:pPr>
              <w:jc w:val="center"/>
              <w:rPr>
                <w:rFonts w:hint="eastAsia" w:ascii="宋体" w:hAnsi="宋体" w:eastAsia="宋体" w:cs="宋体"/>
                <w:i w:val="0"/>
                <w:iCs w:val="0"/>
                <w:color w:val="000000"/>
                <w:sz w:val="24"/>
                <w:szCs w:val="24"/>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E1E4">
            <w:pPr>
              <w:jc w:val="left"/>
              <w:rPr>
                <w:rFonts w:hint="eastAsia" w:ascii="宋体" w:hAnsi="宋体" w:eastAsia="宋体" w:cs="宋体"/>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E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E85">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0171">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E4C2">
            <w:pPr>
              <w:jc w:val="center"/>
              <w:rPr>
                <w:rFonts w:hint="eastAsia" w:ascii="宋体" w:hAnsi="宋体" w:eastAsia="宋体" w:cs="宋体"/>
                <w:i w:val="0"/>
                <w:iCs w:val="0"/>
                <w:color w:val="000000"/>
                <w:sz w:val="22"/>
                <w:szCs w:val="22"/>
                <w:u w:val="none"/>
              </w:rPr>
            </w:pPr>
          </w:p>
        </w:tc>
      </w:tr>
      <w:tr w14:paraId="7642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B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检修阀</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D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B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材质为0Cr18Ni9不锈钢，密封性强。压力1.6MPa防泄漏</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0EF7">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235D">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AF65">
            <w:pPr>
              <w:jc w:val="center"/>
              <w:rPr>
                <w:rFonts w:hint="eastAsia" w:ascii="宋体" w:hAnsi="宋体" w:eastAsia="宋体" w:cs="宋体"/>
                <w:i w:val="0"/>
                <w:iCs w:val="0"/>
                <w:color w:val="000000"/>
                <w:sz w:val="22"/>
                <w:szCs w:val="22"/>
                <w:u w:val="none"/>
              </w:rPr>
            </w:pPr>
          </w:p>
        </w:tc>
      </w:tr>
      <w:tr w14:paraId="387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氧气快速插座</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E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YKC-50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2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德式，插拔次数〉5万次使用寿命大于10年耐腐蚀、无毒、不燃、插拔方便</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6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8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862">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2824">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0977">
            <w:pPr>
              <w:jc w:val="center"/>
              <w:rPr>
                <w:rFonts w:hint="eastAsia" w:ascii="宋体" w:hAnsi="宋体" w:eastAsia="宋体" w:cs="宋体"/>
                <w:i w:val="0"/>
                <w:iCs w:val="0"/>
                <w:color w:val="000000"/>
                <w:sz w:val="22"/>
                <w:szCs w:val="22"/>
                <w:u w:val="none"/>
              </w:rPr>
            </w:pPr>
          </w:p>
        </w:tc>
      </w:tr>
      <w:tr w14:paraId="3059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6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E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真空快速插座</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YKC-50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2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德式，插拔次数〉5万次使用寿命大于10年耐腐蚀、无毒、不燃、插拔方便</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0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A38">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973C">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8E26">
            <w:pPr>
              <w:jc w:val="center"/>
              <w:rPr>
                <w:rFonts w:hint="eastAsia" w:ascii="宋体" w:hAnsi="宋体" w:eastAsia="宋体" w:cs="宋体"/>
                <w:i w:val="0"/>
                <w:iCs w:val="0"/>
                <w:color w:val="000000"/>
                <w:sz w:val="22"/>
                <w:szCs w:val="22"/>
                <w:u w:val="none"/>
              </w:rPr>
            </w:pPr>
          </w:p>
        </w:tc>
      </w:tr>
      <w:tr w14:paraId="646C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C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多股电源线</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C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2.5多股电源线</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A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7220">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9A36">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2E13">
            <w:pPr>
              <w:jc w:val="center"/>
              <w:rPr>
                <w:rFonts w:hint="eastAsia" w:ascii="宋体" w:hAnsi="宋体" w:eastAsia="宋体" w:cs="宋体"/>
                <w:i w:val="0"/>
                <w:iCs w:val="0"/>
                <w:color w:val="000000"/>
                <w:sz w:val="22"/>
                <w:szCs w:val="22"/>
                <w:u w:val="none"/>
              </w:rPr>
            </w:pPr>
          </w:p>
        </w:tc>
      </w:tr>
      <w:tr w14:paraId="6C17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6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电源开关</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DA2E">
            <w:pP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082F">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A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6130">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528C">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FFF3">
            <w:pPr>
              <w:jc w:val="center"/>
              <w:rPr>
                <w:rFonts w:hint="eastAsia" w:ascii="宋体" w:hAnsi="宋体" w:eastAsia="宋体" w:cs="宋体"/>
                <w:i w:val="0"/>
                <w:iCs w:val="0"/>
                <w:color w:val="000000"/>
                <w:sz w:val="22"/>
                <w:szCs w:val="22"/>
                <w:u w:val="none"/>
              </w:rPr>
            </w:pPr>
          </w:p>
        </w:tc>
      </w:tr>
      <w:tr w14:paraId="54DC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5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3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5孔插座</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7307">
            <w:pP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6BE6">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8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B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D82">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83A">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038A">
            <w:pPr>
              <w:jc w:val="center"/>
              <w:rPr>
                <w:rFonts w:hint="eastAsia" w:ascii="宋体" w:hAnsi="宋体" w:eastAsia="宋体" w:cs="宋体"/>
                <w:i w:val="0"/>
                <w:iCs w:val="0"/>
                <w:color w:val="000000"/>
                <w:sz w:val="22"/>
                <w:szCs w:val="22"/>
                <w:u w:val="none"/>
              </w:rPr>
            </w:pPr>
          </w:p>
        </w:tc>
      </w:tr>
      <w:tr w14:paraId="0988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4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923F">
            <w:pP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228">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2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B32E">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EB92">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ED3C">
            <w:pPr>
              <w:jc w:val="center"/>
              <w:rPr>
                <w:rFonts w:hint="eastAsia" w:ascii="宋体" w:hAnsi="宋体" w:eastAsia="宋体" w:cs="宋体"/>
                <w:i w:val="0"/>
                <w:iCs w:val="0"/>
                <w:color w:val="000000"/>
                <w:sz w:val="22"/>
                <w:szCs w:val="22"/>
                <w:u w:val="none"/>
              </w:rPr>
            </w:pPr>
          </w:p>
        </w:tc>
      </w:tr>
      <w:tr w14:paraId="65D8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呼叫信号线</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5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多股信号线</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C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0.75多股信号线</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C28">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27F">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808D">
            <w:pPr>
              <w:jc w:val="center"/>
              <w:rPr>
                <w:rFonts w:hint="eastAsia" w:ascii="宋体" w:hAnsi="宋体" w:eastAsia="宋体" w:cs="宋体"/>
                <w:i w:val="0"/>
                <w:iCs w:val="0"/>
                <w:color w:val="000000"/>
                <w:sz w:val="22"/>
                <w:szCs w:val="22"/>
                <w:u w:val="none"/>
              </w:rPr>
            </w:pPr>
          </w:p>
        </w:tc>
      </w:tr>
      <w:tr w14:paraId="502A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E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1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走廊显示屏</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80EA">
            <w:pP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C6D6">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C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5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3205">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67B2">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E32E">
            <w:pPr>
              <w:jc w:val="center"/>
              <w:rPr>
                <w:rFonts w:hint="eastAsia" w:ascii="宋体" w:hAnsi="宋体" w:eastAsia="宋体" w:cs="宋体"/>
                <w:i w:val="0"/>
                <w:iCs w:val="0"/>
                <w:color w:val="000000"/>
                <w:sz w:val="22"/>
                <w:szCs w:val="22"/>
                <w:u w:val="none"/>
              </w:rPr>
            </w:pPr>
          </w:p>
        </w:tc>
      </w:tr>
      <w:tr w14:paraId="20F4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呼叫分机</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B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与原呼叫系统对接。</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F26E">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A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44F1">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912B">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07C">
            <w:pPr>
              <w:jc w:val="center"/>
              <w:rPr>
                <w:rFonts w:hint="eastAsia" w:ascii="宋体" w:hAnsi="宋体" w:eastAsia="宋体" w:cs="宋体"/>
                <w:i w:val="0"/>
                <w:iCs w:val="0"/>
                <w:color w:val="000000"/>
                <w:sz w:val="22"/>
                <w:szCs w:val="22"/>
                <w:u w:val="none"/>
              </w:rPr>
            </w:pPr>
          </w:p>
        </w:tc>
      </w:tr>
      <w:tr w14:paraId="083B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F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输液吊架</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613F">
            <w:pPr>
              <w:rPr>
                <w:rFonts w:hint="eastAsia" w:ascii="宋体" w:hAnsi="宋体" w:eastAsia="宋体" w:cs="宋体"/>
                <w:i w:val="0"/>
                <w:iCs w:val="0"/>
                <w:color w:val="000000"/>
                <w:sz w:val="22"/>
                <w:szCs w:val="22"/>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DFA0">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DEB">
            <w:pPr>
              <w:jc w:val="center"/>
              <w:rPr>
                <w:rFonts w:hint="eastAsia" w:ascii="宋体" w:hAnsi="宋体" w:eastAsia="宋体" w:cs="宋体"/>
                <w:i w:val="0"/>
                <w:iCs w:val="0"/>
                <w:color w:val="000000"/>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7DC9">
            <w:pPr>
              <w:jc w:val="cente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0428">
            <w:pPr>
              <w:jc w:val="center"/>
              <w:rPr>
                <w:rFonts w:hint="eastAsia" w:ascii="宋体" w:hAnsi="宋体" w:eastAsia="宋体" w:cs="宋体"/>
                <w:i w:val="0"/>
                <w:iCs w:val="0"/>
                <w:color w:val="000000"/>
                <w:sz w:val="22"/>
                <w:szCs w:val="22"/>
                <w:u w:val="none"/>
              </w:rPr>
            </w:pPr>
          </w:p>
        </w:tc>
      </w:tr>
      <w:tr w14:paraId="4362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2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2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总计（元）</w:t>
            </w:r>
          </w:p>
        </w:tc>
        <w:tc>
          <w:tcPr>
            <w:tcW w:w="387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677">
            <w:pPr>
              <w:jc w:val="center"/>
              <w:rPr>
                <w:rFonts w:hint="eastAsia" w:ascii="宋体" w:hAnsi="宋体" w:eastAsia="宋体" w:cs="宋体"/>
                <w:i w:val="0"/>
                <w:iCs w:val="0"/>
                <w:color w:val="000000"/>
                <w:sz w:val="22"/>
                <w:szCs w:val="22"/>
                <w:u w:val="none"/>
              </w:rPr>
            </w:pPr>
          </w:p>
        </w:tc>
      </w:tr>
    </w:tbl>
    <w:p w14:paraId="3625F150">
      <w:pPr>
        <w:pStyle w:val="2"/>
        <w:spacing w:before="0" w:after="0" w:line="240" w:lineRule="auto"/>
        <w:rPr>
          <w:rFonts w:hint="eastAsia"/>
          <w:lang w:val="en-US" w:eastAsia="zh-CN"/>
        </w:rPr>
      </w:pPr>
    </w:p>
    <w:p w14:paraId="5327CC7D">
      <w:pPr>
        <w:widowControl/>
        <w:spacing w:line="500" w:lineRule="exact"/>
        <w:jc w:val="left"/>
        <w:rPr>
          <w:rFonts w:ascii="宋体" w:hAnsi="宋体" w:eastAsia="宋体" w:cs="宋体"/>
          <w:bCs/>
          <w:color w:val="FF0000"/>
          <w:kern w:val="0"/>
          <w:sz w:val="28"/>
          <w:szCs w:val="28"/>
        </w:rPr>
      </w:pPr>
      <w:r>
        <w:rPr>
          <w:rFonts w:hint="eastAsia" w:ascii="宋体" w:hAnsi="宋体" w:eastAsia="宋体" w:cs="宋体"/>
          <w:b/>
          <w:kern w:val="0"/>
          <w:sz w:val="28"/>
          <w:szCs w:val="21"/>
        </w:rPr>
        <w:t>3.</w:t>
      </w:r>
      <w:r>
        <w:rPr>
          <w:rFonts w:ascii="宋体" w:hAnsi="宋体" w:eastAsia="宋体" w:cs="宋体"/>
          <w:b/>
          <w:kern w:val="0"/>
          <w:sz w:val="28"/>
          <w:szCs w:val="21"/>
        </w:rPr>
        <w:t>3</w:t>
      </w:r>
      <w:r>
        <w:rPr>
          <w:rFonts w:hint="eastAsia" w:ascii="宋体" w:hAnsi="宋体" w:eastAsia="宋体" w:cs="宋体"/>
          <w:b/>
          <w:kern w:val="0"/>
          <w:sz w:val="28"/>
          <w:szCs w:val="21"/>
        </w:rPr>
        <w:t>商务要求</w:t>
      </w:r>
      <w:r>
        <w:rPr>
          <w:rFonts w:hint="eastAsia" w:ascii="宋体" w:hAnsi="宋体" w:eastAsia="宋体" w:cs="Calibri"/>
          <w:sz w:val="28"/>
          <w:szCs w:val="28"/>
          <w:lang w:val="zh-CN"/>
        </w:rPr>
        <w:t>：</w:t>
      </w:r>
    </w:p>
    <w:p w14:paraId="1719706A">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3.3.1</w:t>
      </w:r>
      <w:r>
        <w:rPr>
          <w:rFonts w:hint="eastAsia" w:ascii="宋体" w:hAnsi="宋体" w:eastAsia="宋体" w:cs="宋体"/>
          <w:kern w:val="0"/>
          <w:sz w:val="28"/>
          <w:szCs w:val="28"/>
        </w:rPr>
        <w:t>施工工期要求：</w:t>
      </w:r>
      <w:r>
        <w:rPr>
          <w:rFonts w:hint="eastAsia" w:ascii="宋体" w:hAnsi="宋体" w:cs="宋体"/>
          <w:kern w:val="0"/>
          <w:sz w:val="28"/>
          <w:szCs w:val="28"/>
          <w:lang w:val="en-US" w:eastAsia="zh-CN"/>
        </w:rPr>
        <w:t>15</w:t>
      </w:r>
      <w:r>
        <w:rPr>
          <w:rFonts w:hint="eastAsia" w:ascii="宋体" w:hAnsi="宋体" w:eastAsia="宋体" w:cs="宋体"/>
          <w:kern w:val="0"/>
          <w:sz w:val="28"/>
          <w:szCs w:val="28"/>
        </w:rPr>
        <w:t>日历天</w:t>
      </w:r>
    </w:p>
    <w:p w14:paraId="59D7524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3.3.2</w:t>
      </w:r>
      <w:r>
        <w:rPr>
          <w:rFonts w:hint="eastAsia" w:ascii="宋体" w:hAnsi="宋体" w:eastAsia="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rPr>
        <w:t>④</w:t>
      </w:r>
      <w:r>
        <w:rPr>
          <w:rFonts w:hint="eastAsia" w:ascii="宋体" w:hAnsi="宋体" w:eastAsia="宋体" w:cs="宋体"/>
          <w:kern w:val="0"/>
          <w:sz w:val="28"/>
          <w:szCs w:val="28"/>
        </w:rPr>
        <w:t>施工时间</w:t>
      </w:r>
      <w:r>
        <w:rPr>
          <w:rFonts w:hint="eastAsia" w:ascii="宋体" w:hAnsi="宋体" w:eastAsia="宋体" w:cs="宋体"/>
          <w:kern w:val="0"/>
          <w:sz w:val="28"/>
          <w:szCs w:val="28"/>
          <w:lang w:val="en-US" w:eastAsia="zh-CN"/>
        </w:rPr>
        <w:t>以采购人要求为准</w:t>
      </w:r>
      <w:r>
        <w:rPr>
          <w:rFonts w:hint="eastAsia" w:ascii="宋体" w:hAnsi="宋体" w:eastAsia="宋体" w:cs="宋体"/>
          <w:kern w:val="0"/>
          <w:sz w:val="28"/>
          <w:szCs w:val="28"/>
        </w:rPr>
        <w:t>；</w:t>
      </w:r>
      <w:r>
        <w:rPr>
          <w:rFonts w:ascii="宋体" w:hAnsi="宋体" w:eastAsia="宋体" w:cs="宋体"/>
          <w:kern w:val="0"/>
          <w:sz w:val="28"/>
          <w:szCs w:val="28"/>
        </w:rPr>
        <w:t>⑤</w:t>
      </w:r>
      <w:r>
        <w:rPr>
          <w:rFonts w:hint="eastAsia" w:ascii="宋体" w:hAnsi="宋体" w:eastAsia="宋体" w:cs="宋体"/>
          <w:kern w:val="0"/>
          <w:sz w:val="28"/>
          <w:szCs w:val="28"/>
        </w:rPr>
        <w:t>12345市长热线投诉一次罚款2000元。</w:t>
      </w:r>
    </w:p>
    <w:p w14:paraId="6253690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3.3.3</w:t>
      </w:r>
      <w:r>
        <w:rPr>
          <w:rFonts w:hint="eastAsia" w:ascii="宋体" w:hAnsi="宋体" w:eastAsia="宋体" w:cs="宋体"/>
          <w:kern w:val="0"/>
          <w:sz w:val="28"/>
          <w:szCs w:val="28"/>
        </w:rPr>
        <w:t>工程验收标准：</w:t>
      </w:r>
      <w:r>
        <w:rPr>
          <w:rFonts w:ascii="宋体" w:hAnsi="宋体" w:eastAsia="宋体" w:cs="宋体"/>
          <w:kern w:val="0"/>
          <w:sz w:val="28"/>
          <w:szCs w:val="28"/>
        </w:rPr>
        <w:t>本工程以施工图纸、作法说明、设计变更等国家制订的施工及验收规范为质量评定验收标准</w:t>
      </w:r>
      <w:r>
        <w:rPr>
          <w:rFonts w:hint="eastAsia" w:ascii="宋体" w:hAnsi="宋体" w:eastAsia="宋体" w:cs="宋体"/>
          <w:kern w:val="0"/>
          <w:sz w:val="28"/>
          <w:szCs w:val="28"/>
        </w:rPr>
        <w:t>，</w:t>
      </w:r>
      <w:r>
        <w:rPr>
          <w:rFonts w:ascii="宋体" w:hAnsi="宋体" w:eastAsia="宋体" w:cs="宋体"/>
          <w:kern w:val="0"/>
          <w:sz w:val="28"/>
          <w:szCs w:val="28"/>
        </w:rPr>
        <w:t>达到国家现行相关工程施工验收规范合格等级标准。由于乙方原因造成质量事故，其</w:t>
      </w:r>
      <w:r>
        <w:rPr>
          <w:rFonts w:hint="eastAsia" w:ascii="宋体" w:hAnsi="宋体" w:eastAsia="宋体" w:cs="宋体"/>
          <w:kern w:val="0"/>
          <w:sz w:val="28"/>
          <w:szCs w:val="28"/>
        </w:rPr>
        <w:t>材料</w:t>
      </w:r>
      <w:r>
        <w:rPr>
          <w:rFonts w:ascii="宋体" w:hAnsi="宋体" w:eastAsia="宋体" w:cs="宋体"/>
          <w:kern w:val="0"/>
          <w:sz w:val="28"/>
          <w:szCs w:val="28"/>
        </w:rPr>
        <w:t>费</w:t>
      </w:r>
      <w:r>
        <w:rPr>
          <w:rFonts w:hint="eastAsia" w:ascii="宋体" w:hAnsi="宋体" w:eastAsia="宋体" w:cs="宋体"/>
          <w:kern w:val="0"/>
          <w:sz w:val="28"/>
          <w:szCs w:val="28"/>
        </w:rPr>
        <w:t>、人工费</w:t>
      </w:r>
      <w:r>
        <w:rPr>
          <w:rFonts w:ascii="宋体" w:hAnsi="宋体" w:eastAsia="宋体" w:cs="宋体"/>
          <w:kern w:val="0"/>
          <w:sz w:val="28"/>
          <w:szCs w:val="28"/>
        </w:rPr>
        <w:t>用由乙方承担，工期不顺延。</w:t>
      </w:r>
    </w:p>
    <w:p w14:paraId="72D7F95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3.3.4</w:t>
      </w:r>
      <w:r>
        <w:rPr>
          <w:rFonts w:ascii="宋体" w:hAnsi="宋体" w:eastAsia="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3.3.5</w:t>
      </w:r>
      <w:r>
        <w:rPr>
          <w:rFonts w:hint="eastAsia" w:ascii="宋体" w:hAnsi="宋体" w:eastAsia="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3.3.6</w:t>
      </w:r>
      <w:r>
        <w:rPr>
          <w:rFonts w:hint="eastAsia" w:ascii="宋体" w:hAnsi="宋体" w:eastAsia="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3.3.7</w:t>
      </w:r>
      <w:r>
        <w:rPr>
          <w:rFonts w:hint="eastAsia" w:ascii="宋体" w:hAnsi="宋体" w:eastAsia="宋体" w:cs="宋体"/>
          <w:kern w:val="0"/>
          <w:sz w:val="28"/>
          <w:szCs w:val="28"/>
        </w:rPr>
        <w:t>投标价格：投标报价必须包括</w:t>
      </w:r>
      <w:r>
        <w:rPr>
          <w:rFonts w:ascii="宋体" w:hAnsi="宋体" w:eastAsia="宋体" w:cs="宋体"/>
          <w:kern w:val="0"/>
          <w:sz w:val="28"/>
          <w:szCs w:val="28"/>
        </w:rPr>
        <w:t>材料费、制作费、五金配件费、运输费、安装费、保险费、</w:t>
      </w:r>
      <w:r>
        <w:rPr>
          <w:rFonts w:hint="eastAsia" w:ascii="宋体" w:hAnsi="宋体" w:cs="宋体"/>
          <w:kern w:val="0"/>
          <w:sz w:val="28"/>
          <w:szCs w:val="28"/>
          <w:lang w:val="en-US" w:eastAsia="zh-CN"/>
        </w:rPr>
        <w:t>垃圾清运费用</w:t>
      </w:r>
      <w:r>
        <w:rPr>
          <w:rFonts w:ascii="宋体" w:hAnsi="宋体" w:eastAsia="宋体" w:cs="宋体"/>
          <w:kern w:val="0"/>
          <w:sz w:val="28"/>
          <w:szCs w:val="28"/>
        </w:rPr>
        <w:t>及税金等所有费用</w:t>
      </w:r>
      <w:r>
        <w:rPr>
          <w:rFonts w:hint="eastAsia" w:ascii="宋体" w:hAnsi="宋体" w:eastAsia="宋体" w:cs="宋体"/>
          <w:kern w:val="0"/>
          <w:sz w:val="28"/>
          <w:szCs w:val="28"/>
        </w:rPr>
        <w:t>。</w:t>
      </w:r>
    </w:p>
    <w:p w14:paraId="4AC6F6C5">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3.3.8</w:t>
      </w:r>
      <w:r>
        <w:rPr>
          <w:rFonts w:hint="eastAsia" w:ascii="宋体" w:hAnsi="宋体" w:eastAsia="宋体" w:cs="宋体"/>
          <w:kern w:val="0"/>
          <w:sz w:val="28"/>
          <w:szCs w:val="28"/>
        </w:rPr>
        <w:t>付款条件及方式：工程验收合格经审计</w:t>
      </w:r>
      <w:r>
        <w:rPr>
          <w:rFonts w:hint="eastAsia" w:ascii="宋体" w:hAnsi="宋体" w:eastAsia="宋体" w:cs="宋体"/>
          <w:kern w:val="0"/>
          <w:sz w:val="28"/>
          <w:szCs w:val="28"/>
          <w:lang w:val="en-US" w:eastAsia="zh-CN"/>
        </w:rPr>
        <w:t>后支</w:t>
      </w:r>
      <w:r>
        <w:rPr>
          <w:rFonts w:hint="eastAsia" w:ascii="宋体" w:hAnsi="宋体" w:eastAsia="宋体" w:cs="宋体"/>
          <w:kern w:val="0"/>
          <w:sz w:val="28"/>
          <w:szCs w:val="28"/>
        </w:rPr>
        <w:t>付</w:t>
      </w:r>
      <w:r>
        <w:rPr>
          <w:rFonts w:hint="eastAsia" w:ascii="宋体" w:hAnsi="宋体" w:eastAsia="宋体" w:cs="宋体"/>
          <w:kern w:val="0"/>
          <w:sz w:val="28"/>
          <w:szCs w:val="28"/>
          <w:lang w:val="en-US" w:eastAsia="zh-CN"/>
        </w:rPr>
        <w:t>至</w:t>
      </w:r>
      <w:r>
        <w:rPr>
          <w:rFonts w:hint="eastAsia" w:ascii="宋体" w:hAnsi="宋体" w:eastAsia="宋体" w:cs="宋体"/>
          <w:kern w:val="0"/>
          <w:sz w:val="28"/>
          <w:szCs w:val="28"/>
        </w:rPr>
        <w:t>审</w:t>
      </w:r>
      <w:r>
        <w:rPr>
          <w:rFonts w:hint="eastAsia" w:ascii="宋体" w:hAnsi="宋体" w:eastAsia="宋体" w:cs="宋体"/>
          <w:kern w:val="0"/>
          <w:sz w:val="28"/>
          <w:szCs w:val="28"/>
          <w:lang w:val="en-US" w:eastAsia="zh-CN"/>
        </w:rPr>
        <w:t>定</w:t>
      </w:r>
      <w:r>
        <w:rPr>
          <w:rFonts w:hint="eastAsia" w:ascii="宋体" w:hAnsi="宋体" w:eastAsia="宋体" w:cs="宋体"/>
          <w:kern w:val="0"/>
          <w:sz w:val="28"/>
          <w:szCs w:val="28"/>
        </w:rPr>
        <w:t>金额的</w:t>
      </w:r>
      <w:r>
        <w:rPr>
          <w:rFonts w:hint="eastAsia" w:ascii="宋体" w:hAnsi="宋体" w:eastAsia="宋体" w:cs="宋体"/>
          <w:kern w:val="0"/>
          <w:sz w:val="28"/>
          <w:szCs w:val="28"/>
          <w:lang w:val="en-US" w:eastAsia="zh-CN"/>
        </w:rPr>
        <w:t>98.5</w:t>
      </w:r>
      <w:r>
        <w:rPr>
          <w:rFonts w:hint="eastAsia" w:ascii="宋体" w:hAnsi="宋体" w:eastAsia="宋体" w:cs="宋体"/>
          <w:kern w:val="0"/>
          <w:sz w:val="28"/>
          <w:szCs w:val="28"/>
        </w:rPr>
        <w:t>%，余</w:t>
      </w:r>
      <w:r>
        <w:rPr>
          <w:rFonts w:hint="eastAsia" w:ascii="宋体" w:hAnsi="宋体" w:cs="宋体"/>
          <w:kern w:val="0"/>
          <w:sz w:val="28"/>
          <w:szCs w:val="28"/>
          <w:lang w:val="en-US" w:eastAsia="zh-CN"/>
        </w:rPr>
        <w:t>下</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作为</w:t>
      </w:r>
      <w:r>
        <w:rPr>
          <w:rFonts w:hint="eastAsia" w:ascii="宋体" w:hAnsi="宋体" w:eastAsia="宋体" w:cs="宋体"/>
          <w:kern w:val="0"/>
          <w:sz w:val="28"/>
          <w:szCs w:val="28"/>
        </w:rPr>
        <w:t>尾款</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个月后无质量问题全额无息支付。水电费按照合同价的0.7%进行计算，从工程款中扣还甲方。</w:t>
      </w:r>
    </w:p>
    <w:p w14:paraId="12DE031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3.3.9</w:t>
      </w:r>
      <w:r>
        <w:rPr>
          <w:rFonts w:hint="eastAsia" w:ascii="宋体" w:hAnsi="宋体" w:eastAsia="宋体" w:cs="宋体"/>
          <w:kern w:val="0"/>
          <w:sz w:val="28"/>
          <w:szCs w:val="28"/>
        </w:rPr>
        <w:t>质保期：工程验收合格后</w:t>
      </w:r>
      <w:r>
        <w:rPr>
          <w:rFonts w:hint="eastAsia" w:ascii="宋体" w:hAnsi="宋体" w:eastAsia="宋体" w:cs="宋体"/>
          <w:kern w:val="0"/>
          <w:sz w:val="28"/>
          <w:szCs w:val="28"/>
          <w:lang w:val="en-US" w:eastAsia="zh-CN"/>
        </w:rPr>
        <w:t>壹</w:t>
      </w:r>
      <w:r>
        <w:rPr>
          <w:rFonts w:hint="eastAsia" w:ascii="宋体" w:hAnsi="宋体" w:eastAsia="宋体" w:cs="宋体"/>
          <w:kern w:val="0"/>
          <w:sz w:val="28"/>
          <w:szCs w:val="28"/>
        </w:rPr>
        <w:t>年。</w:t>
      </w:r>
    </w:p>
    <w:p w14:paraId="7044F6DC">
      <w:pPr>
        <w:rPr>
          <w:rFonts w:hint="eastAsia"/>
          <w:lang w:val="en-US" w:eastAsia="zh-CN"/>
        </w:rPr>
      </w:pPr>
    </w:p>
    <w:p w14:paraId="5C8B63F0">
      <w:pPr>
        <w:pStyle w:val="2"/>
        <w:spacing w:before="0" w:after="0" w:line="240" w:lineRule="auto"/>
        <w:rPr>
          <w:rFonts w:hint="eastAsia"/>
          <w:lang w:val="en-US" w:eastAsia="zh-CN"/>
        </w:rPr>
      </w:pPr>
    </w:p>
    <w:p w14:paraId="74D1B519">
      <w:pPr>
        <w:pStyle w:val="2"/>
        <w:spacing w:before="0" w:after="0" w:line="240" w:lineRule="auto"/>
        <w:rPr>
          <w:rFonts w:hint="eastAsia"/>
          <w:lang w:val="en-US" w:eastAsia="zh-CN"/>
        </w:rPr>
      </w:pPr>
    </w:p>
    <w:p w14:paraId="66CA2010">
      <w:pPr>
        <w:pStyle w:val="2"/>
        <w:spacing w:before="0" w:after="0" w:line="240" w:lineRule="auto"/>
        <w:rPr>
          <w:rFonts w:hint="eastAsia"/>
          <w:lang w:val="en-US" w:eastAsia="zh-CN"/>
        </w:rPr>
      </w:pPr>
    </w:p>
    <w:p w14:paraId="374C361A">
      <w:pPr>
        <w:rPr>
          <w:rFonts w:hint="eastAsia"/>
          <w:lang w:val="en-US" w:eastAsia="zh-CN"/>
        </w:rPr>
      </w:pPr>
    </w:p>
    <w:p w14:paraId="4CC590FF">
      <w:pPr>
        <w:pStyle w:val="2"/>
        <w:spacing w:before="0" w:after="0" w:line="240" w:lineRule="auto"/>
        <w:rPr>
          <w:rFonts w:hint="eastAsia" w:ascii="Calibri" w:hAnsi="Calibri" w:eastAsia="宋体" w:cs="Times New Roman"/>
          <w:kern w:val="2"/>
          <w:sz w:val="44"/>
          <w:szCs w:val="44"/>
          <w:lang w:val="en-US" w:eastAsia="zh-CN" w:bidi="ar-SA"/>
        </w:rPr>
      </w:pPr>
      <w:r>
        <w:rPr>
          <w:rFonts w:hint="eastAsia"/>
          <w:lang w:val="en-US" w:eastAsia="zh-CN"/>
        </w:rPr>
        <w:t>附件：</w:t>
      </w:r>
    </w:p>
    <w:p w14:paraId="31DC30ED">
      <w:pPr>
        <w:widowControl w:val="0"/>
        <w:jc w:val="center"/>
        <w:rPr>
          <w:rFonts w:hint="eastAsia" w:ascii="宋体" w:hAnsi="宋体" w:eastAsia="宋体" w:cs="宋体"/>
          <w:kern w:val="2"/>
          <w:sz w:val="44"/>
          <w:szCs w:val="44"/>
          <w:lang w:val="en-US" w:eastAsia="zh-CN" w:bidi="ar-SA"/>
        </w:rPr>
      </w:pPr>
      <w:r>
        <w:rPr>
          <w:rFonts w:hint="eastAsia" w:ascii="宋体" w:hAnsi="宋体" w:eastAsia="宋体" w:cs="宋体"/>
          <w:b/>
          <w:bCs/>
          <w:kern w:val="2"/>
          <w:sz w:val="44"/>
          <w:szCs w:val="44"/>
          <w:lang w:val="en-US" w:eastAsia="zh-CN" w:bidi="ar-SA"/>
        </w:rPr>
        <w:t>工</w:t>
      </w:r>
      <w:r>
        <w:rPr>
          <w:rFonts w:hint="eastAsia" w:ascii="宋体" w:hAnsi="宋体" w:eastAsia="宋体" w:cs="宋体"/>
          <w:b/>
          <w:kern w:val="2"/>
          <w:sz w:val="44"/>
          <w:szCs w:val="44"/>
          <w:lang w:val="en-US" w:eastAsia="zh-CN" w:bidi="ar-SA"/>
        </w:rPr>
        <w:t>程不转包及驻派现场负责人承诺书</w:t>
      </w:r>
    </w:p>
    <w:p w14:paraId="467B58AE">
      <w:pPr>
        <w:widowControl w:val="0"/>
        <w:ind w:left="360" w:firstLine="0" w:firstLineChars="0"/>
        <w:jc w:val="both"/>
        <w:rPr>
          <w:rFonts w:hint="eastAsia" w:ascii="Calibri" w:hAnsi="Calibri" w:eastAsia="宋体" w:cs="Times New Roman"/>
          <w:kern w:val="2"/>
          <w:sz w:val="32"/>
          <w:szCs w:val="32"/>
          <w:lang w:val="en-US" w:eastAsia="zh-CN" w:bidi="ar-SA"/>
        </w:rPr>
      </w:pPr>
    </w:p>
    <w:p w14:paraId="706073B5">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宜昌市中心人民医院：</w:t>
      </w:r>
    </w:p>
    <w:p w14:paraId="18A80790">
      <w:pPr>
        <w:widowControl w:val="0"/>
        <w:ind w:left="360" w:firstLine="640" w:firstLineChars="2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我单位郑重承诺，若</w:t>
      </w:r>
      <w:r>
        <w:rPr>
          <w:rFonts w:hint="eastAsia" w:ascii="仿宋" w:hAnsi="仿宋" w:eastAsia="仿宋" w:cs="仿宋"/>
          <w:kern w:val="2"/>
          <w:sz w:val="32"/>
          <w:szCs w:val="32"/>
          <w:lang w:val="en-US" w:eastAsia="zh-CN" w:bidi="ar-SA"/>
        </w:rPr>
        <w:softHyphen/>
      </w:r>
      <w:r>
        <w:rPr>
          <w:rFonts w:hint="eastAsia" w:ascii="仿宋" w:hAnsi="仿宋" w:eastAsia="仿宋" w:cs="仿宋"/>
          <w:kern w:val="2"/>
          <w:sz w:val="32"/>
          <w:szCs w:val="32"/>
          <w:lang w:val="en-US" w:eastAsia="zh-CN" w:bidi="ar-SA"/>
        </w:rPr>
        <w:t>我单位中标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项目，我单位承诺工程绝不转包，在施工期间现场负责人为姓名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；性别</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；专业技术资格证书：</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职称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；专业</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；联系电话：</w:t>
      </w:r>
    </w:p>
    <w:p w14:paraId="6A49EC83">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 xml:space="preserve"> ：</w:t>
      </w:r>
      <w:r>
        <w:rPr>
          <w:rFonts w:hint="eastAsia" w:ascii="仿宋" w:hAnsi="仿宋" w:eastAsia="仿宋" w:cs="仿宋"/>
          <w:kern w:val="2"/>
          <w:sz w:val="32"/>
          <w:szCs w:val="32"/>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1FC01A4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0B86DE3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7A3084C5">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承诺人（公章）</w:t>
      </w:r>
      <w:r>
        <w:rPr>
          <w:rFonts w:hint="eastAsia" w:ascii="仿宋" w:hAnsi="仿宋" w:eastAsia="仿宋" w:cs="仿宋"/>
          <w:kern w:val="2"/>
          <w:sz w:val="32"/>
          <w:szCs w:val="32"/>
          <w:u w:val="single"/>
          <w:lang w:val="en-US" w:eastAsia="zh-CN" w:bidi="ar-SA"/>
        </w:rPr>
        <w:t xml:space="preserve">：           </w:t>
      </w:r>
    </w:p>
    <w:p w14:paraId="14A1741F">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公司法人签字（法人章）</w:t>
      </w:r>
      <w:r>
        <w:rPr>
          <w:rFonts w:hint="eastAsia" w:ascii="仿宋" w:hAnsi="仿宋" w:eastAsia="仿宋" w:cs="仿宋"/>
          <w:kern w:val="2"/>
          <w:sz w:val="32"/>
          <w:szCs w:val="32"/>
          <w:u w:val="single"/>
          <w:lang w:val="en-US" w:eastAsia="zh-CN" w:bidi="ar-SA"/>
        </w:rPr>
        <w:t xml:space="preserve">：            </w:t>
      </w:r>
    </w:p>
    <w:p w14:paraId="6B2115B2">
      <w:pPr>
        <w:widowControl w:val="0"/>
        <w:ind w:left="360" w:firstLine="4480" w:firstLineChars="14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月</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w:t>
      </w:r>
    </w:p>
    <w:bookmarkEnd w:id="0"/>
    <w:p w14:paraId="77B59973">
      <w:pPr>
        <w:jc w:val="left"/>
        <w:rPr>
          <w:rFonts w:hint="eastAsia" w:ascii="宋体" w:hAnsi="宋体" w:cs="宋体"/>
          <w:b/>
          <w:kern w:val="0"/>
          <w:sz w:val="28"/>
          <w:szCs w:val="28"/>
        </w:rPr>
      </w:pPr>
    </w:p>
    <w:p w14:paraId="526E52AD">
      <w:pPr>
        <w:jc w:val="left"/>
        <w:rPr>
          <w:rFonts w:hint="eastAsia" w:ascii="宋体" w:hAnsi="宋体" w:cs="宋体"/>
          <w:b/>
          <w:kern w:val="0"/>
          <w:sz w:val="28"/>
          <w:szCs w:val="28"/>
        </w:rPr>
      </w:pPr>
    </w:p>
    <w:p w14:paraId="5447971F">
      <w:pPr>
        <w:jc w:val="left"/>
        <w:rPr>
          <w:rFonts w:hint="eastAsia" w:ascii="宋体" w:hAnsi="宋体" w:cs="宋体"/>
          <w:b/>
          <w:kern w:val="0"/>
          <w:sz w:val="28"/>
          <w:szCs w:val="28"/>
        </w:rPr>
      </w:pPr>
    </w:p>
    <w:p w14:paraId="77E3524B">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814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503022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20BA9DE">
            <w:pPr>
              <w:spacing w:line="460" w:lineRule="exact"/>
              <w:jc w:val="center"/>
              <w:rPr>
                <w:rFonts w:ascii="宋体" w:hAnsi="宋体"/>
                <w:b/>
                <w:sz w:val="24"/>
                <w:szCs w:val="24"/>
              </w:rPr>
            </w:pPr>
            <w:r>
              <w:rPr>
                <w:rFonts w:hint="eastAsia" w:ascii="宋体" w:hAnsi="宋体"/>
                <w:b/>
                <w:sz w:val="24"/>
                <w:szCs w:val="24"/>
              </w:rPr>
              <w:t>评审因素</w:t>
            </w:r>
          </w:p>
        </w:tc>
      </w:tr>
      <w:tr w14:paraId="233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BFFBE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D6E2BC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5A09B02">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37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1AD87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1F0A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837ED4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F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788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05C7B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2C37AAD0">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952AE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E3D1C0">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5A5F55A">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7851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85123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56C10BD">
            <w:pPr>
              <w:spacing w:line="460" w:lineRule="exact"/>
              <w:rPr>
                <w:rFonts w:hint="default" w:ascii="宋体" w:hAnsi="宋体"/>
                <w:sz w:val="24"/>
                <w:szCs w:val="24"/>
                <w:lang w:val="en-US" w:eastAsia="zh-CN"/>
              </w:rPr>
            </w:pPr>
            <w:r>
              <w:rPr>
                <w:rFonts w:hint="eastAsia" w:ascii="宋体" w:hAnsi="宋体"/>
                <w:sz w:val="24"/>
                <w:szCs w:val="24"/>
                <w:lang w:val="en-US" w:eastAsia="zh-CN"/>
              </w:rPr>
              <w:t>项目负责人</w:t>
            </w:r>
          </w:p>
        </w:tc>
        <w:tc>
          <w:tcPr>
            <w:tcW w:w="4586" w:type="dxa"/>
            <w:tcBorders>
              <w:left w:val="single" w:color="auto" w:sz="4" w:space="0"/>
            </w:tcBorders>
            <w:vAlign w:val="center"/>
          </w:tcPr>
          <w:p w14:paraId="107BEAA4">
            <w:pPr>
              <w:spacing w:line="460" w:lineRule="exact"/>
              <w:rPr>
                <w:rFonts w:hint="eastAsia" w:ascii="宋体" w:hAnsi="宋体"/>
                <w:sz w:val="24"/>
                <w:szCs w:val="24"/>
              </w:rPr>
            </w:pPr>
            <w:r>
              <w:rPr>
                <w:rFonts w:hint="eastAsia" w:ascii="宋体" w:hAnsi="宋体"/>
                <w:sz w:val="24"/>
                <w:szCs w:val="24"/>
              </w:rPr>
              <w:t>明确现场负责人姓名、专业技术资格证、专业、职称资格证、联系电话等信息，在投标文件中提供相应支撑材料。并且提供承诺书，承诺书格式详见附件。</w:t>
            </w:r>
          </w:p>
        </w:tc>
      </w:tr>
      <w:tr w14:paraId="208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989A9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D2860F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5E4E98">
            <w:pPr>
              <w:spacing w:line="460" w:lineRule="exact"/>
              <w:rPr>
                <w:rFonts w:ascii="宋体" w:hAnsi="宋体"/>
                <w:sz w:val="24"/>
                <w:szCs w:val="24"/>
              </w:rPr>
            </w:pPr>
            <w:r>
              <w:rPr>
                <w:rFonts w:hint="eastAsia" w:ascii="宋体" w:hAnsi="宋体"/>
                <w:sz w:val="24"/>
                <w:szCs w:val="24"/>
              </w:rPr>
              <w:t>与营业执照等其他证件一致</w:t>
            </w:r>
          </w:p>
        </w:tc>
      </w:tr>
      <w:tr w14:paraId="1B2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069659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CF7E0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E600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4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880C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6ECE4A">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77BD04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4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5B65C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661F7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369CAE2">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30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8A635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AD3515">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26C48E6">
            <w:pPr>
              <w:spacing w:line="360" w:lineRule="exact"/>
              <w:jc w:val="left"/>
              <w:rPr>
                <w:rFonts w:ascii="宋体" w:hAnsi="宋体"/>
                <w:sz w:val="24"/>
              </w:rPr>
            </w:pPr>
            <w:r>
              <w:rPr>
                <w:rFonts w:hint="eastAsia" w:ascii="宋体" w:hAnsi="宋体"/>
                <w:sz w:val="24"/>
              </w:rPr>
              <w:t>符合采购文件要求</w:t>
            </w:r>
          </w:p>
        </w:tc>
      </w:tr>
      <w:tr w14:paraId="5B7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EDD22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FA2F09C">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34A31B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17A995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23CE1A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8C0BA5E">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57D4A8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0BCD55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01747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337D53C">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AA8454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80FAFA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BD3BF69">
      <w:pPr>
        <w:pStyle w:val="3"/>
        <w:jc w:val="center"/>
      </w:pPr>
      <w:bookmarkStart w:id="2" w:name="_Toc456291260"/>
      <w:bookmarkStart w:id="3" w:name="_Toc456291165"/>
      <w:bookmarkStart w:id="4" w:name="_Toc462487372"/>
      <w:bookmarkStart w:id="5" w:name="_Toc456291537"/>
      <w:bookmarkStart w:id="6" w:name="_Toc456291280"/>
      <w:bookmarkStart w:id="7" w:name="_Toc456291354"/>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0CEBA6F8">
      <w:pPr>
        <w:rPr>
          <w:rFonts w:ascii="宋体" w:hAnsi="宋体"/>
        </w:rPr>
      </w:pPr>
    </w:p>
    <w:p w14:paraId="43F218A5">
      <w:pPr>
        <w:pStyle w:val="24"/>
        <w:jc w:val="center"/>
        <w:rPr>
          <w:rFonts w:ascii="黑体" w:hAnsi="黑体" w:eastAsia="黑体"/>
          <w:b/>
          <w:bCs/>
          <w:sz w:val="44"/>
          <w:szCs w:val="44"/>
        </w:rPr>
      </w:pPr>
    </w:p>
    <w:p w14:paraId="523A57DF">
      <w:pPr>
        <w:pStyle w:val="24"/>
        <w:jc w:val="center"/>
        <w:rPr>
          <w:rFonts w:ascii="黑体" w:hAnsi="黑体" w:eastAsia="黑体"/>
          <w:b/>
          <w:bCs/>
          <w:sz w:val="44"/>
          <w:szCs w:val="44"/>
        </w:rPr>
      </w:pPr>
    </w:p>
    <w:p w14:paraId="6286E15F">
      <w:pPr>
        <w:pStyle w:val="24"/>
        <w:rPr>
          <w:rFonts w:ascii="楷体_GB2312" w:eastAsia="楷体_GB2312"/>
          <w:b/>
          <w:bCs/>
          <w:sz w:val="54"/>
        </w:rPr>
      </w:pPr>
    </w:p>
    <w:p w14:paraId="5E0A2457">
      <w:pPr>
        <w:pStyle w:val="24"/>
        <w:jc w:val="center"/>
        <w:rPr>
          <w:rFonts w:ascii="黑体" w:hAnsi="黑体" w:eastAsia="黑体"/>
          <w:b/>
          <w:bCs/>
          <w:sz w:val="88"/>
          <w:szCs w:val="88"/>
        </w:rPr>
      </w:pPr>
      <w:r>
        <w:rPr>
          <w:rFonts w:hint="eastAsia" w:ascii="黑体" w:hAnsi="黑体" w:eastAsia="黑体"/>
          <w:b/>
          <w:bCs/>
          <w:sz w:val="88"/>
          <w:szCs w:val="88"/>
        </w:rPr>
        <w:t>投标文件</w:t>
      </w:r>
    </w:p>
    <w:p w14:paraId="429C4CAA">
      <w:pPr>
        <w:pStyle w:val="24"/>
        <w:spacing w:line="500" w:lineRule="exact"/>
        <w:rPr>
          <w:rFonts w:ascii="楷体_GB2312" w:eastAsia="楷体_GB2312"/>
          <w:b/>
          <w:sz w:val="32"/>
          <w:szCs w:val="32"/>
        </w:rPr>
      </w:pPr>
    </w:p>
    <w:p w14:paraId="681BC579">
      <w:pPr>
        <w:pStyle w:val="24"/>
        <w:spacing w:line="500" w:lineRule="exact"/>
        <w:ind w:firstLine="562" w:firstLineChars="200"/>
        <w:rPr>
          <w:rFonts w:ascii="楷体_GB2312" w:eastAsia="楷体_GB2312"/>
          <w:b/>
          <w:sz w:val="28"/>
        </w:rPr>
      </w:pPr>
    </w:p>
    <w:p w14:paraId="7684DDCA">
      <w:pPr>
        <w:pStyle w:val="24"/>
        <w:spacing w:line="500" w:lineRule="exact"/>
        <w:ind w:firstLine="560" w:firstLineChars="200"/>
        <w:rPr>
          <w:rFonts w:ascii="楷体_GB2312" w:eastAsia="楷体_GB2312"/>
          <w:sz w:val="28"/>
        </w:rPr>
      </w:pPr>
    </w:p>
    <w:p w14:paraId="1CBD162B">
      <w:pPr>
        <w:pStyle w:val="24"/>
        <w:spacing w:line="500" w:lineRule="exact"/>
        <w:ind w:firstLine="560" w:firstLineChars="200"/>
        <w:rPr>
          <w:rFonts w:ascii="楷体_GB2312" w:eastAsia="楷体_GB2312"/>
          <w:sz w:val="28"/>
        </w:rPr>
      </w:pPr>
    </w:p>
    <w:p w14:paraId="4C1A51B5">
      <w:pPr>
        <w:pStyle w:val="24"/>
        <w:spacing w:line="500" w:lineRule="exact"/>
        <w:ind w:firstLine="560" w:firstLineChars="200"/>
        <w:rPr>
          <w:rFonts w:ascii="楷体_GB2312" w:eastAsia="楷体_GB2312"/>
          <w:sz w:val="28"/>
        </w:rPr>
      </w:pPr>
    </w:p>
    <w:p w14:paraId="22B158EE">
      <w:pPr>
        <w:pStyle w:val="24"/>
        <w:spacing w:line="500" w:lineRule="exact"/>
        <w:ind w:firstLine="560" w:firstLineChars="200"/>
        <w:rPr>
          <w:rFonts w:ascii="楷体_GB2312" w:eastAsia="楷体_GB2312"/>
          <w:sz w:val="28"/>
        </w:rPr>
      </w:pPr>
    </w:p>
    <w:p w14:paraId="2167A405">
      <w:pPr>
        <w:pStyle w:val="24"/>
        <w:spacing w:line="500" w:lineRule="exact"/>
        <w:ind w:firstLine="560" w:firstLineChars="200"/>
        <w:rPr>
          <w:rFonts w:ascii="楷体_GB2312" w:eastAsia="楷体_GB2312"/>
          <w:sz w:val="28"/>
        </w:rPr>
      </w:pPr>
    </w:p>
    <w:p w14:paraId="17449932">
      <w:pPr>
        <w:pStyle w:val="24"/>
        <w:spacing w:line="500" w:lineRule="exact"/>
        <w:ind w:firstLine="560" w:firstLineChars="200"/>
        <w:rPr>
          <w:rFonts w:ascii="楷体_GB2312" w:eastAsia="楷体_GB2312"/>
          <w:sz w:val="28"/>
        </w:rPr>
      </w:pPr>
    </w:p>
    <w:p w14:paraId="37C7939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76F5BCB">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EFE90D8">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81FF86">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9EC3E0C">
      <w:pPr>
        <w:ind w:left="-141" w:leftChars="-67" w:right="-197" w:rightChars="-94" w:firstLine="883" w:firstLineChars="200"/>
        <w:jc w:val="center"/>
        <w:rPr>
          <w:rFonts w:ascii="宋体" w:hAnsi="宋体"/>
          <w:b/>
          <w:sz w:val="44"/>
        </w:rPr>
      </w:pPr>
    </w:p>
    <w:p w14:paraId="1CADEDAB">
      <w:pPr>
        <w:ind w:left="-141" w:leftChars="-67" w:right="-197" w:rightChars="-94" w:firstLine="883" w:firstLineChars="200"/>
        <w:jc w:val="center"/>
        <w:rPr>
          <w:rFonts w:ascii="宋体" w:hAnsi="宋体"/>
          <w:b/>
          <w:sz w:val="44"/>
        </w:rPr>
      </w:pPr>
    </w:p>
    <w:p w14:paraId="03BB2645">
      <w:pPr>
        <w:ind w:left="-141" w:leftChars="-67" w:right="-197" w:rightChars="-94" w:firstLine="883" w:firstLineChars="200"/>
        <w:jc w:val="center"/>
        <w:rPr>
          <w:rFonts w:ascii="宋体" w:hAnsi="宋体"/>
          <w:b/>
          <w:sz w:val="44"/>
        </w:rPr>
      </w:pPr>
    </w:p>
    <w:p w14:paraId="7AB170DD">
      <w:pPr>
        <w:spacing w:line="360" w:lineRule="auto"/>
        <w:jc w:val="center"/>
        <w:rPr>
          <w:rFonts w:ascii="宋体" w:hAnsi="宋体"/>
          <w:b/>
          <w:sz w:val="28"/>
        </w:rPr>
      </w:pPr>
      <w:r>
        <w:rPr>
          <w:rFonts w:hint="eastAsia" w:ascii="宋体" w:hAnsi="宋体"/>
          <w:b/>
          <w:sz w:val="28"/>
        </w:rPr>
        <w:t>法定代表人资格证明书</w:t>
      </w:r>
    </w:p>
    <w:p w14:paraId="43E24E1D">
      <w:pPr>
        <w:spacing w:line="360" w:lineRule="auto"/>
        <w:rPr>
          <w:rFonts w:ascii="宋体" w:hAnsi="宋体"/>
          <w:sz w:val="24"/>
        </w:rPr>
      </w:pPr>
    </w:p>
    <w:p w14:paraId="44CF25A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C8D3EB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C44847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581FD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256362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21F85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6E4CB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D9D663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9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94522E9">
            <w:pPr>
              <w:pStyle w:val="27"/>
              <w:adjustRightInd w:val="0"/>
              <w:snapToGrid w:val="0"/>
              <w:spacing w:line="500" w:lineRule="exact"/>
              <w:jc w:val="center"/>
              <w:rPr>
                <w:rFonts w:ascii="宋体" w:hAnsi="宋体"/>
                <w:szCs w:val="28"/>
              </w:rPr>
            </w:pPr>
          </w:p>
          <w:p w14:paraId="4E0BF077">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F4EF309">
            <w:pPr>
              <w:pStyle w:val="27"/>
              <w:adjustRightInd w:val="0"/>
              <w:snapToGrid w:val="0"/>
              <w:spacing w:line="500" w:lineRule="exact"/>
              <w:jc w:val="center"/>
              <w:rPr>
                <w:rFonts w:ascii="宋体" w:hAnsi="宋体"/>
                <w:szCs w:val="28"/>
              </w:rPr>
            </w:pPr>
          </w:p>
        </w:tc>
      </w:tr>
    </w:tbl>
    <w:p w14:paraId="46BF40E9">
      <w:pPr>
        <w:pStyle w:val="27"/>
        <w:adjustRightInd w:val="0"/>
        <w:snapToGrid w:val="0"/>
        <w:spacing w:line="500" w:lineRule="exact"/>
        <w:rPr>
          <w:rFonts w:ascii="宋体" w:hAnsi="宋体"/>
          <w:szCs w:val="28"/>
        </w:rPr>
      </w:pPr>
    </w:p>
    <w:p w14:paraId="5920522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F80EE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CD7050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90D0DE1">
      <w:pPr>
        <w:spacing w:line="360" w:lineRule="auto"/>
        <w:jc w:val="right"/>
        <w:rPr>
          <w:rFonts w:ascii="宋体" w:hAnsi="宋体"/>
          <w:sz w:val="24"/>
        </w:rPr>
      </w:pPr>
    </w:p>
    <w:p w14:paraId="355763D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3ED5C4F">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32CCDBE6">
      <w:pPr>
        <w:pStyle w:val="26"/>
      </w:pPr>
      <w:r>
        <w:rPr>
          <w:rFonts w:hint="eastAsia"/>
        </w:rPr>
        <w:t xml:space="preserve">单位负责人资格证明文件 </w:t>
      </w:r>
    </w:p>
    <w:p w14:paraId="2911259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CA0A0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8BA9809">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10B73EB">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1C23FD5">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F1FAFA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2801964">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95871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A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976770">
            <w:pPr>
              <w:pStyle w:val="27"/>
              <w:adjustRightInd w:val="0"/>
              <w:snapToGrid w:val="0"/>
              <w:spacing w:line="500" w:lineRule="exact"/>
              <w:jc w:val="center"/>
              <w:rPr>
                <w:rFonts w:ascii="宋体" w:hAnsi="宋体"/>
                <w:szCs w:val="28"/>
              </w:rPr>
            </w:pPr>
          </w:p>
          <w:p w14:paraId="0675F341">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730F295">
            <w:pPr>
              <w:pStyle w:val="27"/>
              <w:adjustRightInd w:val="0"/>
              <w:snapToGrid w:val="0"/>
              <w:spacing w:line="500" w:lineRule="exact"/>
              <w:jc w:val="center"/>
              <w:rPr>
                <w:rFonts w:ascii="宋体" w:hAnsi="宋体"/>
                <w:szCs w:val="28"/>
              </w:rPr>
            </w:pPr>
          </w:p>
        </w:tc>
      </w:tr>
    </w:tbl>
    <w:p w14:paraId="69492103">
      <w:pPr>
        <w:pStyle w:val="27"/>
        <w:adjustRightInd w:val="0"/>
        <w:snapToGrid w:val="0"/>
        <w:spacing w:line="500" w:lineRule="exact"/>
        <w:rPr>
          <w:rFonts w:ascii="宋体" w:hAnsi="宋体"/>
          <w:szCs w:val="28"/>
        </w:rPr>
      </w:pPr>
    </w:p>
    <w:p w14:paraId="5688DB39">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947562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47A67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9A7BAD">
      <w:pPr>
        <w:spacing w:line="360" w:lineRule="auto"/>
        <w:jc w:val="right"/>
        <w:rPr>
          <w:rFonts w:ascii="宋体" w:hAnsi="宋体"/>
          <w:sz w:val="24"/>
        </w:rPr>
      </w:pPr>
    </w:p>
    <w:p w14:paraId="5ABBA6C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9A37B6C">
      <w:pPr>
        <w:pStyle w:val="26"/>
      </w:pPr>
      <w:r>
        <w:rPr>
          <w:rFonts w:hint="eastAsia"/>
        </w:rPr>
        <w:t xml:space="preserve">自然人资格证明文件 </w:t>
      </w:r>
    </w:p>
    <w:p w14:paraId="29F87EE9">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808606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7EDE5AB">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C6D85A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145C8E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8F665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1FF76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0A902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5FAEDC">
            <w:pPr>
              <w:pStyle w:val="27"/>
              <w:adjustRightInd w:val="0"/>
              <w:snapToGrid w:val="0"/>
              <w:spacing w:line="500" w:lineRule="exact"/>
              <w:jc w:val="center"/>
              <w:rPr>
                <w:rFonts w:ascii="宋体" w:hAnsi="宋体"/>
                <w:szCs w:val="28"/>
              </w:rPr>
            </w:pPr>
          </w:p>
          <w:p w14:paraId="6DF9141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CF54D38">
            <w:pPr>
              <w:pStyle w:val="27"/>
              <w:adjustRightInd w:val="0"/>
              <w:snapToGrid w:val="0"/>
              <w:spacing w:line="500" w:lineRule="exact"/>
              <w:jc w:val="center"/>
              <w:rPr>
                <w:rFonts w:ascii="宋体" w:hAnsi="宋体"/>
                <w:szCs w:val="28"/>
              </w:rPr>
            </w:pPr>
          </w:p>
        </w:tc>
      </w:tr>
    </w:tbl>
    <w:p w14:paraId="46EC0581">
      <w:pPr>
        <w:pStyle w:val="27"/>
        <w:adjustRightInd w:val="0"/>
        <w:snapToGrid w:val="0"/>
        <w:spacing w:line="500" w:lineRule="exact"/>
        <w:ind w:left="0" w:firstLine="0"/>
        <w:rPr>
          <w:rFonts w:ascii="宋体" w:hAnsi="宋体"/>
          <w:szCs w:val="28"/>
        </w:rPr>
      </w:pPr>
    </w:p>
    <w:p w14:paraId="373D49D8">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0554B8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A7E6B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CC2262">
      <w:pPr>
        <w:pStyle w:val="26"/>
        <w:jc w:val="both"/>
        <w:rPr>
          <w:b w:val="0"/>
        </w:rPr>
      </w:pPr>
    </w:p>
    <w:p w14:paraId="7FDCE925">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BC8FC2E">
      <w:pPr>
        <w:pStyle w:val="26"/>
      </w:pPr>
      <w:r>
        <w:rPr>
          <w:rFonts w:hint="eastAsia"/>
        </w:rPr>
        <w:t>授权委托书</w:t>
      </w:r>
    </w:p>
    <w:p w14:paraId="2AA70C4D">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23E21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3C75D4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A1BCC09">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7A460B8A">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B25967">
      <w:pPr>
        <w:pStyle w:val="27"/>
        <w:spacing w:before="0" w:after="0" w:line="240" w:lineRule="auto"/>
        <w:ind w:left="0" w:firstLine="0"/>
        <w:rPr>
          <w:rFonts w:ascii="宋体" w:hAnsi="宋体"/>
          <w:szCs w:val="28"/>
        </w:rPr>
      </w:pPr>
      <w:r>
        <w:rPr>
          <w:rFonts w:hint="eastAsia" w:ascii="宋体" w:hAnsi="宋体"/>
          <w:szCs w:val="28"/>
        </w:rPr>
        <w:t>附：</w:t>
      </w:r>
    </w:p>
    <w:p w14:paraId="4E17E71A">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E35230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53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228593D">
            <w:pPr>
              <w:pStyle w:val="27"/>
              <w:spacing w:line="500" w:lineRule="exact"/>
              <w:rPr>
                <w:rFonts w:ascii="宋体" w:hAnsi="宋体"/>
                <w:szCs w:val="28"/>
              </w:rPr>
            </w:pPr>
            <w:r>
              <w:rPr>
                <w:rFonts w:hint="eastAsia" w:ascii="宋体" w:hAnsi="宋体"/>
                <w:szCs w:val="28"/>
              </w:rPr>
              <w:t>粘贴被授权人身份证（扫描件）</w:t>
            </w:r>
          </w:p>
          <w:p w14:paraId="00F90D16">
            <w:pPr>
              <w:pStyle w:val="27"/>
              <w:spacing w:line="500" w:lineRule="exact"/>
              <w:rPr>
                <w:rFonts w:ascii="宋体" w:hAnsi="宋体"/>
                <w:szCs w:val="28"/>
              </w:rPr>
            </w:pPr>
          </w:p>
        </w:tc>
      </w:tr>
    </w:tbl>
    <w:p w14:paraId="06292C9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F5DF92">
      <w:pPr>
        <w:jc w:val="center"/>
        <w:rPr>
          <w:rFonts w:ascii="宋体" w:hAnsi="宋体"/>
          <w:b/>
          <w:sz w:val="36"/>
          <w:szCs w:val="28"/>
        </w:rPr>
      </w:pPr>
      <w:r>
        <w:rPr>
          <w:rFonts w:ascii="宋体" w:hAnsi="宋体"/>
          <w:b/>
          <w:bCs/>
          <w:sz w:val="36"/>
          <w:szCs w:val="28"/>
        </w:rPr>
        <w:t>承诺函</w:t>
      </w:r>
    </w:p>
    <w:p w14:paraId="7779EC1D">
      <w:pPr>
        <w:jc w:val="center"/>
        <w:rPr>
          <w:rFonts w:ascii="宋体" w:hAnsi="宋体"/>
          <w:b/>
          <w:sz w:val="28"/>
          <w:szCs w:val="28"/>
        </w:rPr>
      </w:pPr>
    </w:p>
    <w:p w14:paraId="7F3E1A9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202CCD1">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E947C2">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55F722E">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A0719C">
      <w:pPr>
        <w:tabs>
          <w:tab w:val="left" w:pos="854"/>
        </w:tabs>
        <w:spacing w:line="360" w:lineRule="auto"/>
        <w:rPr>
          <w:rFonts w:ascii="宋体" w:hAnsi="宋体"/>
          <w:bCs/>
          <w:sz w:val="28"/>
          <w:szCs w:val="28"/>
        </w:rPr>
      </w:pPr>
    </w:p>
    <w:p w14:paraId="18869763">
      <w:pPr>
        <w:tabs>
          <w:tab w:val="left" w:pos="854"/>
        </w:tabs>
        <w:spacing w:line="360" w:lineRule="auto"/>
        <w:rPr>
          <w:rFonts w:ascii="宋体" w:hAnsi="宋体"/>
          <w:bCs/>
          <w:sz w:val="28"/>
          <w:szCs w:val="28"/>
        </w:rPr>
      </w:pPr>
    </w:p>
    <w:p w14:paraId="4DA8D22A">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5B5BB697">
      <w:pPr>
        <w:spacing w:line="500" w:lineRule="exact"/>
        <w:ind w:firstLine="720"/>
        <w:rPr>
          <w:rFonts w:ascii="宋体" w:hAnsi="宋体"/>
          <w:kern w:val="0"/>
          <w:sz w:val="28"/>
          <w:szCs w:val="28"/>
        </w:rPr>
      </w:pPr>
    </w:p>
    <w:p w14:paraId="5AFB94E6">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FFBB44">
      <w:pPr>
        <w:pStyle w:val="27"/>
        <w:spacing w:before="0" w:after="0" w:line="240" w:lineRule="auto"/>
        <w:ind w:left="1070" w:hanging="1069" w:hangingChars="382"/>
        <w:jc w:val="left"/>
        <w:rPr>
          <w:rFonts w:ascii="宋体" w:hAnsi="宋体"/>
          <w:kern w:val="0"/>
          <w:szCs w:val="28"/>
        </w:rPr>
      </w:pPr>
    </w:p>
    <w:p w14:paraId="6BF666B9">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26BEED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8"/>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76C4CBB"/>
    <w:rsid w:val="0AE01889"/>
    <w:rsid w:val="0C731B59"/>
    <w:rsid w:val="0DEF0878"/>
    <w:rsid w:val="0FBF07CB"/>
    <w:rsid w:val="119C0428"/>
    <w:rsid w:val="15C96EC8"/>
    <w:rsid w:val="1B2A39B0"/>
    <w:rsid w:val="1E72564B"/>
    <w:rsid w:val="25564474"/>
    <w:rsid w:val="28940F73"/>
    <w:rsid w:val="29BF7696"/>
    <w:rsid w:val="2A9A13BD"/>
    <w:rsid w:val="2F5F4529"/>
    <w:rsid w:val="30D45AF6"/>
    <w:rsid w:val="37717422"/>
    <w:rsid w:val="37EF7508"/>
    <w:rsid w:val="381B51E4"/>
    <w:rsid w:val="3AB96387"/>
    <w:rsid w:val="3D9B19F6"/>
    <w:rsid w:val="3E29266E"/>
    <w:rsid w:val="400D21E5"/>
    <w:rsid w:val="412A73A4"/>
    <w:rsid w:val="467E087A"/>
    <w:rsid w:val="4AE12D46"/>
    <w:rsid w:val="518841D2"/>
    <w:rsid w:val="5265349C"/>
    <w:rsid w:val="547B4457"/>
    <w:rsid w:val="55E01B05"/>
    <w:rsid w:val="56AF7039"/>
    <w:rsid w:val="58B814C5"/>
    <w:rsid w:val="59930DDE"/>
    <w:rsid w:val="5EF60CB4"/>
    <w:rsid w:val="5F427B6B"/>
    <w:rsid w:val="645A0DFC"/>
    <w:rsid w:val="68FC1090"/>
    <w:rsid w:val="694639F4"/>
    <w:rsid w:val="6ADC2C67"/>
    <w:rsid w:val="6D2B0C78"/>
    <w:rsid w:val="70837649"/>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 w:type="character" w:customStyle="1" w:styleId="32">
    <w:name w:val="font31"/>
    <w:basedOn w:val="11"/>
    <w:qFormat/>
    <w:uiPriority w:val="0"/>
    <w:rPr>
      <w:rFonts w:hint="eastAsia" w:ascii="宋体" w:hAnsi="宋体" w:eastAsia="宋体" w:cs="宋体"/>
      <w:color w:val="000000"/>
      <w:sz w:val="22"/>
      <w:szCs w:val="22"/>
      <w:u w:val="none"/>
    </w:rPr>
  </w:style>
  <w:style w:type="character" w:customStyle="1" w:styleId="33">
    <w:name w:val="font11"/>
    <w:basedOn w:val="11"/>
    <w:qFormat/>
    <w:uiPriority w:val="0"/>
    <w:rPr>
      <w:rFonts w:hint="eastAsia" w:ascii="宋体" w:hAnsi="宋体" w:eastAsia="宋体" w:cs="宋体"/>
      <w:color w:val="000000"/>
      <w:sz w:val="22"/>
      <w:szCs w:val="22"/>
      <w:u w:val="none"/>
    </w:rPr>
  </w:style>
  <w:style w:type="character" w:customStyle="1" w:styleId="34">
    <w:name w:val="font4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4443</Words>
  <Characters>4859</Characters>
  <Lines>1</Lines>
  <Paragraphs>1</Paragraphs>
  <TotalTime>0</TotalTime>
  <ScaleCrop>false</ScaleCrop>
  <LinksUpToDate>false</LinksUpToDate>
  <CharactersWithSpaces>5757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2025-06-03T01:20:00Z</cp:lastPrinted>
  <dcterms:modified xsi:type="dcterms:W3CDTF">2025-08-05T09:23:00Z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D7C76C38C83E45EAA96F3EA01C68A326_13</vt:lpwstr>
  </property>
  <property fmtid="{D5CDD505-2E9C-101B-9397-08002B2CF9AE}" pid="4" name="KSOTemplateDocerSaveRecord">
    <vt:lpwstr>eyJoZGlkIjoiMTBkMmQ2NWZjYmQ2NDVlNjQwNTJiZGY0Y2MxNzhkMDgifQ==</vt:lpwstr>
  </property>
</Properties>
</file>