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51FC">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宜昌市</w:t>
      </w:r>
      <w:r>
        <w:rPr>
          <w:rStyle w:val="14"/>
          <w:rFonts w:ascii="黑体" w:hAnsi="黑体" w:eastAsia="黑体" w:cs="黑体"/>
          <w:sz w:val="44"/>
          <w:szCs w:val="44"/>
          <w:highlight w:val="none"/>
        </w:rPr>
        <w:t>中心人民医院</w:t>
      </w:r>
    </w:p>
    <w:p w14:paraId="54916EEE">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院内</w:t>
      </w:r>
      <w:r>
        <w:rPr>
          <w:rStyle w:val="14"/>
          <w:rFonts w:ascii="黑体" w:hAnsi="黑体" w:eastAsia="黑体" w:cs="黑体"/>
          <w:sz w:val="44"/>
          <w:szCs w:val="44"/>
          <w:highlight w:val="none"/>
        </w:rPr>
        <w:t>采购项目采购公告</w:t>
      </w:r>
    </w:p>
    <w:p w14:paraId="7AB643B5">
      <w:pPr>
        <w:pStyle w:val="10"/>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输血管理系统软件维护服务项目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sz w:val="28"/>
          <w:szCs w:val="28"/>
          <w:highlight w:val="none"/>
        </w:rPr>
        <w:t>进行院内采购，欢迎广大符合条件的投标人踊跃投标。</w:t>
      </w:r>
    </w:p>
    <w:p w14:paraId="57EAB6BB">
      <w:pPr>
        <w:pStyle w:val="10"/>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7ED33ED">
      <w:pPr>
        <w:pStyle w:val="10"/>
        <w:shd w:val="clear" w:color="auto" w:fill="FFFFFF"/>
        <w:spacing w:before="0" w:beforeAutospacing="0" w:after="0" w:afterAutospacing="0"/>
        <w:ind w:firstLine="645"/>
        <w:rPr>
          <w:rFonts w:hint="eastAsia" w:eastAsia="宋体"/>
          <w:color w:val="000000"/>
          <w:sz w:val="28"/>
          <w:szCs w:val="28"/>
          <w:highlight w:val="none"/>
          <w:lang w:eastAsia="zh-CN"/>
        </w:rPr>
      </w:pPr>
      <w:r>
        <w:rPr>
          <w:sz w:val="28"/>
          <w:szCs w:val="28"/>
          <w:highlight w:val="none"/>
        </w:rPr>
        <w:t>1</w:t>
      </w:r>
      <w:r>
        <w:rPr>
          <w:rFonts w:hint="eastAsia"/>
          <w:sz w:val="28"/>
          <w:szCs w:val="28"/>
          <w:highlight w:val="none"/>
        </w:rPr>
        <w:t>、项目编号：YCZXYYZB-2025-A3030</w:t>
      </w:r>
      <w:r>
        <w:rPr>
          <w:rFonts w:hint="eastAsia"/>
          <w:sz w:val="28"/>
          <w:szCs w:val="28"/>
          <w:highlight w:val="none"/>
          <w:lang w:eastAsia="zh-CN"/>
        </w:rPr>
        <w:t>（</w:t>
      </w:r>
      <w:r>
        <w:rPr>
          <w:rFonts w:hint="eastAsia"/>
          <w:sz w:val="28"/>
          <w:szCs w:val="28"/>
          <w:highlight w:val="none"/>
          <w:lang w:val="en-US" w:eastAsia="zh-CN"/>
        </w:rPr>
        <w:t>2</w:t>
      </w:r>
      <w:r>
        <w:rPr>
          <w:rFonts w:hint="eastAsia"/>
          <w:sz w:val="28"/>
          <w:szCs w:val="28"/>
          <w:highlight w:val="none"/>
          <w:lang w:eastAsia="zh-CN"/>
        </w:rPr>
        <w:t>）</w:t>
      </w:r>
    </w:p>
    <w:p w14:paraId="28C8D38E">
      <w:pPr>
        <w:pStyle w:val="10"/>
        <w:shd w:val="clear" w:color="auto" w:fill="FFFFFF"/>
        <w:spacing w:before="0" w:beforeAutospacing="0" w:after="0" w:afterAutospacing="0"/>
        <w:ind w:firstLine="645"/>
        <w:rPr>
          <w:rFonts w:asciiTheme="minorEastAsia" w:hAnsiTheme="minorEastAsia" w:eastAsiaTheme="minorEastAsia"/>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输血管理系统软件维护服务项目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w:t>
      </w:r>
    </w:p>
    <w:p w14:paraId="477A039F">
      <w:pPr>
        <w:pStyle w:val="10"/>
        <w:shd w:val="clear" w:color="auto" w:fill="FFFFFF"/>
        <w:spacing w:before="0" w:beforeAutospacing="0" w:after="0" w:afterAutospacing="0"/>
        <w:ind w:firstLine="645"/>
        <w:rPr>
          <w:rFonts w:cs="Times New Roman"/>
          <w:sz w:val="28"/>
          <w:szCs w:val="28"/>
          <w:highlight w:val="none"/>
        </w:rPr>
      </w:pPr>
      <w:r>
        <w:rPr>
          <w:rStyle w:val="14"/>
          <w:rFonts w:hint="eastAsia"/>
          <w:sz w:val="28"/>
          <w:szCs w:val="28"/>
          <w:highlight w:val="none"/>
        </w:rPr>
        <w:t>二、采购文件获取</w:t>
      </w:r>
    </w:p>
    <w:p w14:paraId="555DCFE1">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1B63125C">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三、投标文件递交</w:t>
      </w:r>
    </w:p>
    <w:p w14:paraId="40F5D7D2">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color w:val="FF0000"/>
          <w:sz w:val="28"/>
          <w:szCs w:val="28"/>
          <w:highlight w:val="none"/>
        </w:rPr>
        <w:t>2025年</w:t>
      </w:r>
      <w:r>
        <w:rPr>
          <w:rFonts w:hint="eastAsia"/>
          <w:color w:val="FF0000"/>
          <w:sz w:val="28"/>
          <w:szCs w:val="28"/>
          <w:highlight w:val="none"/>
          <w:lang w:val="en-US" w:eastAsia="zh-CN"/>
        </w:rPr>
        <w:t>9</w:t>
      </w:r>
      <w:r>
        <w:rPr>
          <w:rFonts w:hint="eastAsia"/>
          <w:color w:val="FF0000"/>
          <w:sz w:val="28"/>
          <w:szCs w:val="28"/>
          <w:highlight w:val="none"/>
        </w:rPr>
        <w:t>月</w:t>
      </w:r>
      <w:r>
        <w:rPr>
          <w:rFonts w:hint="eastAsia"/>
          <w:color w:val="FF0000"/>
          <w:sz w:val="28"/>
          <w:szCs w:val="28"/>
          <w:highlight w:val="none"/>
          <w:lang w:val="en-US" w:eastAsia="zh-CN"/>
        </w:rPr>
        <w:t>10</w:t>
      </w:r>
      <w:r>
        <w:rPr>
          <w:rFonts w:hint="eastAsia"/>
          <w:color w:val="FF0000"/>
          <w:sz w:val="28"/>
          <w:szCs w:val="28"/>
          <w:highlight w:val="none"/>
        </w:rPr>
        <w:t>日</w:t>
      </w:r>
      <w:r>
        <w:rPr>
          <w:rFonts w:hint="eastAsia"/>
          <w:color w:val="FF0000"/>
          <w:sz w:val="28"/>
          <w:szCs w:val="28"/>
          <w:highlight w:val="none"/>
          <w:lang w:val="en-US" w:eastAsia="zh-CN"/>
        </w:rPr>
        <w:t>9:00</w:t>
      </w:r>
      <w:r>
        <w:rPr>
          <w:rFonts w:hint="eastAsia"/>
          <w:color w:val="FF0000"/>
          <w:sz w:val="28"/>
          <w:szCs w:val="28"/>
          <w:highlight w:val="none"/>
        </w:rPr>
        <w:t xml:space="preserve">   </w:t>
      </w:r>
      <w:r>
        <w:rPr>
          <w:rFonts w:hint="eastAsia"/>
          <w:sz w:val="28"/>
          <w:szCs w:val="28"/>
          <w:highlight w:val="none"/>
        </w:rPr>
        <w:t>。</w:t>
      </w:r>
    </w:p>
    <w:p w14:paraId="5524643F">
      <w:pPr>
        <w:pStyle w:val="10"/>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2D5B1748">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054C370A">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138E3F1">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134F548">
      <w:pPr>
        <w:pStyle w:val="10"/>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CFA6732">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号9号楼310办公室）（工作日上午8:00～12:00、下午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2E138E2">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、开标地点：宜昌市中心人民医院会议室。</w:t>
      </w:r>
    </w:p>
    <w:p w14:paraId="5A2AD4F1">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四、发布公告媒介</w:t>
      </w:r>
    </w:p>
    <w:p w14:paraId="471D7C77">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本次公告在宜昌市中心人民医院官网（http://www.yczxyy.com/），信息以本网站发布为准。</w:t>
      </w:r>
    </w:p>
    <w:p w14:paraId="51E08B6E">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五、联系方式</w:t>
      </w:r>
    </w:p>
    <w:p w14:paraId="786D1874">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64E0A2AE">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1364DDB1">
      <w:pPr>
        <w:pStyle w:val="10"/>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人：曾老师</w:t>
      </w:r>
      <w:r>
        <w:rPr>
          <w:sz w:val="28"/>
          <w:szCs w:val="28"/>
          <w:highlight w:val="none"/>
        </w:rPr>
        <w:t>0717-6</w:t>
      </w:r>
      <w:r>
        <w:rPr>
          <w:rFonts w:hint="eastAsia"/>
          <w:sz w:val="28"/>
          <w:szCs w:val="28"/>
          <w:highlight w:val="none"/>
        </w:rPr>
        <w:t>483506（信息管理部）</w:t>
      </w:r>
    </w:p>
    <w:p w14:paraId="3E54D6CA">
      <w:pPr>
        <w:pStyle w:val="10"/>
        <w:shd w:val="clear" w:color="auto" w:fill="FFFFFF"/>
        <w:spacing w:before="0" w:beforeAutospacing="0" w:after="0" w:afterAutospacing="0"/>
        <w:ind w:firstLine="1960" w:firstLineChars="700"/>
        <w:rPr>
          <w:rFonts w:cs="Times New Roman"/>
          <w:sz w:val="28"/>
          <w:szCs w:val="28"/>
          <w:highlight w:val="none"/>
        </w:rPr>
      </w:pPr>
      <w:r>
        <w:rPr>
          <w:rFonts w:hint="eastAsia"/>
          <w:sz w:val="28"/>
          <w:szCs w:val="28"/>
          <w:highlight w:val="none"/>
        </w:rPr>
        <w:t>高老师0717-6227301</w:t>
      </w:r>
    </w:p>
    <w:p w14:paraId="72D360DA">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2774E79">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sz w:val="44"/>
          <w:szCs w:val="44"/>
          <w:highlight w:val="none"/>
        </w:rPr>
        <w:t>宜昌市中心人民医院</w:t>
      </w:r>
    </w:p>
    <w:p w14:paraId="7D1F6B27">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sz w:val="44"/>
          <w:szCs w:val="44"/>
          <w:highlight w:val="none"/>
        </w:rPr>
        <w:t>采购文件</w:t>
      </w:r>
    </w:p>
    <w:p w14:paraId="5779ADFF">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6DE18474">
      <w:pPr>
        <w:ind w:firstLine="560" w:firstLineChars="200"/>
        <w:rPr>
          <w:rFonts w:hint="eastAsia" w:ascii="宋体" w:hAnsi="宋体" w:eastAsia="宋体" w:cs="Times New Roman"/>
          <w:sz w:val="28"/>
          <w:szCs w:val="28"/>
          <w:highlight w:val="none"/>
          <w:lang w:eastAsia="zh-CN"/>
        </w:rPr>
      </w:pPr>
      <w:r>
        <w:rPr>
          <w:rFonts w:ascii="宋体" w:hAnsi="宋体" w:cs="宋体"/>
          <w:sz w:val="28"/>
          <w:szCs w:val="28"/>
          <w:highlight w:val="none"/>
        </w:rPr>
        <w:t>1</w:t>
      </w:r>
      <w:r>
        <w:rPr>
          <w:rFonts w:hint="eastAsia" w:ascii="宋体" w:hAnsi="宋体" w:cs="宋体"/>
          <w:sz w:val="28"/>
          <w:szCs w:val="28"/>
          <w:highlight w:val="none"/>
        </w:rPr>
        <w:t>、项目编号：YCZXYYZB-2025-A3030</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p>
    <w:p w14:paraId="51E53C3D">
      <w:pPr>
        <w:ind w:firstLine="560" w:firstLineChars="200"/>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输血管理系统软件维护服务项目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bookmarkStart w:id="8" w:name="_GoBack"/>
      <w:bookmarkEnd w:id="8"/>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w:t>
      </w:r>
    </w:p>
    <w:p w14:paraId="3226434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、项目预算：3万元，超过此价格为无效投标。</w:t>
      </w:r>
      <w:r>
        <w:rPr>
          <w:rFonts w:hint="eastAsia" w:ascii="宋体" w:hAnsi="宋体" w:cs="宋体"/>
          <w:b/>
          <w:kern w:val="0"/>
          <w:sz w:val="28"/>
          <w:szCs w:val="28"/>
          <w:highlight w:val="none"/>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2FCFB110">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784B0E8C">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279958B">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340E258">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3AA5AB41">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557616C3">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7C6D5E75">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1、项目</w:t>
      </w:r>
      <w:r>
        <w:rPr>
          <w:rFonts w:ascii="宋体" w:hAnsi="宋体" w:cs="宋体"/>
          <w:b/>
          <w:bCs/>
          <w:kern w:val="0"/>
          <w:sz w:val="28"/>
          <w:szCs w:val="28"/>
          <w:highlight w:val="none"/>
        </w:rPr>
        <w:t>概况</w:t>
      </w:r>
    </w:p>
    <w:p w14:paraId="65A6EAFD">
      <w:pPr>
        <w:widowControl/>
        <w:spacing w:line="50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宜昌市中心人民医院</w:t>
      </w:r>
      <w:r>
        <w:rPr>
          <w:rFonts w:hint="eastAsia" w:asciiTheme="minorEastAsia" w:hAnsiTheme="minorEastAsia" w:eastAsiaTheme="minorEastAsia"/>
          <w:sz w:val="28"/>
          <w:szCs w:val="28"/>
          <w:highlight w:val="none"/>
        </w:rPr>
        <w:t>输血管理系统软件维护服务项目。</w:t>
      </w:r>
    </w:p>
    <w:p w14:paraId="64660ABE">
      <w:pPr>
        <w:widowControl/>
        <w:spacing w:line="500" w:lineRule="exact"/>
        <w:jc w:val="left"/>
        <w:rPr>
          <w:rFonts w:ascii="宋体" w:hAnsi="宋体" w:cs="宋体"/>
          <w:b/>
          <w:bCs/>
          <w:kern w:val="0"/>
          <w:sz w:val="28"/>
          <w:szCs w:val="28"/>
          <w:highlight w:val="none"/>
        </w:rPr>
      </w:pP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66794AC4">
      <w:pPr>
        <w:spacing w:before="240" w:after="240" w:line="360" w:lineRule="auto"/>
        <w:rPr>
          <w:rFonts w:asciiTheme="majorEastAsia" w:hAnsiTheme="majorEastAsia" w:eastAsiaTheme="majorEastAsia"/>
          <w:b/>
          <w:sz w:val="30"/>
          <w:szCs w:val="30"/>
          <w:highlight w:val="none"/>
        </w:rPr>
      </w:pPr>
      <w:r>
        <w:rPr>
          <w:rFonts w:hint="eastAsia" w:asciiTheme="majorEastAsia" w:hAnsiTheme="majorEastAsia" w:eastAsiaTheme="majorEastAsia"/>
          <w:b/>
          <w:sz w:val="30"/>
          <w:szCs w:val="30"/>
          <w:highlight w:val="none"/>
        </w:rPr>
        <w:t>1.1维护</w:t>
      </w:r>
      <w:r>
        <w:rPr>
          <w:rFonts w:asciiTheme="majorEastAsia" w:hAnsiTheme="majorEastAsia" w:eastAsiaTheme="majorEastAsia"/>
          <w:b/>
          <w:sz w:val="30"/>
          <w:szCs w:val="30"/>
          <w:highlight w:val="none"/>
        </w:rPr>
        <w:t>服务内容</w:t>
      </w:r>
    </w:p>
    <w:p w14:paraId="5636363D">
      <w:pPr>
        <w:spacing w:line="480" w:lineRule="exac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1.1.1软件运维服务</w:t>
      </w:r>
    </w:p>
    <w:p w14:paraId="78CBB7B8">
      <w:pPr>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1）BUG修复</w:t>
      </w:r>
    </w:p>
    <w:p w14:paraId="3A540DD2">
      <w:pPr>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软件系统使用过程中所发现的BUG问题，积极响应与处理，对于软件存在的可复现的BUG问题，在与采购人确认修复时间后，在约定的时间之内完成修改。</w:t>
      </w:r>
    </w:p>
    <w:p w14:paraId="45A3146B">
      <w:pPr>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2）功能补充</w:t>
      </w:r>
    </w:p>
    <w:p w14:paraId="1C5332A0">
      <w:pPr>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功能补充是指在不改变系统技术架构和数据结构的前提下，对系统已有功能进行不少于2</w:t>
      </w:r>
      <w:r>
        <w:rPr>
          <w:rFonts w:asciiTheme="majorEastAsia" w:hAnsiTheme="majorEastAsia" w:eastAsiaTheme="majorEastAsia"/>
          <w:sz w:val="28"/>
          <w:szCs w:val="28"/>
          <w:highlight w:val="none"/>
        </w:rPr>
        <w:t>0</w:t>
      </w:r>
      <w:r>
        <w:rPr>
          <w:rFonts w:hint="eastAsia" w:asciiTheme="majorEastAsia" w:hAnsiTheme="majorEastAsia" w:eastAsiaTheme="majorEastAsia"/>
          <w:sz w:val="28"/>
          <w:szCs w:val="28"/>
          <w:highlight w:val="none"/>
        </w:rPr>
        <w:t>个工时的适应性修改和完善，包含新设备的接入等。</w:t>
      </w:r>
    </w:p>
    <w:p w14:paraId="3EC9F13A">
      <w:pPr>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3）软件更新</w:t>
      </w:r>
    </w:p>
    <w:p w14:paraId="64381463">
      <w:pPr>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服务商定期为采购人优化软件功能和性能，在公司推出同版本的新升级程序后，对采购人系统（合同范围内的功能）进行每年一次升级，更新具体时间可双方协商。</w:t>
      </w:r>
    </w:p>
    <w:p w14:paraId="5672FD65">
      <w:pPr>
        <w:spacing w:line="480" w:lineRule="exac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1.1.2接口运维服务</w:t>
      </w:r>
    </w:p>
    <w:p w14:paraId="146FE6F5">
      <w:pPr>
        <w:pStyle w:val="37"/>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服务商应提供远程技术支持，以保障系统范围现有接口的稳定运行。</w:t>
      </w:r>
    </w:p>
    <w:p w14:paraId="23FC019F">
      <w:pPr>
        <w:spacing w:line="480" w:lineRule="exac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1.1.3数据库运维服务</w:t>
      </w:r>
    </w:p>
    <w:p w14:paraId="15D70895">
      <w:pPr>
        <w:tabs>
          <w:tab w:val="left" w:pos="567"/>
        </w:tabs>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1）数据库优化</w:t>
      </w:r>
    </w:p>
    <w:p w14:paraId="7570EB1B">
      <w:pPr>
        <w:tabs>
          <w:tab w:val="left" w:pos="567"/>
        </w:tabs>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提供不低于每半年一次对数据库垃圾数据进行清理，重建索引和优化相关配置。</w:t>
      </w:r>
    </w:p>
    <w:p w14:paraId="07F866BE">
      <w:pPr>
        <w:tabs>
          <w:tab w:val="left" w:pos="567"/>
        </w:tabs>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2）数据库服务器检查</w:t>
      </w:r>
    </w:p>
    <w:p w14:paraId="5F8A4B48">
      <w:pPr>
        <w:tabs>
          <w:tab w:val="left" w:pos="567"/>
        </w:tabs>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提供不低于每半年一次数据库服务器检查，对现有数据库运行状态进行评估，并反馈评估报告。</w:t>
      </w:r>
    </w:p>
    <w:p w14:paraId="5776F534">
      <w:pPr>
        <w:tabs>
          <w:tab w:val="left" w:pos="567"/>
        </w:tabs>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3）任务及备份查看</w:t>
      </w:r>
    </w:p>
    <w:p w14:paraId="09A9A2E3">
      <w:pPr>
        <w:tabs>
          <w:tab w:val="left" w:pos="567"/>
        </w:tabs>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提供不低于每半年一次查看数据库的任务运行情况、备份情况和问题日志等，将存在问题或需要关注的地方汇报给用户，并针对问题提出整改意见。</w:t>
      </w:r>
    </w:p>
    <w:p w14:paraId="4BDA8D85">
      <w:pPr>
        <w:spacing w:line="480" w:lineRule="exac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1.1.4指导与咨询服务</w:t>
      </w:r>
    </w:p>
    <w:p w14:paraId="1A7403DB">
      <w:pPr>
        <w:tabs>
          <w:tab w:val="left" w:pos="567"/>
        </w:tabs>
        <w:spacing w:line="480" w:lineRule="exact"/>
        <w:ind w:firstLine="560" w:firstLineChars="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采购人在使用以及维护过程中遇到系统流程不熟悉或系统功能不会操作时，提供相应的指导与咨询，并及时回答提出的问题。</w:t>
      </w:r>
    </w:p>
    <w:p w14:paraId="6682E158">
      <w:pPr>
        <w:spacing w:line="360" w:lineRule="auto"/>
        <w:rPr>
          <w:rFonts w:asciiTheme="majorEastAsia" w:hAnsiTheme="majorEastAsia" w:eastAsiaTheme="majorEastAsia"/>
          <w:b/>
          <w:sz w:val="28"/>
          <w:szCs w:val="30"/>
          <w:highlight w:val="none"/>
        </w:rPr>
      </w:pPr>
      <w:r>
        <w:rPr>
          <w:rFonts w:hint="eastAsia" w:asciiTheme="majorEastAsia" w:hAnsiTheme="majorEastAsia" w:eastAsiaTheme="majorEastAsia"/>
          <w:b/>
          <w:sz w:val="28"/>
          <w:szCs w:val="30"/>
          <w:highlight w:val="none"/>
        </w:rPr>
        <w:t>1.2基本</w:t>
      </w:r>
      <w:r>
        <w:rPr>
          <w:rFonts w:asciiTheme="majorEastAsia" w:hAnsiTheme="majorEastAsia" w:eastAsiaTheme="majorEastAsia"/>
          <w:b/>
          <w:sz w:val="28"/>
          <w:szCs w:val="30"/>
          <w:highlight w:val="none"/>
        </w:rPr>
        <w:t>维</w:t>
      </w:r>
      <w:r>
        <w:rPr>
          <w:rFonts w:hint="eastAsia" w:asciiTheme="majorEastAsia" w:hAnsiTheme="majorEastAsia" w:eastAsiaTheme="majorEastAsia"/>
          <w:b/>
          <w:sz w:val="28"/>
          <w:szCs w:val="30"/>
          <w:highlight w:val="none"/>
        </w:rPr>
        <w:t>护</w:t>
      </w:r>
      <w:r>
        <w:rPr>
          <w:rFonts w:asciiTheme="majorEastAsia" w:hAnsiTheme="majorEastAsia" w:eastAsiaTheme="majorEastAsia"/>
          <w:b/>
          <w:sz w:val="28"/>
          <w:szCs w:val="30"/>
          <w:highlight w:val="none"/>
        </w:rPr>
        <w:t>要求：</w:t>
      </w:r>
    </w:p>
    <w:p w14:paraId="460BC8C2">
      <w:pPr>
        <w:spacing w:line="480" w:lineRule="exact"/>
        <w:ind w:firstLine="560" w:firstLineChars="200"/>
        <w:rPr>
          <w:rFonts w:cs="宋体" w:asciiTheme="majorEastAsia" w:hAnsiTheme="majorEastAsia" w:eastAsiaTheme="majorEastAsia"/>
          <w:bCs/>
          <w:sz w:val="28"/>
          <w:highlight w:val="none"/>
        </w:rPr>
      </w:pPr>
      <w:r>
        <w:rPr>
          <w:rFonts w:hint="eastAsia" w:asciiTheme="majorEastAsia" w:hAnsiTheme="majorEastAsia" w:eastAsiaTheme="majorEastAsia"/>
          <w:sz w:val="28"/>
          <w:szCs w:val="28"/>
          <w:highlight w:val="none"/>
        </w:rPr>
        <w:t>1）</w:t>
      </w:r>
      <w:r>
        <w:rPr>
          <w:rFonts w:hint="eastAsia" w:cs="宋体" w:asciiTheme="majorEastAsia" w:hAnsiTheme="majorEastAsia" w:eastAsiaTheme="majorEastAsia"/>
          <w:bCs/>
          <w:sz w:val="28"/>
          <w:highlight w:val="none"/>
        </w:rPr>
        <w:t>定期巡检：服务商指定巡检人员定期巡检</w:t>
      </w:r>
      <w:r>
        <w:rPr>
          <w:rFonts w:hint="eastAsia" w:asciiTheme="majorEastAsia" w:hAnsiTheme="majorEastAsia" w:eastAsiaTheme="majorEastAsia"/>
          <w:sz w:val="28"/>
          <w:highlight w:val="none"/>
        </w:rPr>
        <w:t>输血信息</w:t>
      </w:r>
      <w:r>
        <w:rPr>
          <w:rFonts w:asciiTheme="majorEastAsia" w:hAnsiTheme="majorEastAsia" w:eastAsiaTheme="majorEastAsia"/>
          <w:sz w:val="28"/>
          <w:highlight w:val="none"/>
        </w:rPr>
        <w:t>管理系统</w:t>
      </w:r>
      <w:r>
        <w:rPr>
          <w:rFonts w:hint="eastAsia" w:cs="宋体" w:asciiTheme="majorEastAsia" w:hAnsiTheme="majorEastAsia" w:eastAsiaTheme="majorEastAsia"/>
          <w:bCs/>
          <w:sz w:val="28"/>
          <w:highlight w:val="none"/>
        </w:rPr>
        <w:t>，巡检前主动与医院方联系，确定当次巡检时间，在规定时间完成相应检查。巡检时对用户应用系统的软硬件环境进行检查；及时发现系统隐患，保障系统稳定运行，并出具系统巡检报告。巡检报告可以按采购人要求格式填写，报告内容包含巡检结果、巡检建议等。巡检检查需要经过采购人的许可，每次巡检结束后由院方签字认可。对发现的问题及时予以处理。</w:t>
      </w:r>
    </w:p>
    <w:p w14:paraId="4D218182">
      <w:pPr>
        <w:spacing w:line="480" w:lineRule="exact"/>
        <w:ind w:firstLine="560" w:firstLineChars="200"/>
        <w:rPr>
          <w:rFonts w:cs="宋体" w:asciiTheme="majorEastAsia" w:hAnsiTheme="majorEastAsia" w:eastAsiaTheme="majorEastAsia"/>
          <w:bCs/>
          <w:sz w:val="28"/>
          <w:highlight w:val="none"/>
        </w:rPr>
      </w:pPr>
      <w:r>
        <w:rPr>
          <w:rFonts w:hint="eastAsia" w:asciiTheme="majorEastAsia" w:hAnsiTheme="majorEastAsia" w:eastAsiaTheme="majorEastAsia"/>
          <w:sz w:val="28"/>
          <w:szCs w:val="28"/>
          <w:highlight w:val="none"/>
        </w:rPr>
        <w:t>2）</w:t>
      </w:r>
      <w:r>
        <w:rPr>
          <w:rFonts w:hint="eastAsia" w:cs="宋体" w:asciiTheme="majorEastAsia" w:hAnsiTheme="majorEastAsia" w:eastAsiaTheme="majorEastAsia"/>
          <w:bCs/>
          <w:sz w:val="28"/>
          <w:highlight w:val="none"/>
        </w:rPr>
        <w:t>软件正确性维护：对软件运行过程中新发现的软件错误，服务商负责及时改进、升级系统和提供软件操作维护说明。</w:t>
      </w:r>
    </w:p>
    <w:p w14:paraId="19723990">
      <w:pPr>
        <w:spacing w:line="480" w:lineRule="exact"/>
        <w:ind w:firstLine="560" w:firstLineChars="200"/>
        <w:rPr>
          <w:rFonts w:cs="宋体" w:asciiTheme="majorEastAsia" w:hAnsiTheme="majorEastAsia" w:eastAsiaTheme="majorEastAsia"/>
          <w:bCs/>
          <w:sz w:val="28"/>
          <w:highlight w:val="none"/>
        </w:rPr>
      </w:pPr>
      <w:r>
        <w:rPr>
          <w:rFonts w:hint="eastAsia" w:asciiTheme="majorEastAsia" w:hAnsiTheme="majorEastAsia" w:eastAsiaTheme="majorEastAsia"/>
          <w:sz w:val="28"/>
          <w:szCs w:val="28"/>
          <w:highlight w:val="none"/>
        </w:rPr>
        <w:t>3）</w:t>
      </w:r>
      <w:r>
        <w:rPr>
          <w:rFonts w:hint="eastAsia" w:cs="宋体" w:asciiTheme="majorEastAsia" w:hAnsiTheme="majorEastAsia" w:eastAsiaTheme="majorEastAsia"/>
          <w:bCs/>
          <w:sz w:val="28"/>
          <w:highlight w:val="none"/>
        </w:rPr>
        <w:t>需求的更新：服务商与采购人共同协商，确认功能要求后，将及时完善到系统中。采购人在实际工作中产生的、需要系统更新的版本内的相关功能，经双方友好协商后，共同签署附加实施协议，再予以完善到系统中；超出功能范围的内容，经双方友好协商后，按协商价格收取相应费用。</w:t>
      </w:r>
    </w:p>
    <w:p w14:paraId="4E16FAEA">
      <w:pPr>
        <w:spacing w:line="480" w:lineRule="exact"/>
        <w:ind w:firstLine="560" w:firstLineChars="200"/>
        <w:rPr>
          <w:rFonts w:cs="宋体" w:asciiTheme="majorEastAsia" w:hAnsiTheme="majorEastAsia" w:eastAsiaTheme="majorEastAsia"/>
          <w:bCs/>
          <w:sz w:val="28"/>
          <w:highlight w:val="none"/>
        </w:rPr>
      </w:pPr>
      <w:r>
        <w:rPr>
          <w:rFonts w:hint="eastAsia" w:asciiTheme="majorEastAsia" w:hAnsiTheme="majorEastAsia" w:eastAsiaTheme="majorEastAsia"/>
          <w:sz w:val="28"/>
          <w:szCs w:val="28"/>
          <w:highlight w:val="none"/>
        </w:rPr>
        <w:t>4）</w:t>
      </w:r>
      <w:r>
        <w:rPr>
          <w:rFonts w:hint="eastAsia" w:cs="宋体" w:asciiTheme="majorEastAsia" w:hAnsiTheme="majorEastAsia" w:eastAsiaTheme="majorEastAsia"/>
          <w:bCs/>
          <w:sz w:val="28"/>
          <w:highlight w:val="none"/>
        </w:rPr>
        <w:t>系统数据安全：定期检查医院方数据备份、数据恢复和数据安全的措施及执行情况，对发现的问题提出整改建议，并记录检查情况。</w:t>
      </w:r>
    </w:p>
    <w:p w14:paraId="62A4C649">
      <w:pPr>
        <w:pStyle w:val="36"/>
        <w:kinsoku w:val="0"/>
        <w:overflowPunct w:val="0"/>
        <w:spacing w:before="7" w:line="480" w:lineRule="exact"/>
        <w:ind w:right="102" w:firstLine="560" w:firstLineChars="200"/>
        <w:rPr>
          <w:rFonts w:hint="default" w:cs="宋体" w:asciiTheme="majorEastAsia" w:hAnsiTheme="majorEastAsia" w:eastAsiaTheme="majorEastAsia"/>
          <w:sz w:val="28"/>
          <w:highlight w:val="none"/>
        </w:rPr>
      </w:pPr>
      <w:r>
        <w:rPr>
          <w:rFonts w:asciiTheme="majorEastAsia" w:hAnsiTheme="majorEastAsia" w:eastAsiaTheme="majorEastAsia"/>
          <w:sz w:val="28"/>
          <w:szCs w:val="28"/>
          <w:highlight w:val="none"/>
        </w:rPr>
        <w:t>5）</w:t>
      </w:r>
      <w:r>
        <w:rPr>
          <w:rFonts w:asciiTheme="majorEastAsia" w:hAnsiTheme="majorEastAsia" w:eastAsiaTheme="majorEastAsia"/>
          <w:sz w:val="28"/>
          <w:highlight w:val="none"/>
        </w:rPr>
        <w:t>现</w:t>
      </w:r>
      <w:r>
        <w:rPr>
          <w:rFonts w:hint="default" w:asciiTheme="majorEastAsia" w:hAnsiTheme="majorEastAsia" w:eastAsiaTheme="majorEastAsia"/>
          <w:sz w:val="28"/>
          <w:highlight w:val="none"/>
        </w:rPr>
        <w:t>有接口运维服务:</w:t>
      </w:r>
      <w:r>
        <w:rPr>
          <w:rFonts w:asciiTheme="majorEastAsia" w:hAnsiTheme="majorEastAsia" w:eastAsiaTheme="majorEastAsia"/>
          <w:sz w:val="28"/>
          <w:highlight w:val="none"/>
        </w:rPr>
        <w:t>提供技术支持以保障系统范围现有接口的稳定运行；</w:t>
      </w:r>
    </w:p>
    <w:p w14:paraId="6657D235">
      <w:pPr>
        <w:spacing w:line="480" w:lineRule="exact"/>
        <w:ind w:firstLine="560" w:firstLineChars="200"/>
        <w:rPr>
          <w:rFonts w:cs="宋体" w:asciiTheme="majorEastAsia" w:hAnsiTheme="majorEastAsia" w:eastAsiaTheme="majorEastAsia"/>
          <w:bCs/>
          <w:sz w:val="28"/>
          <w:highlight w:val="none"/>
        </w:rPr>
      </w:pPr>
      <w:r>
        <w:rPr>
          <w:rFonts w:hint="eastAsia" w:asciiTheme="majorEastAsia" w:hAnsiTheme="majorEastAsia" w:eastAsiaTheme="majorEastAsia"/>
          <w:sz w:val="28"/>
          <w:szCs w:val="28"/>
          <w:highlight w:val="none"/>
        </w:rPr>
        <w:t>6）</w:t>
      </w:r>
      <w:r>
        <w:rPr>
          <w:rFonts w:hint="eastAsia" w:cs="宋体" w:asciiTheme="majorEastAsia" w:hAnsiTheme="majorEastAsia" w:eastAsiaTheme="majorEastAsia"/>
          <w:bCs/>
          <w:sz w:val="28"/>
          <w:highlight w:val="none"/>
        </w:rPr>
        <w:t>售后技术培训：投标</w:t>
      </w:r>
      <w:r>
        <w:rPr>
          <w:rFonts w:cs="宋体" w:asciiTheme="majorEastAsia" w:hAnsiTheme="majorEastAsia" w:eastAsiaTheme="majorEastAsia"/>
          <w:bCs/>
          <w:sz w:val="28"/>
          <w:highlight w:val="none"/>
        </w:rPr>
        <w:t>人</w:t>
      </w:r>
      <w:r>
        <w:rPr>
          <w:rFonts w:hint="eastAsia" w:cs="宋体" w:asciiTheme="majorEastAsia" w:hAnsiTheme="majorEastAsia" w:eastAsiaTheme="majorEastAsia"/>
          <w:bCs/>
          <w:sz w:val="28"/>
          <w:highlight w:val="none"/>
        </w:rPr>
        <w:t>为采购方系统操作人员提供免费专业培训，以便采购方人员进行日常维护服务工作。</w:t>
      </w:r>
    </w:p>
    <w:p w14:paraId="5228267A">
      <w:pPr>
        <w:spacing w:line="480" w:lineRule="exact"/>
        <w:ind w:firstLine="560" w:firstLineChars="200"/>
        <w:rPr>
          <w:rFonts w:cs="宋体" w:asciiTheme="majorEastAsia" w:hAnsiTheme="majorEastAsia" w:eastAsiaTheme="majorEastAsia"/>
          <w:bCs/>
          <w:sz w:val="28"/>
          <w:highlight w:val="none"/>
        </w:rPr>
      </w:pPr>
      <w:r>
        <w:rPr>
          <w:rFonts w:hint="eastAsia" w:asciiTheme="majorEastAsia" w:hAnsiTheme="majorEastAsia" w:eastAsiaTheme="majorEastAsia"/>
          <w:sz w:val="28"/>
          <w:szCs w:val="28"/>
          <w:highlight w:val="none"/>
        </w:rPr>
        <w:t>7）</w:t>
      </w:r>
      <w:r>
        <w:rPr>
          <w:rFonts w:hint="eastAsia" w:cs="宋体" w:asciiTheme="majorEastAsia" w:hAnsiTheme="majorEastAsia" w:eastAsiaTheme="majorEastAsia"/>
          <w:bCs/>
          <w:sz w:val="28"/>
          <w:highlight w:val="none"/>
        </w:rPr>
        <w:t>维保期内，服务商应充分发挥企业专业技术特长及优势，对采购</w:t>
      </w:r>
      <w:r>
        <w:rPr>
          <w:rFonts w:cs="宋体" w:asciiTheme="majorEastAsia" w:hAnsiTheme="majorEastAsia" w:eastAsiaTheme="majorEastAsia"/>
          <w:bCs/>
          <w:sz w:val="28"/>
          <w:highlight w:val="none"/>
        </w:rPr>
        <w:t>人</w:t>
      </w:r>
      <w:r>
        <w:rPr>
          <w:rFonts w:hint="eastAsia" w:cs="宋体" w:asciiTheme="majorEastAsia" w:hAnsiTheme="majorEastAsia" w:eastAsiaTheme="majorEastAsia"/>
          <w:bCs/>
          <w:sz w:val="28"/>
          <w:highlight w:val="none"/>
        </w:rPr>
        <w:t>在用相关科室软件系统积极提供建设性、适用性、先进性的建议意见供医院方参考。维保、改进等服务须满足国家管理部门规定及医院要求；维保期满后，如涉及后续每年专业维保服务需求的，有偿服务金额与医院方职能科室协商确定。</w:t>
      </w:r>
    </w:p>
    <w:p w14:paraId="6958ED63">
      <w:pPr>
        <w:spacing w:line="360" w:lineRule="auto"/>
        <w:rPr>
          <w:rFonts w:asciiTheme="majorEastAsia" w:hAnsiTheme="majorEastAsia" w:eastAsiaTheme="majorEastAsia"/>
          <w:b/>
          <w:sz w:val="28"/>
          <w:szCs w:val="30"/>
          <w:highlight w:val="none"/>
        </w:rPr>
      </w:pPr>
      <w:r>
        <w:rPr>
          <w:rFonts w:hint="eastAsia" w:asciiTheme="majorEastAsia" w:hAnsiTheme="majorEastAsia" w:eastAsiaTheme="majorEastAsia"/>
          <w:b/>
          <w:sz w:val="28"/>
          <w:szCs w:val="30"/>
          <w:highlight w:val="none"/>
        </w:rPr>
        <w:t>1.3维护</w:t>
      </w:r>
      <w:r>
        <w:rPr>
          <w:rFonts w:asciiTheme="majorEastAsia" w:hAnsiTheme="majorEastAsia" w:eastAsiaTheme="majorEastAsia"/>
          <w:b/>
          <w:sz w:val="28"/>
          <w:szCs w:val="30"/>
          <w:highlight w:val="none"/>
        </w:rPr>
        <w:t>服务方式</w:t>
      </w:r>
      <w:r>
        <w:rPr>
          <w:rFonts w:hint="eastAsia" w:asciiTheme="majorEastAsia" w:hAnsiTheme="majorEastAsia" w:eastAsiaTheme="majorEastAsia"/>
          <w:b/>
          <w:sz w:val="28"/>
          <w:szCs w:val="30"/>
          <w:highlight w:val="none"/>
        </w:rPr>
        <w:t>及</w:t>
      </w:r>
      <w:r>
        <w:rPr>
          <w:rFonts w:asciiTheme="majorEastAsia" w:hAnsiTheme="majorEastAsia" w:eastAsiaTheme="majorEastAsia"/>
          <w:b/>
          <w:sz w:val="28"/>
          <w:szCs w:val="30"/>
          <w:highlight w:val="none"/>
        </w:rPr>
        <w:t>响应时间</w:t>
      </w:r>
    </w:p>
    <w:p w14:paraId="1397CB5B">
      <w:pPr>
        <w:pStyle w:val="5"/>
        <w:kinsoku w:val="0"/>
        <w:overflowPunct w:val="0"/>
        <w:spacing w:before="37" w:line="480" w:lineRule="exact"/>
        <w:ind w:right="108" w:firstLine="560" w:firstLineChars="200"/>
        <w:rPr>
          <w:rFonts w:asciiTheme="majorEastAsia" w:hAnsiTheme="majorEastAsia" w:eastAsiaTheme="majorEastAsia"/>
          <w:sz w:val="28"/>
          <w:highlight w:val="none"/>
          <w:lang w:eastAsia="zh-CN"/>
        </w:rPr>
      </w:pPr>
      <w:r>
        <w:rPr>
          <w:rFonts w:hint="eastAsia" w:asciiTheme="majorEastAsia" w:hAnsiTheme="majorEastAsia" w:eastAsiaTheme="majorEastAsia"/>
          <w:sz w:val="28"/>
          <w:szCs w:val="28"/>
          <w:highlight w:val="none"/>
          <w:lang w:eastAsia="zh-CN"/>
        </w:rPr>
        <w:t>1）</w:t>
      </w:r>
      <w:r>
        <w:rPr>
          <w:rFonts w:hint="eastAsia" w:asciiTheme="majorEastAsia" w:hAnsiTheme="majorEastAsia" w:eastAsiaTheme="majorEastAsia"/>
          <w:sz w:val="28"/>
          <w:highlight w:val="none"/>
          <w:lang w:eastAsia="zh-CN"/>
        </w:rPr>
        <w:t>服务商须保持系统维护联系电话</w:t>
      </w:r>
      <w:r>
        <w:rPr>
          <w:rFonts w:asciiTheme="majorEastAsia" w:hAnsiTheme="majorEastAsia" w:eastAsiaTheme="majorEastAsia"/>
          <w:spacing w:val="-51"/>
          <w:sz w:val="28"/>
          <w:highlight w:val="none"/>
          <w:lang w:eastAsia="zh-CN"/>
        </w:rPr>
        <w:t xml:space="preserve"> </w:t>
      </w:r>
      <w:r>
        <w:rPr>
          <w:rFonts w:asciiTheme="majorEastAsia" w:hAnsiTheme="majorEastAsia" w:eastAsiaTheme="majorEastAsia"/>
          <w:sz w:val="28"/>
          <w:highlight w:val="none"/>
          <w:lang w:eastAsia="zh-CN"/>
        </w:rPr>
        <w:t>24</w:t>
      </w:r>
      <w:r>
        <w:rPr>
          <w:rFonts w:asciiTheme="majorEastAsia" w:hAnsiTheme="majorEastAsia" w:eastAsiaTheme="majorEastAsia"/>
          <w:spacing w:val="-51"/>
          <w:sz w:val="28"/>
          <w:highlight w:val="none"/>
          <w:lang w:eastAsia="zh-CN"/>
        </w:rPr>
        <w:t xml:space="preserve"> </w:t>
      </w:r>
      <w:r>
        <w:rPr>
          <w:rFonts w:hint="eastAsia" w:asciiTheme="majorEastAsia" w:hAnsiTheme="majorEastAsia" w:eastAsiaTheme="majorEastAsia"/>
          <w:spacing w:val="-4"/>
          <w:sz w:val="28"/>
          <w:highlight w:val="none"/>
          <w:lang w:eastAsia="zh-CN"/>
        </w:rPr>
        <w:t>小时畅通，保证对采购人提出的服务要求能做到立即响应，当上</w:t>
      </w:r>
      <w:r>
        <w:rPr>
          <w:rFonts w:asciiTheme="majorEastAsia" w:hAnsiTheme="majorEastAsia" w:eastAsiaTheme="majorEastAsia"/>
          <w:spacing w:val="-103"/>
          <w:sz w:val="28"/>
          <w:highlight w:val="none"/>
          <w:lang w:eastAsia="zh-CN"/>
        </w:rPr>
        <w:t xml:space="preserve"> </w:t>
      </w:r>
      <w:r>
        <w:rPr>
          <w:rFonts w:hint="eastAsia" w:asciiTheme="majorEastAsia" w:hAnsiTheme="majorEastAsia" w:eastAsiaTheme="majorEastAsia"/>
          <w:sz w:val="28"/>
          <w:highlight w:val="none"/>
          <w:lang w:eastAsia="zh-CN"/>
        </w:rPr>
        <w:t>述信息系统出现故障时，做到立即远程响应。</w:t>
      </w:r>
    </w:p>
    <w:p w14:paraId="4161141C">
      <w:pPr>
        <w:pStyle w:val="5"/>
        <w:kinsoku w:val="0"/>
        <w:overflowPunct w:val="0"/>
        <w:spacing w:before="37" w:line="480" w:lineRule="exact"/>
        <w:ind w:right="108" w:firstLine="560" w:firstLineChars="200"/>
        <w:rPr>
          <w:rFonts w:asciiTheme="majorEastAsia" w:hAnsiTheme="majorEastAsia" w:eastAsiaTheme="majorEastAsia"/>
          <w:sz w:val="28"/>
          <w:highlight w:val="none"/>
          <w:lang w:eastAsia="zh-CN"/>
        </w:rPr>
      </w:pPr>
      <w:r>
        <w:rPr>
          <w:rFonts w:hint="eastAsia" w:asciiTheme="majorEastAsia" w:hAnsiTheme="majorEastAsia" w:eastAsiaTheme="majorEastAsia"/>
          <w:sz w:val="28"/>
          <w:szCs w:val="28"/>
          <w:highlight w:val="none"/>
          <w:lang w:eastAsia="zh-CN"/>
        </w:rPr>
        <w:t>2）</w:t>
      </w:r>
      <w:r>
        <w:rPr>
          <w:rFonts w:hint="eastAsia" w:asciiTheme="majorEastAsia" w:hAnsiTheme="majorEastAsia" w:eastAsiaTheme="majorEastAsia"/>
          <w:sz w:val="28"/>
          <w:highlight w:val="none"/>
          <w:lang w:eastAsia="zh-CN"/>
        </w:rPr>
        <w:t>系统故障的响应时间：服务商须提供</w:t>
      </w:r>
      <w:r>
        <w:rPr>
          <w:rFonts w:asciiTheme="majorEastAsia" w:hAnsiTheme="majorEastAsia" w:eastAsiaTheme="majorEastAsia"/>
          <w:sz w:val="28"/>
          <w:highlight w:val="none"/>
          <w:lang w:eastAsia="zh-CN"/>
        </w:rPr>
        <w:t>7*24</w:t>
      </w:r>
      <w:r>
        <w:rPr>
          <w:rFonts w:asciiTheme="majorEastAsia" w:hAnsiTheme="majorEastAsia" w:eastAsiaTheme="majorEastAsia"/>
          <w:spacing w:val="-51"/>
          <w:sz w:val="28"/>
          <w:highlight w:val="none"/>
          <w:lang w:eastAsia="zh-CN"/>
        </w:rPr>
        <w:t xml:space="preserve"> </w:t>
      </w:r>
      <w:r>
        <w:rPr>
          <w:rFonts w:hint="eastAsia" w:asciiTheme="majorEastAsia" w:hAnsiTheme="majorEastAsia" w:eastAsiaTheme="majorEastAsia"/>
          <w:spacing w:val="-5"/>
          <w:sz w:val="28"/>
          <w:highlight w:val="none"/>
          <w:lang w:eastAsia="zh-CN"/>
        </w:rPr>
        <w:t>小时技术支持热线电话（固话、手机）。当系统发生故障</w:t>
      </w:r>
      <w:r>
        <w:rPr>
          <w:rFonts w:hint="eastAsia" w:asciiTheme="majorEastAsia" w:hAnsiTheme="majorEastAsia" w:eastAsiaTheme="majorEastAsia"/>
          <w:sz w:val="28"/>
          <w:highlight w:val="none"/>
          <w:lang w:eastAsia="zh-CN"/>
        </w:rPr>
        <w:t>时，自报障时起算，半小时内响应，若远程维护无法解决，服务商应及时安排人员前往现场处理故</w:t>
      </w:r>
      <w:r>
        <w:rPr>
          <w:rFonts w:asciiTheme="majorEastAsia" w:hAnsiTheme="majorEastAsia" w:eastAsiaTheme="majorEastAsia"/>
          <w:spacing w:val="-71"/>
          <w:sz w:val="28"/>
          <w:highlight w:val="none"/>
          <w:lang w:eastAsia="zh-CN"/>
        </w:rPr>
        <w:t xml:space="preserve"> </w:t>
      </w:r>
      <w:r>
        <w:rPr>
          <w:rFonts w:hint="eastAsia" w:asciiTheme="majorEastAsia" w:hAnsiTheme="majorEastAsia" w:eastAsiaTheme="majorEastAsia"/>
          <w:sz w:val="28"/>
          <w:highlight w:val="none"/>
          <w:lang w:eastAsia="zh-CN"/>
        </w:rPr>
        <w:t>障。</w:t>
      </w:r>
    </w:p>
    <w:p w14:paraId="444D5CE6">
      <w:pPr>
        <w:spacing w:line="360" w:lineRule="auto"/>
        <w:rPr>
          <w:rFonts w:asciiTheme="majorEastAsia" w:hAnsiTheme="majorEastAsia" w:eastAsiaTheme="majorEastAsia"/>
          <w:b/>
          <w:sz w:val="28"/>
          <w:szCs w:val="30"/>
          <w:highlight w:val="none"/>
        </w:rPr>
      </w:pPr>
      <w:r>
        <w:rPr>
          <w:rFonts w:hint="eastAsia" w:asciiTheme="majorEastAsia" w:hAnsiTheme="majorEastAsia" w:eastAsiaTheme="majorEastAsia"/>
          <w:b/>
          <w:sz w:val="28"/>
          <w:szCs w:val="30"/>
          <w:highlight w:val="none"/>
        </w:rPr>
        <w:t>1.4维护</w:t>
      </w:r>
      <w:r>
        <w:rPr>
          <w:rFonts w:asciiTheme="majorEastAsia" w:hAnsiTheme="majorEastAsia" w:eastAsiaTheme="majorEastAsia"/>
          <w:b/>
          <w:sz w:val="28"/>
          <w:szCs w:val="30"/>
          <w:highlight w:val="none"/>
        </w:rPr>
        <w:t>服务人员配置</w:t>
      </w:r>
    </w:p>
    <w:p w14:paraId="66F1BE84">
      <w:pPr>
        <w:pStyle w:val="5"/>
        <w:kinsoku w:val="0"/>
        <w:overflowPunct w:val="0"/>
        <w:spacing w:before="37" w:line="480" w:lineRule="exact"/>
        <w:ind w:right="108" w:firstLine="560" w:firstLineChars="200"/>
        <w:rPr>
          <w:rFonts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1）需配备</w:t>
      </w:r>
      <w:r>
        <w:rPr>
          <w:rFonts w:asciiTheme="majorEastAsia" w:hAnsiTheme="majorEastAsia" w:eastAsiaTheme="majorEastAsia"/>
          <w:sz w:val="28"/>
          <w:szCs w:val="28"/>
          <w:highlight w:val="none"/>
          <w:lang w:eastAsia="zh-CN"/>
        </w:rPr>
        <w:t xml:space="preserve">1 </w:t>
      </w:r>
      <w:r>
        <w:rPr>
          <w:rFonts w:hint="eastAsia" w:asciiTheme="majorEastAsia" w:hAnsiTheme="majorEastAsia" w:eastAsiaTheme="majorEastAsia"/>
          <w:sz w:val="28"/>
          <w:szCs w:val="28"/>
          <w:highlight w:val="none"/>
          <w:lang w:eastAsia="zh-CN"/>
        </w:rPr>
        <w:t>名工程师担任项目经理，全面负责医院各项维护工作沟通协调，负责项目组成员日常工作安排，对各项工作进行进度控制，确保各项维护工作正常运行。</w:t>
      </w:r>
    </w:p>
    <w:p w14:paraId="6326BB6C">
      <w:pPr>
        <w:pStyle w:val="5"/>
        <w:kinsoku w:val="0"/>
        <w:overflowPunct w:val="0"/>
        <w:spacing w:before="37" w:line="480" w:lineRule="exact"/>
        <w:ind w:right="108" w:firstLine="560" w:firstLineChars="200"/>
        <w:rPr>
          <w:rFonts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2）需配备</w:t>
      </w:r>
      <w:r>
        <w:rPr>
          <w:rFonts w:asciiTheme="majorEastAsia" w:hAnsiTheme="majorEastAsia" w:eastAsiaTheme="majorEastAsia"/>
          <w:sz w:val="28"/>
          <w:szCs w:val="28"/>
          <w:highlight w:val="none"/>
          <w:lang w:eastAsia="zh-CN"/>
        </w:rPr>
        <w:t xml:space="preserve"> 1 </w:t>
      </w:r>
      <w:r>
        <w:rPr>
          <w:rFonts w:hint="eastAsia" w:asciiTheme="majorEastAsia" w:hAnsiTheme="majorEastAsia" w:eastAsiaTheme="majorEastAsia"/>
          <w:sz w:val="28"/>
          <w:szCs w:val="28"/>
          <w:highlight w:val="none"/>
          <w:lang w:eastAsia="zh-CN"/>
        </w:rPr>
        <w:t>名工程师，配</w:t>
      </w:r>
      <w:r>
        <w:rPr>
          <w:rFonts w:asciiTheme="majorEastAsia" w:hAnsiTheme="majorEastAsia" w:eastAsiaTheme="majorEastAsia"/>
          <w:sz w:val="28"/>
          <w:szCs w:val="28"/>
          <w:highlight w:val="none"/>
          <w:lang w:eastAsia="zh-CN"/>
        </w:rPr>
        <w:t>合项目经理开展维护工作，</w:t>
      </w:r>
      <w:r>
        <w:rPr>
          <w:rFonts w:hint="eastAsia" w:asciiTheme="majorEastAsia" w:hAnsiTheme="majorEastAsia" w:eastAsiaTheme="majorEastAsia"/>
          <w:sz w:val="28"/>
          <w:szCs w:val="28"/>
          <w:highlight w:val="none"/>
          <w:lang w:eastAsia="zh-CN"/>
        </w:rPr>
        <w:t>负责</w:t>
      </w:r>
      <w:r>
        <w:rPr>
          <w:rFonts w:asciiTheme="majorEastAsia" w:hAnsiTheme="majorEastAsia" w:eastAsiaTheme="majorEastAsia"/>
          <w:sz w:val="28"/>
          <w:szCs w:val="28"/>
          <w:highlight w:val="none"/>
          <w:lang w:eastAsia="zh-CN"/>
        </w:rPr>
        <w:t>系统应急维护及日常巡检</w:t>
      </w:r>
      <w:r>
        <w:rPr>
          <w:rFonts w:hint="eastAsia" w:asciiTheme="majorEastAsia" w:hAnsiTheme="majorEastAsia" w:eastAsiaTheme="majorEastAsia"/>
          <w:sz w:val="28"/>
          <w:szCs w:val="28"/>
          <w:highlight w:val="none"/>
          <w:lang w:eastAsia="zh-CN"/>
        </w:rPr>
        <w:t>保养</w:t>
      </w:r>
      <w:r>
        <w:rPr>
          <w:rFonts w:asciiTheme="majorEastAsia" w:hAnsiTheme="majorEastAsia" w:eastAsiaTheme="majorEastAsia"/>
          <w:sz w:val="28"/>
          <w:szCs w:val="28"/>
          <w:highlight w:val="none"/>
          <w:lang w:eastAsia="zh-CN"/>
        </w:rPr>
        <w:t>，在系统出现故障时第一时间响应并提供现场</w:t>
      </w:r>
      <w:r>
        <w:rPr>
          <w:rFonts w:hint="eastAsia" w:asciiTheme="majorEastAsia" w:hAnsiTheme="majorEastAsia" w:eastAsiaTheme="majorEastAsia"/>
          <w:sz w:val="28"/>
          <w:szCs w:val="28"/>
          <w:highlight w:val="none"/>
          <w:lang w:eastAsia="zh-CN"/>
        </w:rPr>
        <w:t>技术</w:t>
      </w:r>
      <w:r>
        <w:rPr>
          <w:rFonts w:asciiTheme="majorEastAsia" w:hAnsiTheme="majorEastAsia" w:eastAsiaTheme="majorEastAsia"/>
          <w:sz w:val="28"/>
          <w:szCs w:val="28"/>
          <w:highlight w:val="none"/>
          <w:lang w:eastAsia="zh-CN"/>
        </w:rPr>
        <w:t>支持服务；</w:t>
      </w:r>
    </w:p>
    <w:p w14:paraId="250B10CA">
      <w:pPr>
        <w:jc w:val="left"/>
        <w:rPr>
          <w:rFonts w:ascii="宋体" w:hAnsi="宋体" w:cs="宋体"/>
          <w:b/>
          <w:kern w:val="0"/>
          <w:sz w:val="28"/>
          <w:szCs w:val="28"/>
          <w:highlight w:val="none"/>
        </w:rPr>
      </w:pPr>
      <w:r>
        <w:rPr>
          <w:rFonts w:hint="eastAsia" w:ascii="宋体" w:hAnsi="宋体" w:cs="宋体"/>
          <w:b/>
          <w:kern w:val="0"/>
          <w:sz w:val="28"/>
          <w:szCs w:val="28"/>
          <w:highlight w:val="none"/>
        </w:rPr>
        <w:t>3商务要求</w:t>
      </w:r>
    </w:p>
    <w:p w14:paraId="13B71925">
      <w:pPr>
        <w:spacing w:line="48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服务地点：医院指定地点。</w:t>
      </w:r>
    </w:p>
    <w:p w14:paraId="2D234030">
      <w:pPr>
        <w:spacing w:line="48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服务期</w:t>
      </w:r>
      <w:r>
        <w:rPr>
          <w:rFonts w:ascii="宋体" w:hAnsi="宋体" w:cs="宋体"/>
          <w:kern w:val="0"/>
          <w:sz w:val="28"/>
          <w:szCs w:val="28"/>
          <w:highlight w:val="none"/>
        </w:rPr>
        <w:t>限：</w:t>
      </w:r>
      <w:r>
        <w:rPr>
          <w:rFonts w:hint="eastAsia" w:ascii="宋体" w:hAnsi="宋体" w:cs="宋体"/>
          <w:kern w:val="0"/>
          <w:sz w:val="28"/>
          <w:szCs w:val="28"/>
          <w:highlight w:val="none"/>
        </w:rPr>
        <w:t>自</w:t>
      </w:r>
      <w:r>
        <w:rPr>
          <w:rFonts w:ascii="宋体" w:hAnsi="宋体" w:cs="宋体"/>
          <w:kern w:val="0"/>
          <w:sz w:val="28"/>
          <w:szCs w:val="28"/>
          <w:highlight w:val="none"/>
        </w:rPr>
        <w:t>合同签订之日起</w:t>
      </w:r>
      <w:r>
        <w:rPr>
          <w:rFonts w:hint="eastAsia" w:ascii="宋体" w:hAnsi="宋体" w:cs="宋体"/>
          <w:kern w:val="0"/>
          <w:sz w:val="28"/>
          <w:szCs w:val="28"/>
          <w:highlight w:val="none"/>
        </w:rPr>
        <w:t>1年</w:t>
      </w:r>
      <w:r>
        <w:rPr>
          <w:rFonts w:ascii="宋体" w:hAnsi="宋体" w:cs="宋体"/>
          <w:kern w:val="0"/>
          <w:sz w:val="28"/>
          <w:szCs w:val="28"/>
          <w:highlight w:val="none"/>
        </w:rPr>
        <w:t>。</w:t>
      </w:r>
    </w:p>
    <w:p w14:paraId="4D31E134">
      <w:pPr>
        <w:spacing w:line="480" w:lineRule="exact"/>
        <w:ind w:firstLine="560" w:firstLineChars="200"/>
        <w:rPr>
          <w:rFonts w:ascii="宋体" w:hAnsi="宋体"/>
          <w:sz w:val="28"/>
          <w:szCs w:val="28"/>
          <w:highlight w:val="none"/>
        </w:rPr>
      </w:pPr>
      <w:r>
        <w:rPr>
          <w:rFonts w:hint="eastAsia" w:ascii="宋体" w:hAnsi="宋体" w:cs="宋体"/>
          <w:kern w:val="0"/>
          <w:sz w:val="28"/>
          <w:szCs w:val="28"/>
          <w:highlight w:val="none"/>
        </w:rPr>
        <w:t>付款条件及方式：</w:t>
      </w:r>
      <w:r>
        <w:rPr>
          <w:rFonts w:hint="eastAsia" w:ascii="宋体" w:hAnsi="宋体"/>
          <w:sz w:val="28"/>
          <w:szCs w:val="28"/>
          <w:highlight w:val="none"/>
        </w:rPr>
        <w:t>维保费用采用三月一付的支付方式。</w:t>
      </w:r>
    </w:p>
    <w:p w14:paraId="78ACC853">
      <w:pPr>
        <w:spacing w:line="48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提供服务承诺书。</w:t>
      </w:r>
    </w:p>
    <w:p w14:paraId="4AEDE109">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29560473">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02B2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CA174B">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79D25D31">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F4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CCB783">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934E454">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233C4A4E">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1208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300C9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8FFB1C">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02904841">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965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E6911B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B6DDB3">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C7AF37A">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2B1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9638E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2B4700">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4E4E38B">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0F7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85CFB08">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FE524A7">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BC09FCE">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2F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4996D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01CAF8">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61C06F6">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E1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32227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FB655C">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C7472E2">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3B24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3E2A32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E8D358">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BB1B4B3">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B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BBCD3C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DB3F55">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3323F09">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4AB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87BB5B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182757">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14FD31E">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1FA1245">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85F2F61">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0B4B15DD">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9A67EFD">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49475E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901ACD1">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4703B5C9">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29168AB8">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0AB0080">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3A6D2E7D">
      <w:pPr>
        <w:pStyle w:val="2"/>
        <w:jc w:val="center"/>
        <w:rPr>
          <w:highlight w:val="none"/>
        </w:rPr>
      </w:pPr>
      <w:bookmarkStart w:id="1" w:name="_Toc456291354"/>
      <w:bookmarkStart w:id="2" w:name="_Toc456291479"/>
      <w:bookmarkStart w:id="3" w:name="_Toc456291537"/>
      <w:bookmarkStart w:id="4" w:name="_Toc462487372"/>
      <w:bookmarkStart w:id="5" w:name="_Toc456291165"/>
      <w:bookmarkStart w:id="6" w:name="_Toc456291280"/>
      <w:bookmarkStart w:id="7" w:name="_Toc45629126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230F1E48">
      <w:pPr>
        <w:rPr>
          <w:rFonts w:ascii="宋体" w:hAnsi="宋体"/>
          <w:highlight w:val="none"/>
        </w:rPr>
      </w:pPr>
    </w:p>
    <w:p w14:paraId="7A36053F">
      <w:pPr>
        <w:pStyle w:val="27"/>
        <w:jc w:val="center"/>
        <w:rPr>
          <w:rFonts w:ascii="黑体" w:hAnsi="黑体" w:eastAsia="黑体"/>
          <w:b/>
          <w:bCs/>
          <w:sz w:val="44"/>
          <w:szCs w:val="44"/>
          <w:highlight w:val="none"/>
        </w:rPr>
      </w:pPr>
    </w:p>
    <w:p w14:paraId="772D03F7">
      <w:pPr>
        <w:pStyle w:val="27"/>
        <w:jc w:val="center"/>
        <w:rPr>
          <w:rFonts w:ascii="黑体" w:hAnsi="黑体" w:eastAsia="黑体"/>
          <w:b/>
          <w:bCs/>
          <w:sz w:val="44"/>
          <w:szCs w:val="44"/>
          <w:highlight w:val="none"/>
        </w:rPr>
      </w:pPr>
    </w:p>
    <w:p w14:paraId="6D1A6C86">
      <w:pPr>
        <w:pStyle w:val="27"/>
        <w:rPr>
          <w:rFonts w:ascii="楷体_GB2312" w:eastAsia="楷体_GB2312"/>
          <w:b/>
          <w:bCs/>
          <w:sz w:val="54"/>
          <w:highlight w:val="none"/>
        </w:rPr>
      </w:pPr>
    </w:p>
    <w:p w14:paraId="2FDE583F">
      <w:pPr>
        <w:pStyle w:val="27"/>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0C9A894">
      <w:pPr>
        <w:pStyle w:val="27"/>
        <w:spacing w:line="500" w:lineRule="exact"/>
        <w:rPr>
          <w:rFonts w:ascii="楷体_GB2312" w:eastAsia="楷体_GB2312"/>
          <w:b/>
          <w:sz w:val="32"/>
          <w:szCs w:val="32"/>
          <w:highlight w:val="none"/>
        </w:rPr>
      </w:pPr>
    </w:p>
    <w:p w14:paraId="14FA20E0">
      <w:pPr>
        <w:pStyle w:val="27"/>
        <w:spacing w:line="500" w:lineRule="exact"/>
        <w:ind w:firstLine="562" w:firstLineChars="200"/>
        <w:rPr>
          <w:rFonts w:ascii="楷体_GB2312" w:eastAsia="楷体_GB2312"/>
          <w:b/>
          <w:sz w:val="28"/>
          <w:highlight w:val="none"/>
        </w:rPr>
      </w:pPr>
    </w:p>
    <w:p w14:paraId="0500C90E">
      <w:pPr>
        <w:pStyle w:val="27"/>
        <w:spacing w:line="500" w:lineRule="exact"/>
        <w:ind w:firstLine="560" w:firstLineChars="200"/>
        <w:rPr>
          <w:rFonts w:ascii="楷体_GB2312" w:eastAsia="楷体_GB2312"/>
          <w:sz w:val="28"/>
          <w:highlight w:val="none"/>
        </w:rPr>
      </w:pPr>
    </w:p>
    <w:p w14:paraId="7CC8A1ED">
      <w:pPr>
        <w:pStyle w:val="27"/>
        <w:spacing w:line="500" w:lineRule="exact"/>
        <w:ind w:firstLine="560" w:firstLineChars="200"/>
        <w:rPr>
          <w:rFonts w:ascii="楷体_GB2312" w:eastAsia="楷体_GB2312"/>
          <w:sz w:val="28"/>
          <w:highlight w:val="none"/>
        </w:rPr>
      </w:pPr>
    </w:p>
    <w:p w14:paraId="7DC481C5">
      <w:pPr>
        <w:pStyle w:val="27"/>
        <w:spacing w:line="500" w:lineRule="exact"/>
        <w:ind w:firstLine="560" w:firstLineChars="200"/>
        <w:rPr>
          <w:rFonts w:ascii="楷体_GB2312" w:eastAsia="楷体_GB2312"/>
          <w:sz w:val="28"/>
          <w:highlight w:val="none"/>
        </w:rPr>
      </w:pPr>
    </w:p>
    <w:p w14:paraId="40C5FA54">
      <w:pPr>
        <w:pStyle w:val="27"/>
        <w:spacing w:line="500" w:lineRule="exact"/>
        <w:ind w:firstLine="560" w:firstLineChars="200"/>
        <w:rPr>
          <w:rFonts w:ascii="楷体_GB2312" w:eastAsia="楷体_GB2312"/>
          <w:sz w:val="28"/>
          <w:highlight w:val="none"/>
        </w:rPr>
      </w:pPr>
    </w:p>
    <w:p w14:paraId="2A3C1B68">
      <w:pPr>
        <w:pStyle w:val="27"/>
        <w:spacing w:line="500" w:lineRule="exact"/>
        <w:ind w:firstLine="560" w:firstLineChars="200"/>
        <w:rPr>
          <w:rFonts w:ascii="楷体_GB2312" w:eastAsia="楷体_GB2312"/>
          <w:sz w:val="28"/>
          <w:highlight w:val="none"/>
        </w:rPr>
      </w:pPr>
    </w:p>
    <w:p w14:paraId="262637F9">
      <w:pPr>
        <w:pStyle w:val="27"/>
        <w:spacing w:line="500" w:lineRule="exact"/>
        <w:ind w:firstLine="560" w:firstLineChars="200"/>
        <w:rPr>
          <w:rFonts w:ascii="楷体_GB2312" w:eastAsia="楷体_GB2312"/>
          <w:sz w:val="28"/>
          <w:highlight w:val="none"/>
        </w:rPr>
      </w:pPr>
    </w:p>
    <w:p w14:paraId="2A532CA6">
      <w:pPr>
        <w:pStyle w:val="27"/>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5E4A33B">
      <w:pPr>
        <w:pStyle w:val="27"/>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13964A2B">
      <w:pPr>
        <w:pStyle w:val="27"/>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0D2F692">
      <w:pPr>
        <w:pStyle w:val="27"/>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3BDC01F4">
      <w:pPr>
        <w:ind w:left="-141" w:leftChars="-67" w:right="-197" w:rightChars="-94" w:firstLine="883" w:firstLineChars="200"/>
        <w:jc w:val="center"/>
        <w:rPr>
          <w:rFonts w:ascii="宋体" w:hAnsi="宋体"/>
          <w:b/>
          <w:sz w:val="44"/>
          <w:highlight w:val="none"/>
        </w:rPr>
      </w:pPr>
    </w:p>
    <w:p w14:paraId="25E36487">
      <w:pPr>
        <w:ind w:left="-141" w:leftChars="-67" w:right="-197" w:rightChars="-94" w:firstLine="883" w:firstLineChars="200"/>
        <w:jc w:val="center"/>
        <w:rPr>
          <w:rFonts w:ascii="宋体" w:hAnsi="宋体"/>
          <w:b/>
          <w:sz w:val="44"/>
          <w:highlight w:val="none"/>
        </w:rPr>
      </w:pPr>
    </w:p>
    <w:p w14:paraId="4B476380">
      <w:pPr>
        <w:ind w:left="-141" w:leftChars="-67" w:right="-197" w:rightChars="-94" w:firstLine="883" w:firstLineChars="200"/>
        <w:jc w:val="center"/>
        <w:rPr>
          <w:rFonts w:ascii="宋体" w:hAnsi="宋体"/>
          <w:b/>
          <w:sz w:val="44"/>
          <w:highlight w:val="none"/>
        </w:rPr>
      </w:pPr>
    </w:p>
    <w:p w14:paraId="604531A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B7A156E">
      <w:pPr>
        <w:spacing w:line="360" w:lineRule="auto"/>
        <w:rPr>
          <w:rFonts w:ascii="宋体" w:hAnsi="宋体"/>
          <w:sz w:val="24"/>
          <w:highlight w:val="none"/>
        </w:rPr>
      </w:pPr>
    </w:p>
    <w:p w14:paraId="5DBD0443">
      <w:pPr>
        <w:pStyle w:val="30"/>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E3790A1">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AE10714">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3872FA86">
      <w:pPr>
        <w:pStyle w:val="30"/>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057454EE">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1122174">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4B09336">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8D0BA4C">
      <w:pPr>
        <w:pStyle w:val="30"/>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9F0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23E496">
            <w:pPr>
              <w:pStyle w:val="30"/>
              <w:adjustRightInd w:val="0"/>
              <w:snapToGrid w:val="0"/>
              <w:spacing w:line="500" w:lineRule="exact"/>
              <w:jc w:val="center"/>
              <w:rPr>
                <w:rFonts w:ascii="宋体" w:hAnsi="宋体"/>
                <w:szCs w:val="28"/>
                <w:highlight w:val="none"/>
              </w:rPr>
            </w:pPr>
          </w:p>
          <w:p w14:paraId="5308A827">
            <w:pPr>
              <w:pStyle w:val="30"/>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709ADC65">
            <w:pPr>
              <w:pStyle w:val="30"/>
              <w:adjustRightInd w:val="0"/>
              <w:snapToGrid w:val="0"/>
              <w:spacing w:line="500" w:lineRule="exact"/>
              <w:jc w:val="center"/>
              <w:rPr>
                <w:rFonts w:ascii="宋体" w:hAnsi="宋体"/>
                <w:szCs w:val="28"/>
                <w:highlight w:val="none"/>
              </w:rPr>
            </w:pPr>
          </w:p>
        </w:tc>
      </w:tr>
    </w:tbl>
    <w:p w14:paraId="4593F5F7">
      <w:pPr>
        <w:pStyle w:val="30"/>
        <w:adjustRightInd w:val="0"/>
        <w:snapToGrid w:val="0"/>
        <w:spacing w:line="500" w:lineRule="exact"/>
        <w:rPr>
          <w:rFonts w:ascii="宋体" w:hAnsi="宋体"/>
          <w:szCs w:val="28"/>
          <w:highlight w:val="none"/>
        </w:rPr>
      </w:pPr>
    </w:p>
    <w:p w14:paraId="45E2006F">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8505710">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227E107">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85C9E5C">
      <w:pPr>
        <w:spacing w:line="360" w:lineRule="auto"/>
        <w:jc w:val="right"/>
        <w:rPr>
          <w:rFonts w:ascii="宋体" w:hAnsi="宋体"/>
          <w:sz w:val="24"/>
          <w:highlight w:val="none"/>
        </w:rPr>
      </w:pPr>
    </w:p>
    <w:p w14:paraId="17909C91">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63F6191B">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93CA189">
      <w:pPr>
        <w:pStyle w:val="29"/>
        <w:rPr>
          <w:highlight w:val="none"/>
        </w:rPr>
      </w:pPr>
      <w:r>
        <w:rPr>
          <w:rFonts w:hint="eastAsia"/>
          <w:highlight w:val="none"/>
        </w:rPr>
        <w:t xml:space="preserve">单位负责人资格证明文件 </w:t>
      </w:r>
    </w:p>
    <w:p w14:paraId="4D222AED">
      <w:pPr>
        <w:pStyle w:val="30"/>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9D61C63">
      <w:pPr>
        <w:pStyle w:val="30"/>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D250CAA">
      <w:pPr>
        <w:pStyle w:val="30"/>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1653264A">
      <w:pPr>
        <w:pStyle w:val="30"/>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4BE7BBE">
      <w:pPr>
        <w:pStyle w:val="30"/>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E3CDDE9">
      <w:pPr>
        <w:pStyle w:val="30"/>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81F2261">
      <w:pPr>
        <w:pStyle w:val="30"/>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2E8822B">
      <w:pPr>
        <w:pStyle w:val="30"/>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025CBE8">
            <w:pPr>
              <w:pStyle w:val="30"/>
              <w:adjustRightInd w:val="0"/>
              <w:snapToGrid w:val="0"/>
              <w:spacing w:line="500" w:lineRule="exact"/>
              <w:jc w:val="center"/>
              <w:rPr>
                <w:rFonts w:ascii="宋体" w:hAnsi="宋体"/>
                <w:szCs w:val="28"/>
                <w:highlight w:val="none"/>
              </w:rPr>
            </w:pPr>
          </w:p>
          <w:p w14:paraId="3755E46C">
            <w:pPr>
              <w:pStyle w:val="30"/>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56032B2D">
            <w:pPr>
              <w:pStyle w:val="30"/>
              <w:adjustRightInd w:val="0"/>
              <w:snapToGrid w:val="0"/>
              <w:spacing w:line="500" w:lineRule="exact"/>
              <w:jc w:val="center"/>
              <w:rPr>
                <w:rFonts w:ascii="宋体" w:hAnsi="宋体"/>
                <w:szCs w:val="28"/>
                <w:highlight w:val="none"/>
              </w:rPr>
            </w:pPr>
          </w:p>
        </w:tc>
      </w:tr>
    </w:tbl>
    <w:p w14:paraId="61445133">
      <w:pPr>
        <w:pStyle w:val="30"/>
        <w:adjustRightInd w:val="0"/>
        <w:snapToGrid w:val="0"/>
        <w:spacing w:line="500" w:lineRule="exact"/>
        <w:rPr>
          <w:rFonts w:ascii="宋体" w:hAnsi="宋体"/>
          <w:szCs w:val="28"/>
          <w:highlight w:val="none"/>
        </w:rPr>
      </w:pPr>
    </w:p>
    <w:p w14:paraId="6EC9C1D7">
      <w:pPr>
        <w:pStyle w:val="30"/>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B6EC4B5">
      <w:pPr>
        <w:pStyle w:val="30"/>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40E1779B">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7A0FEF0">
      <w:pPr>
        <w:spacing w:line="360" w:lineRule="auto"/>
        <w:jc w:val="right"/>
        <w:rPr>
          <w:rFonts w:ascii="宋体" w:hAnsi="宋体"/>
          <w:sz w:val="24"/>
          <w:highlight w:val="none"/>
        </w:rPr>
      </w:pPr>
    </w:p>
    <w:p w14:paraId="26E35BE3">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7F7EFC2">
      <w:pPr>
        <w:pStyle w:val="29"/>
        <w:rPr>
          <w:highlight w:val="none"/>
        </w:rPr>
      </w:pPr>
      <w:r>
        <w:rPr>
          <w:rFonts w:hint="eastAsia"/>
          <w:highlight w:val="none"/>
        </w:rPr>
        <w:t xml:space="preserve">自然人资格证明文件 </w:t>
      </w:r>
    </w:p>
    <w:p w14:paraId="2F51AC49">
      <w:pPr>
        <w:pStyle w:val="30"/>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A321274">
      <w:pPr>
        <w:pStyle w:val="30"/>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219FAC95">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01F59CFE">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6856968">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A47408C">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FC3BD83">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FCF1072">
      <w:pPr>
        <w:pStyle w:val="30"/>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85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126B42">
            <w:pPr>
              <w:pStyle w:val="30"/>
              <w:adjustRightInd w:val="0"/>
              <w:snapToGrid w:val="0"/>
              <w:spacing w:line="500" w:lineRule="exact"/>
              <w:jc w:val="center"/>
              <w:rPr>
                <w:rFonts w:ascii="宋体" w:hAnsi="宋体"/>
                <w:szCs w:val="28"/>
                <w:highlight w:val="none"/>
              </w:rPr>
            </w:pPr>
          </w:p>
          <w:p w14:paraId="3FF36FDD">
            <w:pPr>
              <w:pStyle w:val="30"/>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500A66B7">
            <w:pPr>
              <w:pStyle w:val="30"/>
              <w:adjustRightInd w:val="0"/>
              <w:snapToGrid w:val="0"/>
              <w:spacing w:line="500" w:lineRule="exact"/>
              <w:jc w:val="center"/>
              <w:rPr>
                <w:rFonts w:ascii="宋体" w:hAnsi="宋体"/>
                <w:szCs w:val="28"/>
                <w:highlight w:val="none"/>
              </w:rPr>
            </w:pPr>
          </w:p>
        </w:tc>
      </w:tr>
    </w:tbl>
    <w:p w14:paraId="5D6EFAA2">
      <w:pPr>
        <w:pStyle w:val="30"/>
        <w:adjustRightInd w:val="0"/>
        <w:snapToGrid w:val="0"/>
        <w:spacing w:line="500" w:lineRule="exact"/>
        <w:ind w:left="0" w:firstLine="0"/>
        <w:rPr>
          <w:rFonts w:ascii="宋体" w:hAnsi="宋体"/>
          <w:szCs w:val="28"/>
          <w:highlight w:val="none"/>
        </w:rPr>
      </w:pPr>
    </w:p>
    <w:p w14:paraId="4D119FFC">
      <w:pPr>
        <w:pStyle w:val="30"/>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79A847A">
      <w:pPr>
        <w:pStyle w:val="30"/>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4A4AFD4A">
      <w:pPr>
        <w:pStyle w:val="30"/>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2B2DD1D">
      <w:pPr>
        <w:pStyle w:val="29"/>
        <w:jc w:val="both"/>
        <w:rPr>
          <w:b w:val="0"/>
          <w:highlight w:val="none"/>
        </w:rPr>
      </w:pPr>
    </w:p>
    <w:p w14:paraId="72520279">
      <w:pPr>
        <w:pStyle w:val="31"/>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7628D01">
      <w:pPr>
        <w:pStyle w:val="29"/>
        <w:rPr>
          <w:highlight w:val="none"/>
        </w:rPr>
      </w:pPr>
      <w:r>
        <w:rPr>
          <w:rFonts w:hint="eastAsia"/>
          <w:highlight w:val="none"/>
        </w:rPr>
        <w:t>授权委托书</w:t>
      </w:r>
    </w:p>
    <w:p w14:paraId="1E35DD63">
      <w:pPr>
        <w:pStyle w:val="3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44A986D">
      <w:pPr>
        <w:pStyle w:val="30"/>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1FF2977B">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FB312D5">
      <w:pPr>
        <w:pStyle w:val="30"/>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61EBE0FC">
      <w:pPr>
        <w:pStyle w:val="30"/>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EFE8A43">
      <w:pPr>
        <w:pStyle w:val="30"/>
        <w:spacing w:before="0" w:after="0" w:line="240" w:lineRule="auto"/>
        <w:ind w:left="0" w:firstLine="0"/>
        <w:rPr>
          <w:rFonts w:ascii="宋体" w:hAnsi="宋体"/>
          <w:szCs w:val="28"/>
          <w:highlight w:val="none"/>
        </w:rPr>
      </w:pPr>
      <w:r>
        <w:rPr>
          <w:rFonts w:hint="eastAsia" w:ascii="宋体" w:hAnsi="宋体"/>
          <w:szCs w:val="28"/>
          <w:highlight w:val="none"/>
        </w:rPr>
        <w:t>附：</w:t>
      </w:r>
    </w:p>
    <w:p w14:paraId="57C1EB57">
      <w:pPr>
        <w:pStyle w:val="30"/>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25CDC31">
      <w:pPr>
        <w:pStyle w:val="30"/>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3B9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792C60F">
            <w:pPr>
              <w:pStyle w:val="30"/>
              <w:spacing w:line="500" w:lineRule="exact"/>
              <w:rPr>
                <w:rFonts w:ascii="宋体" w:hAnsi="宋体"/>
                <w:szCs w:val="28"/>
                <w:highlight w:val="none"/>
              </w:rPr>
            </w:pPr>
            <w:r>
              <w:rPr>
                <w:rFonts w:hint="eastAsia" w:ascii="宋体" w:hAnsi="宋体"/>
                <w:szCs w:val="28"/>
                <w:highlight w:val="none"/>
              </w:rPr>
              <w:t>粘贴被授权人身份证（扫描件）</w:t>
            </w:r>
          </w:p>
          <w:p w14:paraId="21160F74">
            <w:pPr>
              <w:pStyle w:val="30"/>
              <w:spacing w:line="500" w:lineRule="exact"/>
              <w:rPr>
                <w:rFonts w:ascii="宋体" w:hAnsi="宋体"/>
                <w:szCs w:val="28"/>
                <w:highlight w:val="none"/>
              </w:rPr>
            </w:pPr>
          </w:p>
        </w:tc>
      </w:tr>
    </w:tbl>
    <w:p w14:paraId="6351D213">
      <w:pPr>
        <w:pStyle w:val="31"/>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FF3688B">
      <w:pPr>
        <w:jc w:val="center"/>
        <w:rPr>
          <w:rFonts w:ascii="宋体" w:hAnsi="宋体"/>
          <w:b/>
          <w:sz w:val="36"/>
          <w:szCs w:val="28"/>
          <w:highlight w:val="none"/>
        </w:rPr>
      </w:pPr>
      <w:r>
        <w:rPr>
          <w:rFonts w:ascii="宋体" w:hAnsi="宋体"/>
          <w:b/>
          <w:bCs/>
          <w:sz w:val="36"/>
          <w:szCs w:val="28"/>
          <w:highlight w:val="none"/>
        </w:rPr>
        <w:t>承诺函</w:t>
      </w:r>
    </w:p>
    <w:p w14:paraId="71CAE12D">
      <w:pPr>
        <w:jc w:val="center"/>
        <w:rPr>
          <w:rFonts w:ascii="宋体" w:hAnsi="宋体"/>
          <w:b/>
          <w:sz w:val="28"/>
          <w:szCs w:val="28"/>
          <w:highlight w:val="none"/>
        </w:rPr>
      </w:pPr>
    </w:p>
    <w:p w14:paraId="004B6388">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0556C1F">
      <w:pPr>
        <w:pStyle w:val="30"/>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0CACBDEA">
      <w:pPr>
        <w:pStyle w:val="30"/>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76E4321D">
      <w:pPr>
        <w:pStyle w:val="30"/>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736F45C4">
      <w:pPr>
        <w:tabs>
          <w:tab w:val="left" w:pos="854"/>
        </w:tabs>
        <w:spacing w:line="360" w:lineRule="auto"/>
        <w:rPr>
          <w:rFonts w:ascii="宋体" w:hAnsi="宋体"/>
          <w:bCs/>
          <w:sz w:val="28"/>
          <w:szCs w:val="28"/>
          <w:highlight w:val="none"/>
        </w:rPr>
      </w:pPr>
    </w:p>
    <w:p w14:paraId="409F946A">
      <w:pPr>
        <w:tabs>
          <w:tab w:val="left" w:pos="854"/>
        </w:tabs>
        <w:spacing w:line="360" w:lineRule="auto"/>
        <w:rPr>
          <w:rFonts w:ascii="宋体" w:hAnsi="宋体"/>
          <w:bCs/>
          <w:sz w:val="28"/>
          <w:szCs w:val="28"/>
          <w:highlight w:val="none"/>
        </w:rPr>
      </w:pPr>
    </w:p>
    <w:p w14:paraId="3EA77C75">
      <w:pPr>
        <w:pStyle w:val="30"/>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48A60C4B">
      <w:pPr>
        <w:spacing w:line="500" w:lineRule="exact"/>
        <w:ind w:firstLine="720"/>
        <w:rPr>
          <w:rFonts w:ascii="宋体" w:hAnsi="宋体"/>
          <w:kern w:val="0"/>
          <w:sz w:val="28"/>
          <w:szCs w:val="28"/>
          <w:highlight w:val="none"/>
        </w:rPr>
      </w:pPr>
    </w:p>
    <w:p w14:paraId="2D7A901F">
      <w:pPr>
        <w:pStyle w:val="30"/>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545FDDA9">
      <w:pPr>
        <w:pStyle w:val="30"/>
        <w:spacing w:before="0" w:after="0" w:line="240" w:lineRule="auto"/>
        <w:ind w:left="1070" w:hanging="1069" w:hangingChars="382"/>
        <w:jc w:val="left"/>
        <w:rPr>
          <w:rFonts w:ascii="宋体" w:hAnsi="宋体"/>
          <w:kern w:val="0"/>
          <w:szCs w:val="28"/>
          <w:highlight w:val="none"/>
        </w:rPr>
      </w:pPr>
    </w:p>
    <w:p w14:paraId="47AABF08">
      <w:pPr>
        <w:pStyle w:val="30"/>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5ADFDFD">
      <w:pPr>
        <w:pStyle w:val="31"/>
        <w:rPr>
          <w:sz w:val="28"/>
          <w:szCs w:val="28"/>
          <w:highlight w:val="none"/>
        </w:rPr>
      </w:pPr>
    </w:p>
    <w:p w14:paraId="369F2DB8">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4017"/>
    <w:rsid w:val="000C6D45"/>
    <w:rsid w:val="000D259A"/>
    <w:rsid w:val="000E1758"/>
    <w:rsid w:val="000E3314"/>
    <w:rsid w:val="000F095F"/>
    <w:rsid w:val="000F1370"/>
    <w:rsid w:val="000F4F20"/>
    <w:rsid w:val="00110A4C"/>
    <w:rsid w:val="00114D7F"/>
    <w:rsid w:val="001153D5"/>
    <w:rsid w:val="00116FC5"/>
    <w:rsid w:val="001249D2"/>
    <w:rsid w:val="00125F97"/>
    <w:rsid w:val="00131F0B"/>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30D"/>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0C16"/>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4B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661"/>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34DCB"/>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D7E98"/>
    <w:rsid w:val="007E2CDD"/>
    <w:rsid w:val="007E3B1F"/>
    <w:rsid w:val="007E6599"/>
    <w:rsid w:val="007E6864"/>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3430A"/>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16A6A"/>
    <w:rsid w:val="00927363"/>
    <w:rsid w:val="009309C0"/>
    <w:rsid w:val="009379AB"/>
    <w:rsid w:val="00942F40"/>
    <w:rsid w:val="0094776F"/>
    <w:rsid w:val="00957A82"/>
    <w:rsid w:val="0096780D"/>
    <w:rsid w:val="009730BC"/>
    <w:rsid w:val="00974385"/>
    <w:rsid w:val="00974628"/>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1FA0"/>
    <w:rsid w:val="00A34B69"/>
    <w:rsid w:val="00A367CA"/>
    <w:rsid w:val="00A4389D"/>
    <w:rsid w:val="00A52A18"/>
    <w:rsid w:val="00A6290F"/>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663CE"/>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E617F"/>
    <w:rsid w:val="00BF46E7"/>
    <w:rsid w:val="00C01D4F"/>
    <w:rsid w:val="00C03F2B"/>
    <w:rsid w:val="00C16855"/>
    <w:rsid w:val="00C174E9"/>
    <w:rsid w:val="00C23175"/>
    <w:rsid w:val="00C25604"/>
    <w:rsid w:val="00C309F7"/>
    <w:rsid w:val="00C3264F"/>
    <w:rsid w:val="00C35E6F"/>
    <w:rsid w:val="00C37198"/>
    <w:rsid w:val="00C40604"/>
    <w:rsid w:val="00C4063E"/>
    <w:rsid w:val="00C60BD0"/>
    <w:rsid w:val="00C70B90"/>
    <w:rsid w:val="00C755D3"/>
    <w:rsid w:val="00C82236"/>
    <w:rsid w:val="00C8699A"/>
    <w:rsid w:val="00C94673"/>
    <w:rsid w:val="00C96707"/>
    <w:rsid w:val="00CA6671"/>
    <w:rsid w:val="00CB3480"/>
    <w:rsid w:val="00CB74CA"/>
    <w:rsid w:val="00CD321B"/>
    <w:rsid w:val="00CD60B1"/>
    <w:rsid w:val="00CD6112"/>
    <w:rsid w:val="00CD7EEA"/>
    <w:rsid w:val="00CE68B8"/>
    <w:rsid w:val="00CF53C6"/>
    <w:rsid w:val="00CF6B2D"/>
    <w:rsid w:val="00D0123F"/>
    <w:rsid w:val="00D01EEA"/>
    <w:rsid w:val="00D04FEF"/>
    <w:rsid w:val="00D055A5"/>
    <w:rsid w:val="00D05A49"/>
    <w:rsid w:val="00D16FE2"/>
    <w:rsid w:val="00D17F7E"/>
    <w:rsid w:val="00D210FF"/>
    <w:rsid w:val="00D242C5"/>
    <w:rsid w:val="00D247B4"/>
    <w:rsid w:val="00D25B82"/>
    <w:rsid w:val="00D25C39"/>
    <w:rsid w:val="00D26061"/>
    <w:rsid w:val="00D30CE8"/>
    <w:rsid w:val="00D31DB8"/>
    <w:rsid w:val="00D3541F"/>
    <w:rsid w:val="00D3588F"/>
    <w:rsid w:val="00D4208B"/>
    <w:rsid w:val="00D42FBF"/>
    <w:rsid w:val="00D46A3A"/>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B5E70"/>
    <w:rsid w:val="00EC0674"/>
    <w:rsid w:val="00EC498E"/>
    <w:rsid w:val="00EC6C82"/>
    <w:rsid w:val="00ED0C25"/>
    <w:rsid w:val="00ED6AD3"/>
    <w:rsid w:val="00EF0F47"/>
    <w:rsid w:val="00EF637A"/>
    <w:rsid w:val="00EF65AE"/>
    <w:rsid w:val="00EF7B8A"/>
    <w:rsid w:val="00F01B0C"/>
    <w:rsid w:val="00F03DD6"/>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99C42FD"/>
    <w:rsid w:val="0A03670D"/>
    <w:rsid w:val="16765552"/>
    <w:rsid w:val="170148CE"/>
    <w:rsid w:val="20616282"/>
    <w:rsid w:val="220B5E62"/>
    <w:rsid w:val="3ECF3E9B"/>
    <w:rsid w:val="47084839"/>
    <w:rsid w:val="471C2589"/>
    <w:rsid w:val="4AD978D9"/>
    <w:rsid w:val="4AE95AC3"/>
    <w:rsid w:val="4B51068F"/>
    <w:rsid w:val="4C893214"/>
    <w:rsid w:val="52DF154F"/>
    <w:rsid w:val="5B5E5AC4"/>
    <w:rsid w:val="6AEE04DA"/>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autoRedefine/>
    <w:qFormat/>
    <w:uiPriority w:val="99"/>
    <w:pPr>
      <w:jc w:val="left"/>
    </w:pPr>
    <w:rPr>
      <w:rFonts w:cs="Times New Roman"/>
    </w:rPr>
  </w:style>
  <w:style w:type="paragraph" w:styleId="5">
    <w:name w:val="Body Text"/>
    <w:basedOn w:val="1"/>
    <w:link w:val="35"/>
    <w:unhideWhenUsed/>
    <w:qFormat/>
    <w:uiPriority w:val="1"/>
    <w:pPr>
      <w:jc w:val="left"/>
    </w:pPr>
    <w:rPr>
      <w:rFonts w:ascii="宋体" w:hAnsi="宋体" w:cs="宋体"/>
      <w:kern w:val="0"/>
      <w:sz w:val="24"/>
      <w:szCs w:val="24"/>
      <w:lang w:eastAsia="en-US"/>
    </w:rPr>
  </w:style>
  <w:style w:type="paragraph" w:styleId="6">
    <w:name w:val="Plain Text"/>
    <w:basedOn w:val="1"/>
    <w:link w:val="25"/>
    <w:autoRedefine/>
    <w:qFormat/>
    <w:uiPriority w:val="0"/>
    <w:rPr>
      <w:rFonts w:ascii="宋体" w:hAnsi="Courier New" w:cs="Courier New"/>
    </w:rPr>
  </w:style>
  <w:style w:type="paragraph" w:styleId="7">
    <w:name w:val="Balloon Text"/>
    <w:basedOn w:val="1"/>
    <w:link w:val="21"/>
    <w:semiHidden/>
    <w:qFormat/>
    <w:uiPriority w:val="99"/>
    <w:rPr>
      <w:rFonts w:ascii="Times New Roman" w:hAnsi="Times New Roman" w:cs="Times New Roman"/>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99"/>
    <w:rPr>
      <w:b/>
      <w:bCs/>
    </w:rPr>
  </w:style>
  <w:style w:type="character" w:styleId="15">
    <w:name w:val="Hyperlink"/>
    <w:basedOn w:val="13"/>
    <w:autoRedefine/>
    <w:semiHidden/>
    <w:unhideWhenUsed/>
    <w:qFormat/>
    <w:uiPriority w:val="99"/>
    <w:rPr>
      <w:color w:val="0000FF"/>
      <w:u w:val="single"/>
    </w:rPr>
  </w:style>
  <w:style w:type="character" w:customStyle="1" w:styleId="16">
    <w:name w:val="标题 2 Char"/>
    <w:link w:val="3"/>
    <w:autoRedefine/>
    <w:qFormat/>
    <w:locked/>
    <w:uiPriority w:val="99"/>
    <w:rPr>
      <w:rFonts w:ascii="Cambria" w:hAnsi="Cambria" w:eastAsia="宋体" w:cs="Cambria"/>
      <w:b/>
      <w:bCs/>
      <w:sz w:val="32"/>
      <w:szCs w:val="32"/>
    </w:rPr>
  </w:style>
  <w:style w:type="character" w:customStyle="1" w:styleId="17">
    <w:name w:val="页眉 Char"/>
    <w:link w:val="9"/>
    <w:autoRedefine/>
    <w:qFormat/>
    <w:locked/>
    <w:uiPriority w:val="99"/>
    <w:rPr>
      <w:sz w:val="18"/>
      <w:szCs w:val="18"/>
    </w:rPr>
  </w:style>
  <w:style w:type="character" w:customStyle="1" w:styleId="18">
    <w:name w:val="页脚 Char"/>
    <w:link w:val="8"/>
    <w:autoRedefine/>
    <w:qFormat/>
    <w:locked/>
    <w:uiPriority w:val="99"/>
    <w:rPr>
      <w:sz w:val="18"/>
      <w:szCs w:val="18"/>
    </w:rPr>
  </w:style>
  <w:style w:type="paragraph" w:styleId="19">
    <w:name w:val="List Paragraph"/>
    <w:basedOn w:val="1"/>
    <w:link w:val="20"/>
    <w:autoRedefine/>
    <w:qFormat/>
    <w:uiPriority w:val="34"/>
    <w:pPr>
      <w:ind w:firstLine="420" w:firstLineChars="200"/>
    </w:pPr>
    <w:rPr>
      <w:rFonts w:ascii="Times New Roman" w:hAnsi="Times New Roman" w:cs="Times New Roman"/>
      <w:kern w:val="0"/>
      <w:sz w:val="20"/>
      <w:szCs w:val="20"/>
    </w:rPr>
  </w:style>
  <w:style w:type="character" w:customStyle="1" w:styleId="20">
    <w:name w:val="列出段落 Char"/>
    <w:link w:val="19"/>
    <w:autoRedefine/>
    <w:qFormat/>
    <w:locked/>
    <w:uiPriority w:val="34"/>
    <w:rPr>
      <w:rFonts w:ascii="Times New Roman" w:hAnsi="Times New Roman" w:eastAsia="宋体" w:cs="Times New Roman"/>
      <w:sz w:val="20"/>
      <w:szCs w:val="20"/>
    </w:rPr>
  </w:style>
  <w:style w:type="character" w:customStyle="1" w:styleId="21">
    <w:name w:val="批注框文本 Char"/>
    <w:link w:val="7"/>
    <w:semiHidden/>
    <w:qFormat/>
    <w:locked/>
    <w:uiPriority w:val="99"/>
    <w:rPr>
      <w:rFonts w:ascii="Times New Roman" w:hAnsi="Times New Roman" w:eastAsia="宋体" w:cs="Times New Roman"/>
      <w:sz w:val="18"/>
      <w:szCs w:val="18"/>
    </w:rPr>
  </w:style>
  <w:style w:type="paragraph" w:customStyle="1" w:styleId="22">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3">
    <w:name w:val="font81"/>
    <w:qFormat/>
    <w:uiPriority w:val="99"/>
    <w:rPr>
      <w:rFonts w:ascii="微软雅黑" w:hAnsi="微软雅黑" w:eastAsia="微软雅黑" w:cs="微软雅黑"/>
      <w:color w:val="000000"/>
      <w:sz w:val="20"/>
      <w:szCs w:val="20"/>
      <w:u w:val="none"/>
    </w:rPr>
  </w:style>
  <w:style w:type="character" w:customStyle="1" w:styleId="24">
    <w:name w:val="font71"/>
    <w:autoRedefine/>
    <w:qFormat/>
    <w:uiPriority w:val="99"/>
    <w:rPr>
      <w:rFonts w:ascii="宋体" w:hAnsi="宋体" w:eastAsia="宋体" w:cs="宋体"/>
      <w:color w:val="000000"/>
      <w:sz w:val="20"/>
      <w:szCs w:val="20"/>
      <w:u w:val="none"/>
    </w:rPr>
  </w:style>
  <w:style w:type="character" w:customStyle="1" w:styleId="25">
    <w:name w:val="纯文本 Char"/>
    <w:link w:val="6"/>
    <w:autoRedefine/>
    <w:qFormat/>
    <w:uiPriority w:val="0"/>
    <w:rPr>
      <w:rFonts w:ascii="宋体" w:hAnsi="Courier New" w:cs="Courier New"/>
      <w:kern w:val="2"/>
      <w:sz w:val="21"/>
      <w:szCs w:val="21"/>
    </w:rPr>
  </w:style>
  <w:style w:type="character" w:customStyle="1" w:styleId="26">
    <w:name w:val="标题 1 Char"/>
    <w:link w:val="2"/>
    <w:autoRedefine/>
    <w:qFormat/>
    <w:uiPriority w:val="0"/>
    <w:rPr>
      <w:rFonts w:cs="Calibri"/>
      <w:b/>
      <w:bCs/>
      <w:kern w:val="44"/>
      <w:sz w:val="44"/>
      <w:szCs w:val="44"/>
    </w:rPr>
  </w:style>
  <w:style w:type="paragraph" w:customStyle="1" w:styleId="27">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批注文字 Char"/>
    <w:link w:val="4"/>
    <w:qFormat/>
    <w:uiPriority w:val="99"/>
    <w:rPr>
      <w:kern w:val="2"/>
      <w:sz w:val="21"/>
      <w:szCs w:val="21"/>
    </w:rPr>
  </w:style>
  <w:style w:type="character" w:customStyle="1" w:styleId="33">
    <w:name w:val="论文正文 字符"/>
    <w:link w:val="34"/>
    <w:autoRedefine/>
    <w:qFormat/>
    <w:uiPriority w:val="3"/>
    <w:rPr>
      <w:rFonts w:hAnsi="Arial"/>
      <w:sz w:val="24"/>
    </w:rPr>
  </w:style>
  <w:style w:type="paragraph" w:customStyle="1" w:styleId="34">
    <w:name w:val="论文正文"/>
    <w:basedOn w:val="1"/>
    <w:link w:val="33"/>
    <w:qFormat/>
    <w:uiPriority w:val="3"/>
    <w:pPr>
      <w:spacing w:line="360" w:lineRule="auto"/>
      <w:ind w:firstLine="200" w:firstLineChars="200"/>
    </w:pPr>
    <w:rPr>
      <w:rFonts w:hAnsi="Arial" w:cs="Times New Roman"/>
      <w:kern w:val="0"/>
      <w:sz w:val="24"/>
      <w:szCs w:val="20"/>
    </w:rPr>
  </w:style>
  <w:style w:type="character" w:customStyle="1" w:styleId="35">
    <w:name w:val="正文文本 Char"/>
    <w:basedOn w:val="13"/>
    <w:link w:val="5"/>
    <w:qFormat/>
    <w:uiPriority w:val="1"/>
    <w:rPr>
      <w:rFonts w:ascii="宋体" w:hAnsi="宋体" w:cs="宋体"/>
      <w:sz w:val="24"/>
      <w:szCs w:val="24"/>
      <w:lang w:eastAsia="en-US"/>
    </w:rPr>
  </w:style>
  <w:style w:type="paragraph" w:customStyle="1" w:styleId="36">
    <w:name w:val="Table Paragraph"/>
    <w:basedOn w:val="1"/>
    <w:qFormat/>
    <w:uiPriority w:val="0"/>
    <w:rPr>
      <w:rFonts w:hint="eastAsia" w:ascii="Times New Roman" w:hAnsi="Times New Roman" w:cs="Times New Roman"/>
      <w:sz w:val="24"/>
      <w:szCs w:val="24"/>
    </w:rPr>
  </w:style>
  <w:style w:type="paragraph" w:customStyle="1" w:styleId="37">
    <w:name w:val="列出段落1"/>
    <w:basedOn w:val="1"/>
    <w:qFormat/>
    <w:uiPriority w:val="34"/>
    <w:pPr>
      <w:ind w:firstLine="480"/>
    </w:pPr>
    <w:rPr>
      <w:rFonts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ADF9A-5702-4B83-921A-55144109A4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4484</Words>
  <Characters>4747</Characters>
  <Lines>40</Lines>
  <Paragraphs>11</Paragraphs>
  <TotalTime>164</TotalTime>
  <ScaleCrop>false</ScaleCrop>
  <LinksUpToDate>false</LinksUpToDate>
  <CharactersWithSpaces>5542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2025-09-04T03:23:54Z</dcterms:modified>
  <dc:title>宜昌市中心人民医院</dc:title>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EAA98D9DF2EF4A2F805BB529958E1DFD_13</vt:lpwstr>
  </property>
  <property fmtid="{D5CDD505-2E9C-101B-9397-08002B2CF9AE}" pid="4" name="KSOTemplateDocerSaveRecord">
    <vt:lpwstr>eyJoZGlkIjoiMjFhYTFiYjNhZDc2ZDZlNzdkNTVhYWVmODA2NzFlNTAiLCJ1c2VySWQiOiIxMzQ3MzYzMCJ9</vt:lpwstr>
  </property>
</Properties>
</file>