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8D8D9">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cs="黑体"/>
          <w:sz w:val="44"/>
          <w:szCs w:val="44"/>
          <w:highlight w:val="none"/>
        </w:rPr>
        <w:t>宜昌市</w:t>
      </w:r>
      <w:r>
        <w:rPr>
          <w:rStyle w:val="14"/>
          <w:rFonts w:ascii="黑体" w:hAnsi="黑体" w:eastAsia="黑体" w:cs="黑体"/>
          <w:sz w:val="44"/>
          <w:szCs w:val="44"/>
          <w:highlight w:val="none"/>
        </w:rPr>
        <w:t>中心人民医院</w:t>
      </w:r>
    </w:p>
    <w:p w14:paraId="609C88D9">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cs="黑体"/>
          <w:sz w:val="44"/>
          <w:szCs w:val="44"/>
          <w:highlight w:val="none"/>
        </w:rPr>
        <w:t>院内</w:t>
      </w:r>
      <w:r>
        <w:rPr>
          <w:rStyle w:val="14"/>
          <w:rFonts w:ascii="黑体" w:hAnsi="黑体" w:eastAsia="黑体" w:cs="黑体"/>
          <w:sz w:val="44"/>
          <w:szCs w:val="44"/>
          <w:highlight w:val="none"/>
        </w:rPr>
        <w:t>采购项目采购公告</w:t>
      </w:r>
    </w:p>
    <w:p w14:paraId="7BE1685F">
      <w:pPr>
        <w:pStyle w:val="10"/>
        <w:shd w:val="clear" w:color="auto" w:fill="FFFFFF"/>
        <w:wordWrap w:val="0"/>
        <w:spacing w:before="0" w:beforeAutospacing="0" w:after="0" w:afterAutospacing="0"/>
        <w:ind w:firstLine="560" w:firstLineChars="200"/>
        <w:rPr>
          <w:rFonts w:ascii="华文新魏" w:hAnsi="Calibri" w:eastAsia="华文新魏" w:cs="Times New Roman"/>
          <w:sz w:val="72"/>
          <w:szCs w:val="72"/>
          <w:highlight w:val="none"/>
        </w:rPr>
      </w:pPr>
      <w:r>
        <w:rPr>
          <w:rFonts w:hint="eastAsia"/>
          <w:sz w:val="28"/>
          <w:szCs w:val="28"/>
          <w:highlight w:val="none"/>
        </w:rPr>
        <w:t>宜昌市中心人民医院对</w:t>
      </w:r>
      <w:r>
        <w:rPr>
          <w:sz w:val="28"/>
          <w:szCs w:val="28"/>
          <w:highlight w:val="none"/>
        </w:rPr>
        <w:t>2025年度文创用品及相关服务采购项目</w:t>
      </w:r>
      <w:r>
        <w:rPr>
          <w:rFonts w:hint="eastAsia"/>
          <w:sz w:val="28"/>
          <w:szCs w:val="28"/>
          <w:highlight w:val="none"/>
        </w:rPr>
        <w:t>进行院内采购，欢迎广大符合条件的投标人踊跃投标。</w:t>
      </w:r>
    </w:p>
    <w:p w14:paraId="7DF9E1B9">
      <w:pPr>
        <w:pStyle w:val="10"/>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16156131">
      <w:pPr>
        <w:pStyle w:val="10"/>
        <w:shd w:val="clear" w:color="auto" w:fill="FFFFFF"/>
        <w:spacing w:before="0" w:beforeAutospacing="0" w:after="0" w:afterAutospacing="0"/>
        <w:ind w:firstLine="645"/>
        <w:rPr>
          <w:rFonts w:cs="Times New Roman"/>
          <w:strike w:val="0"/>
          <w:sz w:val="28"/>
          <w:szCs w:val="28"/>
          <w:highlight w:val="none"/>
        </w:rPr>
      </w:pPr>
      <w:r>
        <w:rPr>
          <w:sz w:val="28"/>
          <w:szCs w:val="28"/>
          <w:highlight w:val="none"/>
        </w:rPr>
        <w:t>1</w:t>
      </w:r>
      <w:r>
        <w:rPr>
          <w:rFonts w:hint="eastAsia"/>
          <w:sz w:val="28"/>
          <w:szCs w:val="28"/>
          <w:highlight w:val="none"/>
        </w:rPr>
        <w:t>、项目编号：</w:t>
      </w:r>
      <w:r>
        <w:rPr>
          <w:rFonts w:hint="eastAsia"/>
          <w:strike w:val="0"/>
          <w:sz w:val="28"/>
          <w:szCs w:val="28"/>
          <w:highlight w:val="none"/>
        </w:rPr>
        <w:t>YCZXYYZB-2025-A3042</w:t>
      </w:r>
    </w:p>
    <w:p w14:paraId="1BB1DCF8">
      <w:pPr>
        <w:pStyle w:val="10"/>
        <w:shd w:val="clear" w:color="auto" w:fill="FFFFFF"/>
        <w:spacing w:before="0" w:beforeAutospacing="0" w:after="0" w:afterAutospacing="0"/>
        <w:ind w:firstLine="645"/>
        <w:rPr>
          <w:rFonts w:cs="Times New Roman"/>
          <w:sz w:val="28"/>
          <w:szCs w:val="28"/>
          <w:highlight w:val="none"/>
        </w:rPr>
      </w:pPr>
      <w:r>
        <w:rPr>
          <w:sz w:val="28"/>
          <w:szCs w:val="28"/>
          <w:highlight w:val="none"/>
        </w:rPr>
        <w:t>2</w:t>
      </w:r>
      <w:r>
        <w:rPr>
          <w:rFonts w:hint="eastAsia"/>
          <w:sz w:val="28"/>
          <w:szCs w:val="28"/>
          <w:highlight w:val="none"/>
        </w:rPr>
        <w:t>、项目名称：宜昌市中心人民</w:t>
      </w:r>
      <w:r>
        <w:rPr>
          <w:rFonts w:hint="eastAsia" w:asciiTheme="minorEastAsia" w:hAnsiTheme="minorEastAsia" w:eastAsiaTheme="minorEastAsia"/>
          <w:sz w:val="28"/>
          <w:szCs w:val="28"/>
          <w:highlight w:val="none"/>
        </w:rPr>
        <w:t>医院</w:t>
      </w:r>
      <w:r>
        <w:rPr>
          <w:sz w:val="28"/>
          <w:szCs w:val="28"/>
          <w:highlight w:val="none"/>
        </w:rPr>
        <w:t>2025年度文创用品及相关服务采购项目</w:t>
      </w:r>
    </w:p>
    <w:p w14:paraId="7CDB7BD5">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二、采购文件获取</w:t>
      </w:r>
    </w:p>
    <w:p w14:paraId="7803C071">
      <w:pPr>
        <w:pStyle w:val="10"/>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w:t>
      </w:r>
      <w:r>
        <w:rPr>
          <w:sz w:val="28"/>
          <w:szCs w:val="28"/>
          <w:highlight w:val="none"/>
        </w:rPr>
        <w:t>——</w:t>
      </w:r>
      <w:r>
        <w:rPr>
          <w:rFonts w:hint="eastAsia"/>
          <w:sz w:val="28"/>
          <w:szCs w:val="28"/>
          <w:highlight w:val="none"/>
        </w:rPr>
        <w:t>招标信息栏</w:t>
      </w:r>
      <w:r>
        <w:rPr>
          <w:rFonts w:hint="eastAsia"/>
          <w:b/>
          <w:bCs/>
          <w:sz w:val="28"/>
          <w:szCs w:val="28"/>
          <w:highlight w:val="none"/>
        </w:rPr>
        <w:t>自行下载采购文件</w:t>
      </w:r>
      <w:r>
        <w:rPr>
          <w:rFonts w:hint="eastAsia"/>
          <w:sz w:val="28"/>
          <w:szCs w:val="28"/>
          <w:highlight w:val="none"/>
        </w:rPr>
        <w:t>。</w:t>
      </w:r>
    </w:p>
    <w:p w14:paraId="1BCA342B">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三、投标文件递交</w:t>
      </w:r>
    </w:p>
    <w:p w14:paraId="68C51642">
      <w:pPr>
        <w:pStyle w:val="10"/>
        <w:shd w:val="clear" w:color="auto" w:fill="FFFFFF"/>
        <w:spacing w:before="0" w:beforeAutospacing="0" w:after="0" w:afterAutospacing="0"/>
        <w:ind w:firstLine="560" w:firstLineChars="200"/>
        <w:rPr>
          <w:rFonts w:hint="eastAsia"/>
          <w:sz w:val="28"/>
          <w:szCs w:val="28"/>
          <w:highlight w:val="none"/>
          <w:lang w:val="en-US" w:eastAsia="zh-CN"/>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为202</w:t>
      </w:r>
      <w:r>
        <w:rPr>
          <w:rFonts w:hint="eastAsia"/>
          <w:sz w:val="28"/>
          <w:szCs w:val="28"/>
          <w:highlight w:val="none"/>
          <w:lang w:val="en-US" w:eastAsia="zh-CN"/>
        </w:rPr>
        <w:t>5</w:t>
      </w:r>
      <w:r>
        <w:rPr>
          <w:rFonts w:hint="eastAsia"/>
          <w:sz w:val="28"/>
          <w:szCs w:val="28"/>
          <w:highlight w:val="none"/>
        </w:rPr>
        <w:t>年</w:t>
      </w:r>
      <w:r>
        <w:rPr>
          <w:rFonts w:hint="eastAsia"/>
          <w:sz w:val="28"/>
          <w:szCs w:val="28"/>
          <w:highlight w:val="none"/>
          <w:lang w:val="en-US" w:eastAsia="zh-CN"/>
        </w:rPr>
        <w:t>10月24日09:00</w:t>
      </w:r>
    </w:p>
    <w:p w14:paraId="62C041CA">
      <w:pPr>
        <w:pStyle w:val="10"/>
        <w:shd w:val="clear" w:color="auto" w:fill="FFFFFF"/>
        <w:spacing w:before="0" w:beforeAutospacing="0" w:after="0" w:afterAutospacing="0"/>
        <w:ind w:firstLine="562" w:firstLineChars="200"/>
        <w:rPr>
          <w:rFonts w:cs="Times New Roman"/>
          <w:b/>
          <w:sz w:val="28"/>
          <w:szCs w:val="28"/>
          <w:highlight w:val="none"/>
        </w:rPr>
      </w:pPr>
      <w:r>
        <w:rPr>
          <w:b/>
          <w:sz w:val="28"/>
          <w:szCs w:val="28"/>
          <w:highlight w:val="none"/>
        </w:rPr>
        <w:t>2</w:t>
      </w:r>
      <w:r>
        <w:rPr>
          <w:rFonts w:hint="eastAsia"/>
          <w:b/>
          <w:sz w:val="28"/>
          <w:szCs w:val="28"/>
          <w:highlight w:val="none"/>
        </w:rPr>
        <w:t>、递交投标文件需携带的资料：</w:t>
      </w:r>
    </w:p>
    <w:p w14:paraId="4428D4FD">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6826D898">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42A77A44">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5F1AF539">
      <w:pPr>
        <w:pStyle w:val="10"/>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14C1C5ED">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投标地点：宜昌市中心人民医院招标办（伍家院区9号楼3楼310室）（工作日上午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516F7E46">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14:paraId="68FB0852">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四、发布公告媒介</w:t>
      </w:r>
    </w:p>
    <w:p w14:paraId="62FEEE4C">
      <w:pPr>
        <w:pStyle w:val="10"/>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本次公告仅在宜昌市中心人民医院官网（http://www.yczxyy.com/）上发布，信息以本网站发布为准。</w:t>
      </w:r>
    </w:p>
    <w:p w14:paraId="4A9FBF95">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五、联系方式</w:t>
      </w:r>
    </w:p>
    <w:p w14:paraId="1F975498">
      <w:pPr>
        <w:pStyle w:val="10"/>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采购人：宜昌市中心人民医院</w:t>
      </w:r>
    </w:p>
    <w:p w14:paraId="4C557D1D">
      <w:pPr>
        <w:pStyle w:val="10"/>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6AF384D1">
      <w:pPr>
        <w:pStyle w:val="10"/>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联系人：喻老师（文化建设办公室）</w:t>
      </w:r>
    </w:p>
    <w:p w14:paraId="70F3A1D4">
      <w:pPr>
        <w:pStyle w:val="10"/>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 xml:space="preserve">        高老师</w:t>
      </w:r>
    </w:p>
    <w:p w14:paraId="711611FD">
      <w:pPr>
        <w:pStyle w:val="10"/>
        <w:shd w:val="clear" w:color="auto" w:fill="FFFFFF"/>
        <w:spacing w:before="0" w:beforeAutospacing="0" w:after="0" w:afterAutospacing="0"/>
        <w:ind w:firstLine="560" w:firstLineChars="200"/>
        <w:rPr>
          <w:sz w:val="28"/>
          <w:szCs w:val="28"/>
          <w:highlight w:val="none"/>
        </w:rPr>
      </w:pPr>
      <w:r>
        <w:rPr>
          <w:rFonts w:hint="eastAsia"/>
          <w:sz w:val="28"/>
          <w:szCs w:val="28"/>
          <w:highlight w:val="none"/>
        </w:rPr>
        <w:t>联系电话：</w:t>
      </w:r>
      <w:r>
        <w:rPr>
          <w:sz w:val="28"/>
          <w:szCs w:val="28"/>
          <w:highlight w:val="none"/>
        </w:rPr>
        <w:t>07176481725</w:t>
      </w:r>
      <w:r>
        <w:rPr>
          <w:rFonts w:hint="eastAsia"/>
          <w:sz w:val="28"/>
          <w:szCs w:val="28"/>
          <w:highlight w:val="none"/>
        </w:rPr>
        <w:t>（文化建设办公室）</w:t>
      </w:r>
    </w:p>
    <w:p w14:paraId="180EDA46">
      <w:pPr>
        <w:pStyle w:val="10"/>
        <w:shd w:val="clear" w:color="auto" w:fill="FFFFFF"/>
        <w:spacing w:before="0" w:beforeAutospacing="0" w:after="0" w:afterAutospacing="0"/>
        <w:ind w:firstLine="1960" w:firstLineChars="700"/>
        <w:rPr>
          <w:sz w:val="28"/>
          <w:szCs w:val="28"/>
          <w:highlight w:val="none"/>
        </w:rPr>
      </w:pPr>
      <w:r>
        <w:rPr>
          <w:rFonts w:hint="eastAsia"/>
          <w:sz w:val="28"/>
          <w:szCs w:val="28"/>
          <w:highlight w:val="none"/>
        </w:rPr>
        <w:t>07176227301</w:t>
      </w:r>
    </w:p>
    <w:p w14:paraId="4770D210">
      <w:pPr>
        <w:pStyle w:val="10"/>
        <w:shd w:val="clear" w:color="auto" w:fill="FFFFFF"/>
        <w:spacing w:before="0" w:beforeAutospacing="0" w:after="0" w:afterAutospacing="0"/>
        <w:ind w:firstLine="560" w:firstLineChars="200"/>
        <w:rPr>
          <w:sz w:val="28"/>
          <w:szCs w:val="28"/>
          <w:highlight w:val="none"/>
        </w:rPr>
      </w:pPr>
    </w:p>
    <w:p w14:paraId="71A34C30">
      <w:pPr>
        <w:jc w:val="center"/>
        <w:rPr>
          <w:rFonts w:ascii="黑体" w:eastAsia="黑体" w:cs="黑体"/>
          <w:sz w:val="44"/>
          <w:szCs w:val="44"/>
          <w:highlight w:val="none"/>
        </w:rPr>
      </w:pPr>
    </w:p>
    <w:p w14:paraId="19CFC390">
      <w:pPr>
        <w:jc w:val="center"/>
        <w:rPr>
          <w:rFonts w:ascii="黑体" w:eastAsia="黑体" w:cs="黑体"/>
          <w:sz w:val="44"/>
          <w:szCs w:val="44"/>
          <w:highlight w:val="none"/>
        </w:rPr>
      </w:pPr>
    </w:p>
    <w:p w14:paraId="4567EF1B">
      <w:pPr>
        <w:jc w:val="center"/>
        <w:rPr>
          <w:rFonts w:ascii="黑体" w:eastAsia="黑体" w:cs="黑体"/>
          <w:sz w:val="44"/>
          <w:szCs w:val="44"/>
          <w:highlight w:val="none"/>
        </w:rPr>
      </w:pPr>
    </w:p>
    <w:p w14:paraId="75228911">
      <w:pPr>
        <w:jc w:val="center"/>
        <w:rPr>
          <w:rFonts w:ascii="黑体" w:eastAsia="黑体" w:cs="黑体"/>
          <w:sz w:val="44"/>
          <w:szCs w:val="44"/>
          <w:highlight w:val="none"/>
        </w:rPr>
      </w:pPr>
    </w:p>
    <w:p w14:paraId="653FB0F9">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5040BDC2">
      <w:pPr>
        <w:jc w:val="center"/>
        <w:rPr>
          <w:rFonts w:ascii="黑体" w:eastAsia="黑体" w:cs="Times New Roman"/>
          <w:sz w:val="44"/>
          <w:szCs w:val="44"/>
          <w:highlight w:val="none"/>
        </w:rPr>
      </w:pPr>
      <w:r>
        <w:rPr>
          <w:rFonts w:hint="eastAsia" w:ascii="黑体" w:eastAsia="黑体" w:cs="黑体"/>
          <w:sz w:val="44"/>
          <w:szCs w:val="44"/>
          <w:highlight w:val="none"/>
        </w:rPr>
        <w:t>采购文件</w:t>
      </w:r>
    </w:p>
    <w:p w14:paraId="5F5A3D36">
      <w:pPr>
        <w:rPr>
          <w:rFonts w:ascii="宋体" w:cs="Times New Roman"/>
          <w:b/>
          <w:bCs/>
          <w:sz w:val="28"/>
          <w:szCs w:val="28"/>
          <w:highlight w:val="none"/>
        </w:rPr>
      </w:pPr>
      <w:r>
        <w:rPr>
          <w:rFonts w:hint="eastAsia" w:ascii="宋体" w:hAnsi="宋体" w:cs="宋体"/>
          <w:b/>
          <w:bCs/>
          <w:sz w:val="28"/>
          <w:szCs w:val="28"/>
          <w:highlight w:val="none"/>
        </w:rPr>
        <w:t>一、采购内容</w:t>
      </w:r>
    </w:p>
    <w:p w14:paraId="3587EBC7">
      <w:pPr>
        <w:ind w:firstLine="560" w:firstLineChars="200"/>
        <w:rPr>
          <w:rFonts w:ascii="宋体" w:cs="Times New Roman"/>
          <w:strike w:val="0"/>
          <w:dstrike w:val="0"/>
          <w:sz w:val="28"/>
          <w:szCs w:val="28"/>
          <w:highlight w:val="none"/>
        </w:rPr>
      </w:pPr>
      <w:r>
        <w:rPr>
          <w:rFonts w:ascii="宋体" w:hAnsi="宋体" w:cs="宋体"/>
          <w:strike w:val="0"/>
          <w:dstrike w:val="0"/>
          <w:sz w:val="28"/>
          <w:szCs w:val="28"/>
          <w:highlight w:val="none"/>
        </w:rPr>
        <w:t>1</w:t>
      </w:r>
      <w:r>
        <w:rPr>
          <w:rFonts w:hint="eastAsia" w:ascii="宋体" w:hAnsi="宋体" w:cs="宋体"/>
          <w:strike w:val="0"/>
          <w:dstrike w:val="0"/>
          <w:sz w:val="28"/>
          <w:szCs w:val="28"/>
          <w:highlight w:val="none"/>
        </w:rPr>
        <w:t>、项目编号：YCZXYYZB-2025-A3042</w:t>
      </w:r>
    </w:p>
    <w:p w14:paraId="59C3250D">
      <w:pPr>
        <w:pStyle w:val="10"/>
        <w:shd w:val="clear" w:color="auto" w:fill="FFFFFF"/>
        <w:spacing w:before="0" w:beforeAutospacing="0" w:after="0" w:afterAutospacing="0"/>
        <w:ind w:firstLine="645"/>
        <w:rPr>
          <w:sz w:val="28"/>
          <w:szCs w:val="28"/>
          <w:highlight w:val="none"/>
        </w:rPr>
      </w:pPr>
      <w:r>
        <w:rPr>
          <w:sz w:val="28"/>
          <w:szCs w:val="28"/>
          <w:highlight w:val="none"/>
        </w:rPr>
        <w:t>2</w:t>
      </w:r>
      <w:r>
        <w:rPr>
          <w:rFonts w:hint="eastAsia"/>
          <w:sz w:val="28"/>
          <w:szCs w:val="28"/>
          <w:highlight w:val="none"/>
        </w:rPr>
        <w:t>、项目名称：宜昌市中心人民</w:t>
      </w:r>
      <w:r>
        <w:rPr>
          <w:rFonts w:hint="eastAsia" w:asciiTheme="minorEastAsia" w:hAnsiTheme="minorEastAsia" w:eastAsiaTheme="minorEastAsia"/>
          <w:sz w:val="28"/>
          <w:szCs w:val="28"/>
          <w:highlight w:val="none"/>
        </w:rPr>
        <w:t>医院</w:t>
      </w:r>
      <w:r>
        <w:rPr>
          <w:sz w:val="28"/>
          <w:szCs w:val="28"/>
          <w:highlight w:val="none"/>
        </w:rPr>
        <w:t>2025年度文创用品及相关服务采购项目</w:t>
      </w:r>
    </w:p>
    <w:p w14:paraId="69419188">
      <w:pPr>
        <w:pStyle w:val="10"/>
        <w:shd w:val="clear" w:color="auto" w:fill="FFFFFF"/>
        <w:spacing w:before="0" w:beforeAutospacing="0" w:after="0" w:afterAutospacing="0"/>
        <w:ind w:firstLine="645"/>
        <w:rPr>
          <w:rFonts w:hint="default" w:eastAsia="宋体"/>
          <w:sz w:val="28"/>
          <w:szCs w:val="28"/>
          <w:highlight w:val="none"/>
          <w:lang w:val="en-US" w:eastAsia="zh-CN"/>
        </w:rPr>
      </w:pPr>
      <w:r>
        <w:rPr>
          <w:sz w:val="28"/>
          <w:szCs w:val="28"/>
          <w:highlight w:val="none"/>
        </w:rPr>
        <w:t>3</w:t>
      </w:r>
      <w:r>
        <w:rPr>
          <w:rFonts w:hint="eastAsia"/>
          <w:sz w:val="28"/>
          <w:szCs w:val="28"/>
          <w:highlight w:val="none"/>
        </w:rPr>
        <w:t>、项目预算：</w:t>
      </w:r>
      <w:r>
        <w:rPr>
          <w:sz w:val="28"/>
          <w:szCs w:val="28"/>
          <w:highlight w:val="none"/>
        </w:rPr>
        <w:t>8.80</w:t>
      </w:r>
      <w:r>
        <w:rPr>
          <w:rFonts w:hint="eastAsia"/>
          <w:sz w:val="28"/>
          <w:szCs w:val="28"/>
          <w:highlight w:val="none"/>
        </w:rPr>
        <w:t>万元，超过此价格为无效投标。</w:t>
      </w:r>
      <w:r>
        <w:rPr>
          <w:rFonts w:hint="eastAsia"/>
          <w:b/>
          <w:sz w:val="28"/>
          <w:szCs w:val="28"/>
          <w:highlight w:val="none"/>
        </w:rPr>
        <w:t>资格性和符合性审查合格后，根据</w:t>
      </w:r>
      <w:r>
        <w:rPr>
          <w:b/>
          <w:sz w:val="28"/>
          <w:szCs w:val="28"/>
          <w:highlight w:val="none"/>
        </w:rPr>
        <w:t>投标人的商务、技术、价格</w:t>
      </w:r>
      <w:r>
        <w:rPr>
          <w:rFonts w:hint="eastAsia"/>
          <w:b/>
          <w:sz w:val="28"/>
          <w:szCs w:val="28"/>
          <w:highlight w:val="none"/>
        </w:rPr>
        <w:t>条件</w:t>
      </w:r>
      <w:r>
        <w:rPr>
          <w:b/>
          <w:sz w:val="28"/>
          <w:szCs w:val="28"/>
          <w:highlight w:val="none"/>
        </w:rPr>
        <w:t>综合评审确定</w:t>
      </w:r>
      <w:r>
        <w:rPr>
          <w:rFonts w:hint="eastAsia"/>
          <w:b/>
          <w:sz w:val="28"/>
          <w:szCs w:val="28"/>
          <w:highlight w:val="none"/>
        </w:rPr>
        <w:t>中标人</w:t>
      </w:r>
      <w:r>
        <w:rPr>
          <w:b/>
          <w:sz w:val="28"/>
          <w:szCs w:val="28"/>
          <w:highlight w:val="none"/>
        </w:rPr>
        <w:t>。</w:t>
      </w:r>
      <w:r>
        <w:rPr>
          <w:rFonts w:hint="eastAsia"/>
          <w:sz w:val="28"/>
          <w:szCs w:val="28"/>
          <w:highlight w:val="none"/>
        </w:rPr>
        <w:t>投标人报价为合同包干价，</w:t>
      </w:r>
      <w:r>
        <w:rPr>
          <w:sz w:val="28"/>
          <w:szCs w:val="28"/>
          <w:highlight w:val="none"/>
        </w:rPr>
        <w:t>需考虑项目执行中</w:t>
      </w:r>
      <w:r>
        <w:rPr>
          <w:rFonts w:hint="eastAsia"/>
          <w:sz w:val="28"/>
          <w:szCs w:val="28"/>
          <w:highlight w:val="none"/>
        </w:rPr>
        <w:t>可能发生</w:t>
      </w:r>
      <w:r>
        <w:rPr>
          <w:sz w:val="28"/>
          <w:szCs w:val="28"/>
          <w:highlight w:val="none"/>
        </w:rPr>
        <w:t>事宜</w:t>
      </w:r>
      <w:r>
        <w:rPr>
          <w:rFonts w:hint="eastAsia"/>
          <w:sz w:val="28"/>
          <w:szCs w:val="28"/>
          <w:highlight w:val="none"/>
        </w:rPr>
        <w:t>的费用</w:t>
      </w:r>
      <w:r>
        <w:rPr>
          <w:sz w:val="28"/>
          <w:szCs w:val="28"/>
          <w:highlight w:val="none"/>
        </w:rPr>
        <w:t>，</w:t>
      </w:r>
      <w:r>
        <w:rPr>
          <w:rFonts w:hint="eastAsia"/>
          <w:sz w:val="28"/>
          <w:szCs w:val="28"/>
          <w:highlight w:val="none"/>
        </w:rPr>
        <w:t>项目执行过程中不再增加任何费用。</w:t>
      </w:r>
      <w:bookmarkStart w:id="8" w:name="_GoBack"/>
      <w:r>
        <w:rPr>
          <w:rFonts w:hint="eastAsia"/>
          <w:b/>
          <w:bCs/>
          <w:sz w:val="28"/>
          <w:szCs w:val="28"/>
          <w:highlight w:val="none"/>
          <w:lang w:val="en-US" w:eastAsia="zh-CN"/>
        </w:rPr>
        <w:t>供应商应根据</w:t>
      </w:r>
      <w:r>
        <w:rPr>
          <w:rFonts w:hint="eastAsia" w:ascii="宋体" w:hAnsi="宋体" w:cs="宋体"/>
          <w:b/>
          <w:bCs/>
          <w:kern w:val="0"/>
          <w:sz w:val="28"/>
          <w:szCs w:val="28"/>
          <w:highlight w:val="none"/>
        </w:rPr>
        <w:t>附件清单</w:t>
      </w:r>
      <w:r>
        <w:rPr>
          <w:rFonts w:hint="eastAsia" w:cs="宋体"/>
          <w:b/>
          <w:bCs/>
          <w:kern w:val="0"/>
          <w:sz w:val="28"/>
          <w:szCs w:val="28"/>
          <w:highlight w:val="none"/>
          <w:lang w:val="en-US" w:eastAsia="zh-CN"/>
        </w:rPr>
        <w:t>进行报价。</w:t>
      </w:r>
      <w:bookmarkEnd w:id="8"/>
    </w:p>
    <w:p w14:paraId="13201589">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223EF76D">
      <w:pPr>
        <w:widowControl/>
        <w:spacing w:line="5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4B393AFD">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57A84DDC">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14:paraId="5D15D6DB">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1538E13A">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14633474">
      <w:pPr>
        <w:widowControl/>
        <w:spacing w:line="500" w:lineRule="exact"/>
        <w:ind w:firstLine="560" w:firstLineChars="200"/>
        <w:jc w:val="left"/>
        <w:rPr>
          <w:rFonts w:ascii="宋体" w:hAnsi="宋体" w:cs="宋体"/>
          <w:kern w:val="0"/>
          <w:sz w:val="28"/>
          <w:szCs w:val="28"/>
          <w:highlight w:val="none"/>
        </w:rPr>
      </w:pPr>
      <w:r>
        <w:rPr>
          <w:rFonts w:hint="eastAsia" w:ascii="宋体" w:hAnsi="宋体" w:cs="宋体"/>
          <w:kern w:val="0"/>
          <w:sz w:val="28"/>
          <w:szCs w:val="28"/>
          <w:highlight w:val="none"/>
        </w:rPr>
        <w:t>为更好展示医院品牌文化形象，促进医院核心价值理念体系的传播，按照医院拟定的《2025年度文创用品及相关服务采购项目清单》提供文创用品设计制作及相关服务，满足医院在医疗、教学、科研、预防、保健等工作中的交互场景使用，能强化医院品牌文化和核心价值体系，促进医患沟通构建和谐医患关系。</w:t>
      </w:r>
    </w:p>
    <w:p w14:paraId="7E6F8F96">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项目清单、技术、服务要求：</w:t>
      </w:r>
    </w:p>
    <w:p w14:paraId="12F2A285">
      <w:pPr>
        <w:autoSpaceDE w:val="0"/>
        <w:autoSpaceDN w:val="0"/>
        <w:adjustRightInd w:val="0"/>
        <w:contextualSpacing/>
        <w:outlineLvl w:val="0"/>
        <w:rPr>
          <w:rFonts w:ascii="宋体" w:hAnsi="宋体"/>
          <w:b/>
          <w:sz w:val="28"/>
          <w:szCs w:val="28"/>
          <w:highlight w:val="none"/>
        </w:rPr>
      </w:pPr>
      <w:r>
        <w:rPr>
          <w:rFonts w:hint="eastAsia" w:ascii="宋体" w:hAnsi="宋体"/>
          <w:b/>
          <w:sz w:val="28"/>
          <w:szCs w:val="28"/>
          <w:highlight w:val="none"/>
        </w:rPr>
        <w:t>（一）货物、服务需求一览表</w:t>
      </w:r>
    </w:p>
    <w:p w14:paraId="0B75FA36">
      <w:pPr>
        <w:ind w:firstLine="560" w:firstLineChars="200"/>
        <w:rPr>
          <w:rFonts w:ascii="宋体" w:hAnsi="宋体" w:cs="宋体"/>
          <w:bCs/>
          <w:kern w:val="0"/>
          <w:sz w:val="28"/>
          <w:szCs w:val="28"/>
          <w:highlight w:val="none"/>
        </w:rPr>
      </w:pPr>
      <w:r>
        <w:rPr>
          <w:rFonts w:hint="eastAsia" w:ascii="宋体" w:hAnsi="宋体" w:cs="宋体"/>
          <w:bCs/>
          <w:kern w:val="0"/>
          <w:sz w:val="28"/>
          <w:szCs w:val="28"/>
          <w:highlight w:val="none"/>
        </w:rPr>
        <w:t>1、采购清单及相关服务要求，详见附件清单。</w:t>
      </w:r>
    </w:p>
    <w:p w14:paraId="0CA6645C">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64BDC4EE">
      <w:pPr>
        <w:ind w:firstLine="560" w:firstLineChars="200"/>
        <w:jc w:val="left"/>
        <w:rPr>
          <w:rFonts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1.交货时间：合同签订后，供应商根据采购人要求将相关设计文件、服务方案报送采购人指定的部门进行审核，审核定稿后完成文创用品的送达、相关服务的执行，并当场进行验收签字。</w:t>
      </w:r>
    </w:p>
    <w:p w14:paraId="7F5A9E38">
      <w:pPr>
        <w:ind w:firstLine="560" w:firstLineChars="200"/>
        <w:jc w:val="left"/>
        <w:rPr>
          <w:rFonts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2.交货地点：宜昌市中心人民医院。</w:t>
      </w:r>
    </w:p>
    <w:p w14:paraId="1F1A2126">
      <w:pPr>
        <w:spacing w:line="540" w:lineRule="exact"/>
        <w:ind w:firstLine="560" w:firstLineChars="200"/>
        <w:rPr>
          <w:rFonts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3.付款方式：</w:t>
      </w:r>
      <w:r>
        <w:rPr>
          <w:rFonts w:hint="eastAsia" w:asciiTheme="minorEastAsia" w:hAnsiTheme="minorEastAsia" w:eastAsiaTheme="minorEastAsia" w:cstheme="minorEastAsia"/>
          <w:sz w:val="28"/>
          <w:szCs w:val="28"/>
          <w:highlight w:val="none"/>
        </w:rPr>
        <w:t>按月支付款项，每月底对本月完成项目进行汇总，经审核后于次月支付应付货款。每月末3个工作日由供应商提交执行签收单、结算清单交采购方审核,审核无误后，由供应商开具发票，采购方收到发票后15个工作日内支付应付款项。</w:t>
      </w:r>
    </w:p>
    <w:p w14:paraId="1388415E">
      <w:pPr>
        <w:spacing w:line="54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0"/>
          <w:sz w:val="28"/>
          <w:szCs w:val="28"/>
          <w:highlight w:val="none"/>
        </w:rPr>
        <w:t>4.</w:t>
      </w:r>
      <w:r>
        <w:rPr>
          <w:rFonts w:hint="eastAsia" w:asciiTheme="minorEastAsia" w:hAnsiTheme="minorEastAsia" w:eastAsiaTheme="minorEastAsia" w:cstheme="minorEastAsia"/>
          <w:sz w:val="28"/>
          <w:szCs w:val="28"/>
          <w:highlight w:val="none"/>
        </w:rPr>
        <w:t>供应商提供文创用品及相关服务期间，应该保持联系畅通，并安排有专人负责文化场景的搭建与拆除，保障设备设施的安全与完备。</w:t>
      </w:r>
    </w:p>
    <w:p w14:paraId="47B9C728">
      <w:pPr>
        <w:spacing w:line="500" w:lineRule="exact"/>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5.报价包含人工、运输、搬运、税金等所有费用，如需要增加的其它费用全部由成交供应商自行解决，采购人不再追加价款。</w:t>
      </w:r>
    </w:p>
    <w:p w14:paraId="3B8B0B20">
      <w:pPr>
        <w:spacing w:line="500" w:lineRule="exact"/>
        <w:ind w:firstLine="562" w:firstLineChars="200"/>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6.供应商应按附件清单中，标注“△”号的项目，提供样品各一份。成交供应商的样品不退回，将作为合同执行的验收标准。其他供应商应在接到医院通知后3个工作日内自行领回，超过期限医院将自行处理。</w:t>
      </w:r>
    </w:p>
    <w:p w14:paraId="659E8A30">
      <w:pPr>
        <w:spacing w:line="500" w:lineRule="exact"/>
        <w:ind w:firstLine="560" w:firstLineChars="200"/>
        <w:rPr>
          <w:rFonts w:hint="eastAsia" w:asciiTheme="minorEastAsia" w:hAnsiTheme="minorEastAsia" w:eastAsiaTheme="minorEastAsia" w:cstheme="minorEastAsia"/>
          <w:sz w:val="28"/>
          <w:szCs w:val="28"/>
          <w:highlight w:val="none"/>
        </w:rPr>
      </w:pPr>
    </w:p>
    <w:p w14:paraId="085BC771">
      <w:pPr>
        <w:pStyle w:val="2"/>
        <w:rPr>
          <w:rFonts w:hint="eastAsia"/>
        </w:rPr>
      </w:pPr>
    </w:p>
    <w:p w14:paraId="0E456C21">
      <w:pPr>
        <w:rPr>
          <w:rFonts w:hint="eastAsia"/>
        </w:rPr>
      </w:pPr>
    </w:p>
    <w:p w14:paraId="495EDE3C">
      <w:pPr>
        <w:jc w:val="left"/>
        <w:rPr>
          <w:rFonts w:hint="eastAsia" w:ascii="宋体" w:hAnsi="宋体" w:cs="宋体"/>
          <w:b/>
          <w:kern w:val="0"/>
          <w:sz w:val="28"/>
          <w:szCs w:val="28"/>
          <w:highlight w:val="none"/>
        </w:rPr>
      </w:pPr>
    </w:p>
    <w:p w14:paraId="45A29882">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1FAAA87E">
      <w:pPr>
        <w:spacing w:line="240" w:lineRule="atLeast"/>
        <w:jc w:val="center"/>
        <w:rPr>
          <w:rFonts w:ascii="宋体" w:hAnsi="宋体" w:cs="宋体"/>
          <w:kern w:val="0"/>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778"/>
        <w:gridCol w:w="5210"/>
      </w:tblGrid>
      <w:tr w14:paraId="4F8E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312" w:type="dxa"/>
            <w:gridSpan w:val="2"/>
            <w:tcBorders>
              <w:top w:val="single" w:color="auto" w:sz="4" w:space="0"/>
              <w:left w:val="single" w:color="auto" w:sz="4" w:space="0"/>
              <w:right w:val="single" w:color="auto" w:sz="4" w:space="0"/>
            </w:tcBorders>
            <w:vAlign w:val="center"/>
          </w:tcPr>
          <w:p w14:paraId="3DA0206A">
            <w:pPr>
              <w:spacing w:line="460" w:lineRule="exact"/>
              <w:jc w:val="center"/>
              <w:rPr>
                <w:rFonts w:ascii="宋体" w:hAnsi="宋体"/>
                <w:b/>
                <w:highlight w:val="none"/>
              </w:rPr>
            </w:pPr>
            <w:r>
              <w:rPr>
                <w:rFonts w:hint="eastAsia" w:ascii="宋体" w:hAnsi="宋体"/>
                <w:b/>
                <w:highlight w:val="none"/>
              </w:rPr>
              <w:t>审查内容</w:t>
            </w:r>
          </w:p>
        </w:tc>
        <w:tc>
          <w:tcPr>
            <w:tcW w:w="5210" w:type="dxa"/>
            <w:tcBorders>
              <w:left w:val="single" w:color="auto" w:sz="4" w:space="0"/>
            </w:tcBorders>
            <w:vAlign w:val="center"/>
          </w:tcPr>
          <w:p w14:paraId="4623293D">
            <w:pPr>
              <w:spacing w:line="460" w:lineRule="exact"/>
              <w:jc w:val="center"/>
              <w:rPr>
                <w:rFonts w:ascii="宋体" w:hAnsi="宋体"/>
                <w:b/>
                <w:highlight w:val="none"/>
              </w:rPr>
            </w:pPr>
            <w:r>
              <w:rPr>
                <w:rFonts w:hint="eastAsia" w:ascii="宋体" w:hAnsi="宋体"/>
                <w:b/>
                <w:highlight w:val="none"/>
              </w:rPr>
              <w:t>评审因素</w:t>
            </w:r>
          </w:p>
        </w:tc>
      </w:tr>
      <w:tr w14:paraId="2827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534" w:type="dxa"/>
            <w:vMerge w:val="restart"/>
            <w:tcBorders>
              <w:left w:val="single" w:color="auto" w:sz="4" w:space="0"/>
              <w:right w:val="single" w:color="auto" w:sz="4" w:space="0"/>
            </w:tcBorders>
            <w:vAlign w:val="center"/>
          </w:tcPr>
          <w:p w14:paraId="2F53E4CA">
            <w:pPr>
              <w:spacing w:line="460" w:lineRule="exact"/>
              <w:rPr>
                <w:rFonts w:ascii="宋体" w:hAnsi="宋体"/>
                <w:highlight w:val="none"/>
              </w:rPr>
            </w:pPr>
            <w:r>
              <w:rPr>
                <w:rFonts w:hint="eastAsia" w:ascii="宋体" w:hAnsi="宋体"/>
                <w:highlight w:val="none"/>
              </w:rPr>
              <w:t>资格性</w:t>
            </w:r>
            <w:r>
              <w:rPr>
                <w:rFonts w:ascii="宋体" w:hAnsi="宋体"/>
                <w:highlight w:val="none"/>
              </w:rPr>
              <w:t>审查</w:t>
            </w:r>
          </w:p>
        </w:tc>
        <w:tc>
          <w:tcPr>
            <w:tcW w:w="2778" w:type="dxa"/>
            <w:tcBorders>
              <w:top w:val="single" w:color="auto" w:sz="4" w:space="0"/>
              <w:left w:val="single" w:color="auto" w:sz="4" w:space="0"/>
              <w:bottom w:val="single" w:color="auto" w:sz="4" w:space="0"/>
              <w:right w:val="single" w:color="auto" w:sz="4" w:space="0"/>
            </w:tcBorders>
            <w:vAlign w:val="center"/>
          </w:tcPr>
          <w:p w14:paraId="0CAD1353">
            <w:pPr>
              <w:spacing w:line="460" w:lineRule="exact"/>
              <w:rPr>
                <w:rFonts w:ascii="宋体" w:hAnsi="宋体"/>
                <w:highlight w:val="none"/>
              </w:rPr>
            </w:pPr>
            <w:r>
              <w:rPr>
                <w:rFonts w:hint="eastAsia" w:ascii="宋体" w:hAnsi="宋体"/>
                <w:highlight w:val="none"/>
              </w:rPr>
              <w:t>具有独立承担民事责任的能力</w:t>
            </w:r>
          </w:p>
        </w:tc>
        <w:tc>
          <w:tcPr>
            <w:tcW w:w="5210" w:type="dxa"/>
            <w:tcBorders>
              <w:left w:val="single" w:color="auto" w:sz="4" w:space="0"/>
            </w:tcBorders>
            <w:vAlign w:val="center"/>
          </w:tcPr>
          <w:p w14:paraId="3F8016B7">
            <w:pPr>
              <w:spacing w:line="460" w:lineRule="exact"/>
              <w:rPr>
                <w:rFonts w:ascii="宋体" w:hAnsi="宋体"/>
                <w:highlight w:val="none"/>
              </w:rPr>
            </w:pPr>
            <w:r>
              <w:rPr>
                <w:rFonts w:hint="eastAsia" w:ascii="宋体" w:hAnsi="宋体"/>
                <w:highlight w:val="none"/>
              </w:rPr>
              <w:t>供应商具有有效的营业执照或事业单位法人证书或社会团体法人登记证书或执业许可证或自然人身份证明等证明文件（供应商根据自身情况提供对应的证明材料）</w:t>
            </w:r>
          </w:p>
        </w:tc>
      </w:tr>
      <w:tr w14:paraId="2AC8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34" w:type="dxa"/>
            <w:vMerge w:val="continue"/>
            <w:tcBorders>
              <w:left w:val="single" w:color="auto" w:sz="4" w:space="0"/>
              <w:right w:val="single" w:color="auto" w:sz="4" w:space="0"/>
            </w:tcBorders>
            <w:vAlign w:val="center"/>
          </w:tcPr>
          <w:p w14:paraId="44EB8B2F">
            <w:pPr>
              <w:spacing w:line="460" w:lineRule="exact"/>
              <w:rPr>
                <w:rFonts w:ascii="宋体" w:hAnsi="宋体"/>
                <w:highlight w:val="none"/>
              </w:rPr>
            </w:pPr>
          </w:p>
        </w:tc>
        <w:tc>
          <w:tcPr>
            <w:tcW w:w="2778" w:type="dxa"/>
            <w:tcBorders>
              <w:top w:val="single" w:color="auto" w:sz="4" w:space="0"/>
              <w:left w:val="single" w:color="auto" w:sz="4" w:space="0"/>
              <w:right w:val="single" w:color="auto" w:sz="4" w:space="0"/>
            </w:tcBorders>
            <w:vAlign w:val="center"/>
          </w:tcPr>
          <w:p w14:paraId="2A5D112A">
            <w:pPr>
              <w:spacing w:line="460" w:lineRule="exact"/>
              <w:rPr>
                <w:rFonts w:ascii="宋体" w:hAnsi="宋体"/>
                <w:highlight w:val="none"/>
              </w:rPr>
            </w:pPr>
            <w:r>
              <w:rPr>
                <w:rFonts w:hint="eastAsia" w:ascii="宋体" w:hAnsi="宋体"/>
                <w:highlight w:val="none"/>
              </w:rPr>
              <w:t>公正性</w:t>
            </w:r>
          </w:p>
        </w:tc>
        <w:tc>
          <w:tcPr>
            <w:tcW w:w="5210" w:type="dxa"/>
            <w:tcBorders>
              <w:left w:val="single" w:color="auto" w:sz="4" w:space="0"/>
            </w:tcBorders>
            <w:vAlign w:val="center"/>
          </w:tcPr>
          <w:p w14:paraId="1711745F">
            <w:pPr>
              <w:spacing w:line="460" w:lineRule="exact"/>
              <w:rPr>
                <w:rFonts w:ascii="宋体" w:hAnsi="宋体"/>
                <w:highlight w:val="none"/>
              </w:rPr>
            </w:pPr>
            <w:r>
              <w:rPr>
                <w:rFonts w:hint="eastAsia" w:ascii="宋体" w:hAnsi="宋体"/>
                <w:highlight w:val="none"/>
              </w:rPr>
              <w:t>单位负责人为同一人或者存在直接控股、管理关系的不同供应商，不得参加本项目同一合同项下的采购活动（供应商提供承诺函加盖公章，格式附后）。</w:t>
            </w:r>
          </w:p>
        </w:tc>
      </w:tr>
      <w:tr w14:paraId="751E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534" w:type="dxa"/>
            <w:vMerge w:val="continue"/>
            <w:tcBorders>
              <w:left w:val="single" w:color="auto" w:sz="4" w:space="0"/>
              <w:right w:val="single" w:color="auto" w:sz="4" w:space="0"/>
            </w:tcBorders>
            <w:vAlign w:val="center"/>
          </w:tcPr>
          <w:p w14:paraId="34E6D4BB">
            <w:pPr>
              <w:spacing w:line="460" w:lineRule="exact"/>
              <w:rPr>
                <w:rFonts w:ascii="宋体" w:hAnsi="宋体"/>
                <w:highlight w:val="none"/>
              </w:rPr>
            </w:pPr>
          </w:p>
        </w:tc>
        <w:tc>
          <w:tcPr>
            <w:tcW w:w="2778" w:type="dxa"/>
            <w:tcBorders>
              <w:top w:val="single" w:color="auto" w:sz="4" w:space="0"/>
              <w:left w:val="single" w:color="auto" w:sz="4" w:space="0"/>
              <w:right w:val="single" w:color="auto" w:sz="4" w:space="0"/>
            </w:tcBorders>
            <w:vAlign w:val="center"/>
          </w:tcPr>
          <w:p w14:paraId="7F93C26E">
            <w:pPr>
              <w:spacing w:line="460" w:lineRule="exact"/>
              <w:rPr>
                <w:rFonts w:ascii="宋体" w:hAnsi="宋体"/>
                <w:highlight w:val="none"/>
              </w:rPr>
            </w:pPr>
            <w:r>
              <w:rPr>
                <w:rFonts w:hint="eastAsia" w:ascii="宋体" w:hAnsi="宋体"/>
                <w:highlight w:val="none"/>
              </w:rPr>
              <w:t>主体信用记录</w:t>
            </w:r>
          </w:p>
        </w:tc>
        <w:tc>
          <w:tcPr>
            <w:tcW w:w="5210" w:type="dxa"/>
            <w:tcBorders>
              <w:left w:val="single" w:color="auto" w:sz="4" w:space="0"/>
            </w:tcBorders>
            <w:vAlign w:val="center"/>
          </w:tcPr>
          <w:p w14:paraId="7F819BC7">
            <w:pPr>
              <w:spacing w:line="460" w:lineRule="exact"/>
              <w:rPr>
                <w:rFonts w:ascii="宋体" w:hAnsi="宋体"/>
                <w:highlight w:val="none"/>
              </w:rPr>
            </w:pPr>
            <w:r>
              <w:rPr>
                <w:rFonts w:hint="eastAsia" w:ascii="宋体" w:hAnsi="宋体"/>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3305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tcBorders>
              <w:left w:val="single" w:color="auto" w:sz="4" w:space="0"/>
              <w:right w:val="single" w:color="auto" w:sz="4" w:space="0"/>
            </w:tcBorders>
            <w:vAlign w:val="center"/>
          </w:tcPr>
          <w:p w14:paraId="2413B6D7">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52083297">
            <w:pPr>
              <w:spacing w:line="460" w:lineRule="exact"/>
              <w:rPr>
                <w:rFonts w:ascii="宋体" w:hAnsi="宋体"/>
                <w:highlight w:val="none"/>
              </w:rPr>
            </w:pPr>
            <w:r>
              <w:rPr>
                <w:rFonts w:hint="eastAsia" w:ascii="宋体" w:hAnsi="宋体"/>
                <w:highlight w:val="none"/>
              </w:rPr>
              <w:t>联合体</w:t>
            </w:r>
          </w:p>
        </w:tc>
        <w:tc>
          <w:tcPr>
            <w:tcW w:w="5210" w:type="dxa"/>
            <w:tcBorders>
              <w:left w:val="single" w:color="auto" w:sz="4" w:space="0"/>
            </w:tcBorders>
            <w:vAlign w:val="center"/>
          </w:tcPr>
          <w:p w14:paraId="199B6F8D">
            <w:pPr>
              <w:spacing w:line="460" w:lineRule="exact"/>
              <w:rPr>
                <w:rFonts w:ascii="宋体" w:hAnsi="宋体"/>
                <w:highlight w:val="none"/>
              </w:rPr>
            </w:pPr>
            <w:r>
              <w:rPr>
                <w:rFonts w:hint="eastAsia" w:ascii="宋体" w:hAnsi="宋体"/>
                <w:highlight w:val="none"/>
              </w:rPr>
              <w:t>本项目不接受联合体投标，投标人中标后不允许分包</w:t>
            </w:r>
          </w:p>
        </w:tc>
      </w:tr>
      <w:tr w14:paraId="73D6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34" w:type="dxa"/>
            <w:vMerge w:val="restart"/>
            <w:tcBorders>
              <w:left w:val="single" w:color="auto" w:sz="4" w:space="0"/>
              <w:right w:val="single" w:color="auto" w:sz="4" w:space="0"/>
            </w:tcBorders>
            <w:vAlign w:val="center"/>
          </w:tcPr>
          <w:p w14:paraId="3205FF28">
            <w:pPr>
              <w:spacing w:line="460" w:lineRule="exact"/>
              <w:rPr>
                <w:rFonts w:ascii="宋体" w:hAnsi="宋体"/>
                <w:highlight w:val="none"/>
              </w:rPr>
            </w:pPr>
            <w:r>
              <w:rPr>
                <w:rFonts w:hint="eastAsia" w:ascii="宋体" w:hAnsi="宋体"/>
                <w:highlight w:val="none"/>
              </w:rPr>
              <w:t>符合性审查</w:t>
            </w:r>
          </w:p>
        </w:tc>
        <w:tc>
          <w:tcPr>
            <w:tcW w:w="2778" w:type="dxa"/>
            <w:tcBorders>
              <w:top w:val="single" w:color="auto" w:sz="4" w:space="0"/>
              <w:left w:val="single" w:color="auto" w:sz="4" w:space="0"/>
              <w:bottom w:val="single" w:color="auto" w:sz="4" w:space="0"/>
              <w:right w:val="single" w:color="auto" w:sz="4" w:space="0"/>
            </w:tcBorders>
            <w:vAlign w:val="center"/>
          </w:tcPr>
          <w:p w14:paraId="4E0797DE">
            <w:pPr>
              <w:spacing w:line="460" w:lineRule="exact"/>
              <w:rPr>
                <w:rFonts w:ascii="宋体" w:hAnsi="宋体"/>
                <w:highlight w:val="none"/>
              </w:rPr>
            </w:pPr>
            <w:r>
              <w:rPr>
                <w:rFonts w:hint="eastAsia" w:ascii="宋体" w:hAnsi="宋体"/>
                <w:highlight w:val="none"/>
              </w:rPr>
              <w:t>供应商名称</w:t>
            </w:r>
          </w:p>
        </w:tc>
        <w:tc>
          <w:tcPr>
            <w:tcW w:w="5210" w:type="dxa"/>
            <w:tcBorders>
              <w:top w:val="single" w:color="auto" w:sz="4" w:space="0"/>
              <w:left w:val="single" w:color="auto" w:sz="4" w:space="0"/>
              <w:bottom w:val="single" w:color="auto" w:sz="4" w:space="0"/>
              <w:right w:val="single" w:color="auto" w:sz="4" w:space="0"/>
            </w:tcBorders>
            <w:vAlign w:val="center"/>
          </w:tcPr>
          <w:p w14:paraId="65898FDA">
            <w:pPr>
              <w:spacing w:line="460" w:lineRule="exact"/>
              <w:rPr>
                <w:rFonts w:ascii="宋体" w:hAnsi="宋体"/>
                <w:highlight w:val="none"/>
              </w:rPr>
            </w:pPr>
            <w:r>
              <w:rPr>
                <w:rFonts w:hint="eastAsia" w:ascii="宋体" w:hAnsi="宋体"/>
                <w:highlight w:val="none"/>
              </w:rPr>
              <w:t>与营业执照等其他证件一致</w:t>
            </w:r>
          </w:p>
        </w:tc>
      </w:tr>
      <w:tr w14:paraId="3A1C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34" w:type="dxa"/>
            <w:vMerge w:val="continue"/>
            <w:tcBorders>
              <w:left w:val="single" w:color="auto" w:sz="4" w:space="0"/>
              <w:right w:val="single" w:color="auto" w:sz="4" w:space="0"/>
            </w:tcBorders>
            <w:vAlign w:val="center"/>
          </w:tcPr>
          <w:p w14:paraId="31EBC09A">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54D9E5C4">
            <w:pPr>
              <w:spacing w:line="460" w:lineRule="exact"/>
              <w:rPr>
                <w:rFonts w:ascii="宋体" w:hAnsi="宋体"/>
                <w:highlight w:val="none"/>
              </w:rPr>
            </w:pPr>
            <w:r>
              <w:rPr>
                <w:rFonts w:hint="eastAsia" w:ascii="宋体" w:hAnsi="宋体"/>
                <w:highlight w:val="none"/>
              </w:rPr>
              <w:t>投标文件签署</w:t>
            </w:r>
          </w:p>
        </w:tc>
        <w:tc>
          <w:tcPr>
            <w:tcW w:w="5210" w:type="dxa"/>
            <w:tcBorders>
              <w:top w:val="single" w:color="auto" w:sz="4" w:space="0"/>
              <w:left w:val="single" w:color="auto" w:sz="4" w:space="0"/>
              <w:bottom w:val="single" w:color="auto" w:sz="4" w:space="0"/>
              <w:right w:val="single" w:color="auto" w:sz="4" w:space="0"/>
            </w:tcBorders>
            <w:vAlign w:val="center"/>
          </w:tcPr>
          <w:p w14:paraId="3D53B934">
            <w:pPr>
              <w:spacing w:line="460" w:lineRule="exact"/>
              <w:rPr>
                <w:rFonts w:ascii="宋体" w:hAnsi="宋体"/>
                <w:highlight w:val="none"/>
              </w:rPr>
            </w:pPr>
            <w:r>
              <w:rPr>
                <w:rFonts w:hint="eastAsia" w:ascii="宋体" w:hAnsi="宋体"/>
                <w:highlight w:val="none"/>
              </w:rPr>
              <w:t>按要求在规定区域加盖单位公章和签章</w:t>
            </w:r>
          </w:p>
        </w:tc>
      </w:tr>
      <w:tr w14:paraId="672B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0EFD168">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48D8415C">
            <w:pPr>
              <w:spacing w:line="460" w:lineRule="exact"/>
              <w:rPr>
                <w:rFonts w:ascii="宋体" w:hAnsi="宋体"/>
                <w:highlight w:val="none"/>
              </w:rPr>
            </w:pPr>
            <w:r>
              <w:rPr>
                <w:rFonts w:hint="eastAsia" w:ascii="宋体" w:hAnsi="宋体"/>
                <w:highlight w:val="none"/>
              </w:rPr>
              <w:t>投标人</w:t>
            </w:r>
            <w:r>
              <w:rPr>
                <w:rFonts w:ascii="宋体" w:hAnsi="宋体"/>
                <w:highlight w:val="none"/>
              </w:rPr>
              <w:t>身份证明</w:t>
            </w:r>
            <w:r>
              <w:rPr>
                <w:rFonts w:hint="eastAsia" w:ascii="宋体" w:hAnsi="宋体"/>
                <w:highlight w:val="none"/>
              </w:rPr>
              <w:t>文件</w:t>
            </w:r>
          </w:p>
        </w:tc>
        <w:tc>
          <w:tcPr>
            <w:tcW w:w="5210" w:type="dxa"/>
            <w:tcBorders>
              <w:top w:val="single" w:color="auto" w:sz="4" w:space="0"/>
              <w:left w:val="single" w:color="auto" w:sz="4" w:space="0"/>
              <w:bottom w:val="single" w:color="auto" w:sz="4" w:space="0"/>
              <w:right w:val="single" w:color="auto" w:sz="4" w:space="0"/>
            </w:tcBorders>
            <w:vAlign w:val="center"/>
          </w:tcPr>
          <w:p w14:paraId="20A439F1">
            <w:pPr>
              <w:spacing w:line="460" w:lineRule="exact"/>
              <w:rPr>
                <w:rFonts w:ascii="宋体" w:hAnsi="宋体"/>
                <w:highlight w:val="none"/>
              </w:rPr>
            </w:pPr>
            <w:r>
              <w:rPr>
                <w:rFonts w:hint="eastAsia" w:ascii="宋体" w:hAnsi="宋体"/>
                <w:highlight w:val="none"/>
              </w:rPr>
              <w:t>具有法定代表人或其他组织或自然人等资格证明或法定代表人授权委托书</w:t>
            </w:r>
          </w:p>
        </w:tc>
      </w:tr>
      <w:tr w14:paraId="3DD5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Merge w:val="continue"/>
            <w:tcBorders>
              <w:left w:val="single" w:color="auto" w:sz="4" w:space="0"/>
              <w:right w:val="single" w:color="auto" w:sz="4" w:space="0"/>
            </w:tcBorders>
            <w:vAlign w:val="center"/>
          </w:tcPr>
          <w:p w14:paraId="2E5FA6AB">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25ABE185">
            <w:pPr>
              <w:spacing w:line="460" w:lineRule="exact"/>
              <w:rPr>
                <w:rFonts w:ascii="宋体" w:hAnsi="宋体"/>
                <w:highlight w:val="none"/>
              </w:rPr>
            </w:pPr>
            <w:r>
              <w:rPr>
                <w:rFonts w:hint="eastAsia" w:ascii="宋体" w:hAnsi="宋体"/>
                <w:highlight w:val="none"/>
              </w:rPr>
              <w:t>投标报价</w:t>
            </w:r>
          </w:p>
        </w:tc>
        <w:tc>
          <w:tcPr>
            <w:tcW w:w="5210" w:type="dxa"/>
            <w:tcBorders>
              <w:top w:val="single" w:color="auto" w:sz="4" w:space="0"/>
              <w:left w:val="single" w:color="auto" w:sz="4" w:space="0"/>
              <w:bottom w:val="single" w:color="auto" w:sz="4" w:space="0"/>
              <w:right w:val="single" w:color="auto" w:sz="4" w:space="0"/>
            </w:tcBorders>
            <w:vAlign w:val="center"/>
          </w:tcPr>
          <w:p w14:paraId="07026CB8">
            <w:pPr>
              <w:spacing w:line="460" w:lineRule="exact"/>
              <w:rPr>
                <w:rFonts w:ascii="宋体" w:hAnsi="宋体"/>
                <w:highlight w:val="none"/>
              </w:rPr>
            </w:pPr>
            <w:r>
              <w:rPr>
                <w:rFonts w:hint="eastAsia" w:ascii="宋体" w:hAnsi="宋体"/>
                <w:highlight w:val="none"/>
              </w:rPr>
              <w:t>投标报价唯一；投标报价未超过预算金额或者最高限价；投标报价合理</w:t>
            </w:r>
          </w:p>
        </w:tc>
      </w:tr>
      <w:tr w14:paraId="16AA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4" w:type="dxa"/>
            <w:vMerge w:val="continue"/>
            <w:tcBorders>
              <w:left w:val="single" w:color="auto" w:sz="4" w:space="0"/>
              <w:right w:val="single" w:color="auto" w:sz="4" w:space="0"/>
            </w:tcBorders>
            <w:vAlign w:val="center"/>
          </w:tcPr>
          <w:p w14:paraId="41C67E2B">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415F6359">
            <w:pPr>
              <w:spacing w:line="360" w:lineRule="exact"/>
              <w:jc w:val="left"/>
              <w:rPr>
                <w:rFonts w:ascii="宋体" w:hAnsi="宋体"/>
                <w:highlight w:val="none"/>
              </w:rPr>
            </w:pPr>
            <w:r>
              <w:rPr>
                <w:rFonts w:hint="eastAsia" w:ascii="宋体" w:hAnsi="宋体"/>
                <w:highlight w:val="none"/>
              </w:rPr>
              <w:t>采购需求</w:t>
            </w:r>
          </w:p>
        </w:tc>
        <w:tc>
          <w:tcPr>
            <w:tcW w:w="5210" w:type="dxa"/>
            <w:tcBorders>
              <w:top w:val="single" w:color="auto" w:sz="4" w:space="0"/>
              <w:left w:val="single" w:color="auto" w:sz="4" w:space="0"/>
              <w:bottom w:val="single" w:color="auto" w:sz="4" w:space="0"/>
              <w:right w:val="single" w:color="auto" w:sz="4" w:space="0"/>
            </w:tcBorders>
            <w:vAlign w:val="center"/>
          </w:tcPr>
          <w:p w14:paraId="0D3FF275">
            <w:pPr>
              <w:spacing w:line="360" w:lineRule="exact"/>
              <w:jc w:val="left"/>
              <w:rPr>
                <w:rFonts w:ascii="宋体" w:hAnsi="宋体"/>
                <w:highlight w:val="none"/>
              </w:rPr>
            </w:pPr>
            <w:r>
              <w:rPr>
                <w:rFonts w:hint="eastAsia" w:ascii="宋体" w:hAnsi="宋体"/>
                <w:highlight w:val="none"/>
              </w:rPr>
              <w:t>符合采购文件要求</w:t>
            </w:r>
          </w:p>
        </w:tc>
      </w:tr>
      <w:tr w14:paraId="0582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9AC78D5">
            <w:pPr>
              <w:spacing w:line="460" w:lineRule="exact"/>
              <w:rPr>
                <w:rFonts w:ascii="宋体" w:hAnsi="宋体"/>
                <w:highlight w:val="none"/>
              </w:rPr>
            </w:pPr>
          </w:p>
        </w:tc>
        <w:tc>
          <w:tcPr>
            <w:tcW w:w="2778" w:type="dxa"/>
            <w:tcBorders>
              <w:top w:val="single" w:color="auto" w:sz="4" w:space="0"/>
              <w:left w:val="single" w:color="auto" w:sz="4" w:space="0"/>
              <w:bottom w:val="single" w:color="auto" w:sz="4" w:space="0"/>
              <w:right w:val="single" w:color="auto" w:sz="4" w:space="0"/>
            </w:tcBorders>
            <w:vAlign w:val="center"/>
          </w:tcPr>
          <w:p w14:paraId="1C84FEB8">
            <w:pPr>
              <w:spacing w:line="360" w:lineRule="exact"/>
              <w:jc w:val="left"/>
              <w:rPr>
                <w:rFonts w:ascii="宋体" w:hAnsi="宋体"/>
                <w:highlight w:val="none"/>
              </w:rPr>
            </w:pPr>
            <w:r>
              <w:rPr>
                <w:rFonts w:hint="eastAsia" w:ascii="宋体" w:hAnsi="宋体"/>
                <w:highlight w:val="none"/>
              </w:rPr>
              <w:t>其他要求</w:t>
            </w:r>
          </w:p>
        </w:tc>
        <w:tc>
          <w:tcPr>
            <w:tcW w:w="5210" w:type="dxa"/>
            <w:tcBorders>
              <w:top w:val="single" w:color="auto" w:sz="4" w:space="0"/>
              <w:left w:val="single" w:color="auto" w:sz="4" w:space="0"/>
              <w:bottom w:val="single" w:color="auto" w:sz="4" w:space="0"/>
              <w:right w:val="single" w:color="auto" w:sz="4" w:space="0"/>
            </w:tcBorders>
            <w:vAlign w:val="center"/>
          </w:tcPr>
          <w:p w14:paraId="401B63E5">
            <w:pPr>
              <w:spacing w:line="360" w:lineRule="exact"/>
              <w:jc w:val="left"/>
              <w:rPr>
                <w:rFonts w:ascii="宋体" w:hAnsi="宋体"/>
                <w:highlight w:val="none"/>
              </w:rPr>
            </w:pPr>
            <w:r>
              <w:rPr>
                <w:rFonts w:hint="eastAsia" w:ascii="宋体" w:hAnsi="宋体"/>
                <w:highlight w:val="none"/>
              </w:rPr>
              <w:t>符合法律、法规和采购文件中规定的其他实质性内容的</w:t>
            </w:r>
          </w:p>
        </w:tc>
      </w:tr>
    </w:tbl>
    <w:p w14:paraId="74320E32">
      <w:pPr>
        <w:jc w:val="center"/>
        <w:rPr>
          <w:rFonts w:ascii="宋体" w:hAnsi="宋体" w:cs="宋体"/>
          <w:bCs/>
          <w:kern w:val="0"/>
          <w:sz w:val="28"/>
          <w:szCs w:val="28"/>
          <w:highlight w:val="none"/>
        </w:rPr>
      </w:pPr>
      <w:r>
        <w:rPr>
          <w:rFonts w:hint="eastAsia" w:ascii="宋体" w:hAnsi="宋体" w:cs="宋体"/>
          <w:bCs/>
          <w:kern w:val="0"/>
          <w:sz w:val="28"/>
          <w:szCs w:val="28"/>
          <w:highlight w:val="none"/>
        </w:rPr>
        <w:t>（二）商务、技术、价格评审</w:t>
      </w:r>
    </w:p>
    <w:tbl>
      <w:tblPr>
        <w:tblStyle w:val="11"/>
        <w:tblpPr w:leftFromText="180" w:rightFromText="180" w:vertAnchor="text" w:horzAnchor="page" w:tblpX="1077" w:tblpY="601"/>
        <w:tblOverlap w:val="never"/>
        <w:tblW w:w="9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296"/>
        <w:gridCol w:w="709"/>
        <w:gridCol w:w="6473"/>
      </w:tblGrid>
      <w:tr w14:paraId="0155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393" w:type="dxa"/>
            <w:vAlign w:val="center"/>
          </w:tcPr>
          <w:p w14:paraId="663A18A4">
            <w:pPr>
              <w:snapToGrid w:val="0"/>
              <w:spacing w:line="400" w:lineRule="exact"/>
              <w:jc w:val="center"/>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内容</w:t>
            </w:r>
          </w:p>
        </w:tc>
        <w:tc>
          <w:tcPr>
            <w:tcW w:w="1296" w:type="dxa"/>
            <w:vAlign w:val="center"/>
          </w:tcPr>
          <w:p w14:paraId="1ECF47A5">
            <w:pPr>
              <w:snapToGrid w:val="0"/>
              <w:spacing w:line="400" w:lineRule="exact"/>
              <w:jc w:val="center"/>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评审因素</w:t>
            </w:r>
          </w:p>
        </w:tc>
        <w:tc>
          <w:tcPr>
            <w:tcW w:w="709" w:type="dxa"/>
            <w:vAlign w:val="center"/>
          </w:tcPr>
          <w:p w14:paraId="12E8B800">
            <w:pPr>
              <w:snapToGrid w:val="0"/>
              <w:spacing w:line="400" w:lineRule="exact"/>
              <w:jc w:val="center"/>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分值</w:t>
            </w:r>
          </w:p>
        </w:tc>
        <w:tc>
          <w:tcPr>
            <w:tcW w:w="6473" w:type="dxa"/>
            <w:vAlign w:val="center"/>
          </w:tcPr>
          <w:p w14:paraId="50502B4E">
            <w:pPr>
              <w:snapToGrid w:val="0"/>
              <w:spacing w:line="400" w:lineRule="exact"/>
              <w:jc w:val="center"/>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评审标准</w:t>
            </w:r>
          </w:p>
        </w:tc>
      </w:tr>
      <w:tr w14:paraId="75C8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393" w:type="dxa"/>
            <w:vAlign w:val="center"/>
          </w:tcPr>
          <w:p w14:paraId="4DEED057">
            <w:pPr>
              <w:snapToGrid w:val="0"/>
              <w:spacing w:line="400" w:lineRule="exact"/>
              <w:jc w:val="center"/>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商务评审（</w:t>
            </w:r>
            <w:r>
              <w:rPr>
                <w:rFonts w:asciiTheme="minorEastAsia" w:hAnsiTheme="minorEastAsia" w:eastAsiaTheme="minorEastAsia" w:cstheme="minorEastAsia"/>
                <w:sz w:val="24"/>
                <w:szCs w:val="28"/>
                <w:highlight w:val="none"/>
              </w:rPr>
              <w:t>15</w:t>
            </w:r>
            <w:r>
              <w:rPr>
                <w:rFonts w:hint="eastAsia" w:asciiTheme="minorEastAsia" w:hAnsiTheme="minorEastAsia" w:eastAsiaTheme="minorEastAsia" w:cstheme="minorEastAsia"/>
                <w:sz w:val="24"/>
                <w:szCs w:val="28"/>
                <w:highlight w:val="none"/>
              </w:rPr>
              <w:t>分）</w:t>
            </w:r>
          </w:p>
        </w:tc>
        <w:tc>
          <w:tcPr>
            <w:tcW w:w="1296" w:type="dxa"/>
            <w:vAlign w:val="center"/>
          </w:tcPr>
          <w:p w14:paraId="3B876A77">
            <w:pPr>
              <w:snapToGrid w:val="0"/>
              <w:spacing w:line="400" w:lineRule="exact"/>
              <w:jc w:val="center"/>
              <w:rPr>
                <w:rFonts w:asciiTheme="minorEastAsia" w:hAnsiTheme="minorEastAsia" w:eastAsiaTheme="minorEastAsia" w:cstheme="minorEastAsia"/>
                <w:sz w:val="24"/>
                <w:szCs w:val="28"/>
                <w:highlight w:val="none"/>
              </w:rPr>
            </w:pPr>
            <w:r>
              <w:rPr>
                <w:rFonts w:hint="eastAsia" w:ascii="宋体" w:hAnsi="宋体" w:cs="宋体"/>
                <w:kern w:val="0"/>
                <w:sz w:val="24"/>
                <w:szCs w:val="24"/>
                <w:highlight w:val="none"/>
              </w:rPr>
              <w:t>投标人业绩</w:t>
            </w:r>
          </w:p>
        </w:tc>
        <w:tc>
          <w:tcPr>
            <w:tcW w:w="709" w:type="dxa"/>
            <w:vAlign w:val="center"/>
          </w:tcPr>
          <w:p w14:paraId="2FF5EE75">
            <w:pPr>
              <w:snapToGrid w:val="0"/>
              <w:spacing w:line="400" w:lineRule="exact"/>
              <w:jc w:val="center"/>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15</w:t>
            </w:r>
          </w:p>
        </w:tc>
        <w:tc>
          <w:tcPr>
            <w:tcW w:w="6473" w:type="dxa"/>
            <w:vAlign w:val="center"/>
          </w:tcPr>
          <w:p w14:paraId="02AA0D5B">
            <w:pPr>
              <w:rPr>
                <w:rFonts w:asciiTheme="minorEastAsia" w:hAnsiTheme="minorEastAsia" w:eastAsiaTheme="minorEastAsia" w:cstheme="minorEastAsia"/>
                <w:szCs w:val="28"/>
                <w:highlight w:val="none"/>
              </w:rPr>
            </w:pPr>
            <w:r>
              <w:rPr>
                <w:rFonts w:hint="eastAsia"/>
                <w:highlight w:val="none"/>
              </w:rPr>
              <w:t>供应商2021年1月1日起（以合同签订时间为准）已完成的类似项目业绩，每提供一个得5分</w:t>
            </w:r>
            <w:r>
              <w:rPr>
                <w:rFonts w:hint="eastAsia"/>
                <w:highlight w:val="none"/>
                <w:lang w:eastAsia="zh-CN"/>
              </w:rPr>
              <w:t>，</w:t>
            </w:r>
            <w:r>
              <w:rPr>
                <w:rFonts w:hint="eastAsia"/>
                <w:highlight w:val="none"/>
                <w:lang w:val="en-US" w:eastAsia="zh-CN"/>
              </w:rPr>
              <w:t>最多得15分</w:t>
            </w:r>
            <w:r>
              <w:rPr>
                <w:rFonts w:hint="eastAsia"/>
                <w:highlight w:val="none"/>
              </w:rPr>
              <w:t>。提供合同等有效证明材料（能完全反映上述考核内容）复印件并加盖供应商公章。</w:t>
            </w:r>
          </w:p>
        </w:tc>
      </w:tr>
      <w:tr w14:paraId="7985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3" w:type="dxa"/>
            <w:vMerge w:val="restart"/>
            <w:vAlign w:val="center"/>
          </w:tcPr>
          <w:p w14:paraId="08FCF8D4">
            <w:pPr>
              <w:snapToGrid w:val="0"/>
              <w:spacing w:line="400" w:lineRule="exact"/>
              <w:jc w:val="center"/>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技术评审</w:t>
            </w:r>
          </w:p>
          <w:p w14:paraId="45A4E3CE">
            <w:pPr>
              <w:snapToGrid w:val="0"/>
              <w:spacing w:line="400" w:lineRule="exact"/>
              <w:jc w:val="center"/>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（70分）</w:t>
            </w:r>
          </w:p>
        </w:tc>
        <w:tc>
          <w:tcPr>
            <w:tcW w:w="1296" w:type="dxa"/>
            <w:vAlign w:val="center"/>
          </w:tcPr>
          <w:p w14:paraId="6D52FAAA">
            <w:pPr>
              <w:pStyle w:val="10"/>
              <w:jc w:val="center"/>
              <w:rPr>
                <w:rFonts w:asciiTheme="minorEastAsia" w:hAnsiTheme="minorEastAsia" w:eastAsiaTheme="minorEastAsia" w:cstheme="minorEastAsia"/>
                <w:kern w:val="2"/>
                <w:szCs w:val="28"/>
                <w:highlight w:val="none"/>
              </w:rPr>
            </w:pPr>
            <w:r>
              <w:rPr>
                <w:rFonts w:hint="eastAsia" w:asciiTheme="minorEastAsia" w:hAnsiTheme="minorEastAsia" w:eastAsiaTheme="minorEastAsia" w:cstheme="minorEastAsia"/>
                <w:kern w:val="2"/>
                <w:szCs w:val="28"/>
                <w:highlight w:val="none"/>
              </w:rPr>
              <w:t>设计方案</w:t>
            </w:r>
          </w:p>
        </w:tc>
        <w:tc>
          <w:tcPr>
            <w:tcW w:w="709" w:type="dxa"/>
            <w:vAlign w:val="center"/>
          </w:tcPr>
          <w:p w14:paraId="547D87DB">
            <w:pPr>
              <w:snapToGrid w:val="0"/>
              <w:spacing w:line="400" w:lineRule="exact"/>
              <w:jc w:val="center"/>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30</w:t>
            </w:r>
          </w:p>
        </w:tc>
        <w:tc>
          <w:tcPr>
            <w:tcW w:w="6473" w:type="dxa"/>
            <w:vAlign w:val="center"/>
          </w:tcPr>
          <w:p w14:paraId="4A102837">
            <w:pPr>
              <w:rPr>
                <w:highlight w:val="none"/>
              </w:rPr>
            </w:pPr>
            <w:r>
              <w:rPr>
                <w:rFonts w:hint="eastAsia"/>
                <w:highlight w:val="none"/>
              </w:rPr>
              <w:t>对附件清单中，标注“☆”号的项目进行意向设计：</w:t>
            </w:r>
          </w:p>
          <w:p w14:paraId="68E39614">
            <w:pPr>
              <w:rPr>
                <w:highlight w:val="none"/>
              </w:rPr>
            </w:pPr>
            <w:r>
              <w:rPr>
                <w:highlight w:val="none"/>
              </w:rPr>
              <w:t>1</w:t>
            </w:r>
            <w:r>
              <w:rPr>
                <w:rFonts w:hint="eastAsia"/>
                <w:highlight w:val="none"/>
              </w:rPr>
              <w:t>、主题鲜明，与医院品牌文化元素能实现协调统一。该项评分：主题鲜明且品牌文化体现较好得10分；主题不够鲜明且品牌文化体现较少得5分；无主题与品牌文化体现得0分。</w:t>
            </w:r>
          </w:p>
          <w:p w14:paraId="7F1166A9">
            <w:pPr>
              <w:rPr>
                <w:rFonts w:hint="eastAsia"/>
                <w:highlight w:val="none"/>
              </w:rPr>
            </w:pPr>
            <w:r>
              <w:rPr>
                <w:rFonts w:hint="eastAsia"/>
                <w:highlight w:val="none"/>
              </w:rPr>
              <w:t>2、美观大方，配色合理，用料精致，且方案完整，具有上下左右或外部内部的多角度展示方案。该项评分：美观得体且方案完整得10分；方案完整且不协调不美观得5分；方案不完整且不协调不美观得0分。3、特色鲜明，具有设计独特性，与市面上常规文创产品（如：淘宝、京东网购产品）有明显差异。该项评分：特点鲜明且具原创性得10分；原创性不明显或有模仿抄袭得5分；无原创性0分。</w:t>
            </w:r>
          </w:p>
          <w:p w14:paraId="407D7FD7">
            <w:pPr>
              <w:rPr>
                <w:rFonts w:hint="default" w:eastAsia="宋体"/>
                <w:lang w:val="en-US" w:eastAsia="zh-CN"/>
              </w:rPr>
            </w:pPr>
            <w:r>
              <w:rPr>
                <w:rFonts w:hint="eastAsia"/>
                <w:b/>
                <w:bCs/>
                <w:highlight w:val="none"/>
                <w:lang w:val="en-US" w:eastAsia="zh-CN"/>
              </w:rPr>
              <w:t>设计不全或无设计方案的，本项不得分。</w:t>
            </w:r>
          </w:p>
        </w:tc>
      </w:tr>
      <w:tr w14:paraId="3DC0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393" w:type="dxa"/>
            <w:vMerge w:val="continue"/>
            <w:vAlign w:val="center"/>
          </w:tcPr>
          <w:p w14:paraId="44286C98">
            <w:pPr>
              <w:snapToGrid w:val="0"/>
              <w:spacing w:line="400" w:lineRule="exact"/>
              <w:jc w:val="center"/>
              <w:rPr>
                <w:rFonts w:asciiTheme="minorEastAsia" w:hAnsiTheme="minorEastAsia" w:eastAsiaTheme="minorEastAsia" w:cstheme="minorEastAsia"/>
                <w:sz w:val="24"/>
                <w:szCs w:val="28"/>
                <w:highlight w:val="none"/>
              </w:rPr>
            </w:pPr>
          </w:p>
        </w:tc>
        <w:tc>
          <w:tcPr>
            <w:tcW w:w="1296" w:type="dxa"/>
            <w:vAlign w:val="center"/>
          </w:tcPr>
          <w:p w14:paraId="772208E7">
            <w:pPr>
              <w:pStyle w:val="10"/>
              <w:jc w:val="center"/>
              <w:rPr>
                <w:rFonts w:asciiTheme="minorEastAsia" w:hAnsiTheme="minorEastAsia" w:eastAsiaTheme="minorEastAsia" w:cstheme="minorEastAsia"/>
                <w:kern w:val="2"/>
                <w:szCs w:val="28"/>
                <w:highlight w:val="none"/>
              </w:rPr>
            </w:pPr>
            <w:r>
              <w:rPr>
                <w:rFonts w:hint="eastAsia" w:asciiTheme="minorEastAsia" w:hAnsiTheme="minorEastAsia" w:eastAsiaTheme="minorEastAsia" w:cstheme="minorEastAsia"/>
                <w:kern w:val="2"/>
                <w:szCs w:val="28"/>
                <w:highlight w:val="none"/>
              </w:rPr>
              <w:t>服务方案</w:t>
            </w:r>
          </w:p>
        </w:tc>
        <w:tc>
          <w:tcPr>
            <w:tcW w:w="709" w:type="dxa"/>
            <w:vAlign w:val="center"/>
          </w:tcPr>
          <w:p w14:paraId="4CC4F332">
            <w:pPr>
              <w:snapToGrid w:val="0"/>
              <w:spacing w:line="400" w:lineRule="exact"/>
              <w:jc w:val="center"/>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10</w:t>
            </w:r>
          </w:p>
        </w:tc>
        <w:tc>
          <w:tcPr>
            <w:tcW w:w="6473" w:type="dxa"/>
            <w:vAlign w:val="center"/>
          </w:tcPr>
          <w:p w14:paraId="7C8B13AA">
            <w:pPr>
              <w:rPr>
                <w:highlight w:val="none"/>
              </w:rPr>
            </w:pPr>
            <w:r>
              <w:rPr>
                <w:highlight w:val="none"/>
              </w:rPr>
              <w:t>组织方案与工作计划包括但不限于文字报告、图纸、表格等，</w:t>
            </w:r>
            <w:r>
              <w:rPr>
                <w:rFonts w:hint="eastAsia"/>
                <w:highlight w:val="none"/>
              </w:rPr>
              <w:t>并有明确的服务人员分工表，及该项目的对接专人。该项评分：</w:t>
            </w:r>
            <w:r>
              <w:rPr>
                <w:highlight w:val="none"/>
              </w:rPr>
              <w:t>组织方案与工作计划明确、合理、全面、清晰、可行得10分；基本合理，较为全面、基本可行得</w:t>
            </w:r>
            <w:r>
              <w:rPr>
                <w:rFonts w:hint="eastAsia"/>
                <w:highlight w:val="none"/>
              </w:rPr>
              <w:t>5</w:t>
            </w:r>
            <w:r>
              <w:rPr>
                <w:highlight w:val="none"/>
              </w:rPr>
              <w:t>分；缺乏全面性、执行性的得</w:t>
            </w:r>
            <w:r>
              <w:rPr>
                <w:rFonts w:hint="eastAsia"/>
                <w:highlight w:val="none"/>
              </w:rPr>
              <w:t>0</w:t>
            </w:r>
            <w:r>
              <w:rPr>
                <w:highlight w:val="none"/>
              </w:rPr>
              <w:t>分</w:t>
            </w:r>
            <w:r>
              <w:rPr>
                <w:rFonts w:hint="eastAsia"/>
                <w:highlight w:val="none"/>
              </w:rPr>
              <w:t>。</w:t>
            </w:r>
          </w:p>
        </w:tc>
      </w:tr>
      <w:tr w14:paraId="6EDD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93" w:type="dxa"/>
            <w:vMerge w:val="continue"/>
            <w:vAlign w:val="center"/>
          </w:tcPr>
          <w:p w14:paraId="0D9A0926">
            <w:pPr>
              <w:snapToGrid w:val="0"/>
              <w:spacing w:line="400" w:lineRule="exact"/>
              <w:jc w:val="center"/>
              <w:rPr>
                <w:rFonts w:asciiTheme="minorEastAsia" w:hAnsiTheme="minorEastAsia" w:eastAsiaTheme="minorEastAsia" w:cstheme="minorEastAsia"/>
                <w:sz w:val="24"/>
                <w:szCs w:val="28"/>
                <w:highlight w:val="none"/>
              </w:rPr>
            </w:pPr>
          </w:p>
        </w:tc>
        <w:tc>
          <w:tcPr>
            <w:tcW w:w="1296" w:type="dxa"/>
            <w:vAlign w:val="center"/>
          </w:tcPr>
          <w:p w14:paraId="695DB6B7">
            <w:pPr>
              <w:pStyle w:val="10"/>
              <w:jc w:val="center"/>
              <w:rPr>
                <w:rFonts w:asciiTheme="minorEastAsia" w:hAnsiTheme="minorEastAsia" w:eastAsiaTheme="minorEastAsia" w:cstheme="minorEastAsia"/>
                <w:kern w:val="2"/>
                <w:szCs w:val="28"/>
                <w:highlight w:val="none"/>
              </w:rPr>
            </w:pPr>
            <w:r>
              <w:rPr>
                <w:rFonts w:hint="eastAsia" w:asciiTheme="minorEastAsia" w:hAnsiTheme="minorEastAsia" w:eastAsiaTheme="minorEastAsia" w:cstheme="minorEastAsia"/>
                <w:kern w:val="2"/>
                <w:szCs w:val="28"/>
                <w:highlight w:val="none"/>
              </w:rPr>
              <w:t>样品评分</w:t>
            </w:r>
          </w:p>
        </w:tc>
        <w:tc>
          <w:tcPr>
            <w:tcW w:w="709" w:type="dxa"/>
            <w:vAlign w:val="center"/>
          </w:tcPr>
          <w:p w14:paraId="4B37885C">
            <w:pPr>
              <w:snapToGrid w:val="0"/>
              <w:spacing w:line="400" w:lineRule="exact"/>
              <w:jc w:val="center"/>
              <w:rPr>
                <w:rFonts w:asciiTheme="minorEastAsia" w:hAnsiTheme="minorEastAsia" w:eastAsiaTheme="minorEastAsia" w:cstheme="minorEastAsia"/>
                <w:sz w:val="24"/>
                <w:szCs w:val="28"/>
                <w:highlight w:val="none"/>
              </w:rPr>
            </w:pPr>
            <w:r>
              <w:rPr>
                <w:rFonts w:asciiTheme="minorEastAsia" w:hAnsiTheme="minorEastAsia" w:eastAsiaTheme="minorEastAsia" w:cstheme="minorEastAsia"/>
                <w:sz w:val="24"/>
                <w:szCs w:val="28"/>
                <w:highlight w:val="none"/>
              </w:rPr>
              <w:t>30</w:t>
            </w:r>
          </w:p>
        </w:tc>
        <w:tc>
          <w:tcPr>
            <w:tcW w:w="6473" w:type="dxa"/>
            <w:vAlign w:val="center"/>
          </w:tcPr>
          <w:p w14:paraId="4DBF9DEE">
            <w:pPr>
              <w:rPr>
                <w:highlight w:val="none"/>
              </w:rPr>
            </w:pPr>
            <w:r>
              <w:rPr>
                <w:rFonts w:hint="eastAsia"/>
                <w:highlight w:val="none"/>
              </w:rPr>
              <w:t>对附件清单中，标注“△”号的项目，提供样品：</w:t>
            </w:r>
          </w:p>
          <w:p w14:paraId="4B1A9983">
            <w:pPr>
              <w:rPr>
                <w:highlight w:val="none"/>
              </w:rPr>
            </w:pPr>
            <w:r>
              <w:rPr>
                <w:rFonts w:hint="eastAsia"/>
                <w:highlight w:val="none"/>
              </w:rPr>
              <w:t>1、主题明确，与采购需求高度契合，整体样式简洁大方，并有医院文化理念体系的展示。该项评分：主题鲜明且设计简洁大方得10分；主题不够鲜明或设计不够美观得5分；无主题或设计不美观得0分。</w:t>
            </w:r>
          </w:p>
          <w:p w14:paraId="56801F90">
            <w:pPr>
              <w:rPr>
                <w:highlight w:val="none"/>
              </w:rPr>
            </w:pPr>
            <w:r>
              <w:rPr>
                <w:rFonts w:hint="eastAsia"/>
                <w:highlight w:val="none"/>
              </w:rPr>
              <w:t>2、主体材料平整且质感好，不易变形，无毛刺、异味、开裂等情况。该项评分：主材质量和质感较好得10分；主材质量和质感一般得5分；主材质量和质感较差或有明显异味得0分。</w:t>
            </w:r>
          </w:p>
          <w:p w14:paraId="678BB6C8">
            <w:pPr>
              <w:rPr>
                <w:rFonts w:hint="eastAsia"/>
                <w:highlight w:val="none"/>
              </w:rPr>
            </w:pPr>
            <w:r>
              <w:rPr>
                <w:highlight w:val="none"/>
              </w:rPr>
              <w:t>3</w:t>
            </w:r>
            <w:r>
              <w:rPr>
                <w:rFonts w:hint="eastAsia"/>
                <w:highlight w:val="none"/>
              </w:rPr>
              <w:t>、配件材料与主体材料同质化高、贴合度好、缝隙小，无明显异味、毛刺、开裂等情况，所有印刷工艺细腻，无模糊不清、胶痕残留等情况。该项评分：配件材料与主材匹配度高，印刷清晰细腻得10分；配件材料与主材匹配度一般，或印刷不够细腻得5分；配件材料与主材差别较大，或印刷模糊、胶痕较多得0分。</w:t>
            </w:r>
          </w:p>
          <w:p w14:paraId="7BB939D4">
            <w:pPr>
              <w:rPr>
                <w:rFonts w:hint="default" w:eastAsia="宋体"/>
                <w:lang w:val="en-US" w:eastAsia="zh-CN"/>
              </w:rPr>
            </w:pPr>
            <w:r>
              <w:rPr>
                <w:rFonts w:hint="eastAsia"/>
                <w:b/>
                <w:bCs/>
                <w:highlight w:val="none"/>
                <w:lang w:val="en-US" w:eastAsia="zh-CN"/>
              </w:rPr>
              <w:t>未提供样品或提供样品不全的，本项不得分。</w:t>
            </w:r>
          </w:p>
        </w:tc>
      </w:tr>
      <w:tr w14:paraId="0A55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393" w:type="dxa"/>
            <w:vAlign w:val="center"/>
          </w:tcPr>
          <w:p w14:paraId="0FF70A91">
            <w:pPr>
              <w:jc w:val="center"/>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价格评审（15分）</w:t>
            </w:r>
          </w:p>
        </w:tc>
        <w:tc>
          <w:tcPr>
            <w:tcW w:w="1296" w:type="dxa"/>
            <w:vAlign w:val="center"/>
          </w:tcPr>
          <w:p w14:paraId="4C1084BD">
            <w:pPr>
              <w:snapToGrid w:val="0"/>
              <w:spacing w:line="400" w:lineRule="exact"/>
              <w:jc w:val="center"/>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报价</w:t>
            </w:r>
          </w:p>
        </w:tc>
        <w:tc>
          <w:tcPr>
            <w:tcW w:w="709" w:type="dxa"/>
            <w:vAlign w:val="center"/>
          </w:tcPr>
          <w:p w14:paraId="4CC1BDF6">
            <w:pPr>
              <w:snapToGrid w:val="0"/>
              <w:spacing w:line="400" w:lineRule="exact"/>
              <w:jc w:val="center"/>
              <w:rPr>
                <w:rFonts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15</w:t>
            </w:r>
          </w:p>
        </w:tc>
        <w:tc>
          <w:tcPr>
            <w:tcW w:w="6473" w:type="dxa"/>
            <w:vAlign w:val="center"/>
          </w:tcPr>
          <w:p w14:paraId="2C0FCC1E">
            <w:pPr>
              <w:rPr>
                <w:highlight w:val="none"/>
              </w:rPr>
            </w:pPr>
            <w:r>
              <w:rPr>
                <w:rFonts w:hint="eastAsia"/>
                <w:highlight w:val="none"/>
              </w:rPr>
              <w:t>评标委员会只对资格和符合性审查合格的投标文件进行价格评价。报价分采用低价优先法计算，即满足招标文件要求且投标价格最低的投标报价（因落实政府采购政策进行价格调整的，以调整后的价格计算评标基准价和投标报价）为评标基准价，其价格分为15分。其他投标人的价格分按照下列公式计算：</w:t>
            </w:r>
          </w:p>
          <w:p w14:paraId="668B8A93">
            <w:pPr>
              <w:snapToGrid w:val="0"/>
              <w:rPr>
                <w:rFonts w:asciiTheme="minorEastAsia" w:hAnsiTheme="minorEastAsia" w:eastAsiaTheme="minorEastAsia" w:cstheme="minorEastAsia"/>
                <w:sz w:val="24"/>
                <w:szCs w:val="28"/>
                <w:highlight w:val="none"/>
              </w:rPr>
            </w:pPr>
            <w:r>
              <w:rPr>
                <w:rFonts w:hint="eastAsia"/>
                <w:highlight w:val="none"/>
              </w:rPr>
              <w:t xml:space="preserve">投标报价得分=(评标基准价／投标报价)×价格分。 </w:t>
            </w:r>
          </w:p>
        </w:tc>
      </w:tr>
    </w:tbl>
    <w:p w14:paraId="027BD19D">
      <w:pPr>
        <w:jc w:val="left"/>
        <w:rPr>
          <w:rFonts w:ascii="宋体" w:hAnsi="宋体" w:cs="宋体"/>
          <w:b/>
          <w:bCs/>
          <w:kern w:val="0"/>
          <w:sz w:val="28"/>
          <w:szCs w:val="28"/>
          <w:highlight w:val="none"/>
        </w:rPr>
      </w:pPr>
    </w:p>
    <w:p w14:paraId="0AF8A133">
      <w:pPr>
        <w:jc w:val="left"/>
        <w:rPr>
          <w:rFonts w:ascii="宋体" w:cs="Times New Roman"/>
          <w:b/>
          <w:bCs/>
          <w:color w:val="FF0000"/>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color w:val="FF0000"/>
          <w:kern w:val="0"/>
          <w:sz w:val="28"/>
          <w:szCs w:val="28"/>
          <w:highlight w:val="none"/>
        </w:rPr>
        <w:t>）</w:t>
      </w:r>
    </w:p>
    <w:p w14:paraId="0DA4EC18">
      <w:pPr>
        <w:ind w:firstLine="560" w:firstLineChars="200"/>
        <w:jc w:val="left"/>
        <w:rPr>
          <w:rFonts w:asci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4DBBE5D9">
      <w:pPr>
        <w:widowControl/>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4A7B3294">
      <w:pPr>
        <w:widowControl/>
        <w:shd w:val="clear" w:color="auto" w:fill="FFFFFF"/>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20BAB6BC">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3B08C258">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5C74E9A6">
      <w:pPr>
        <w:widowControl/>
        <w:shd w:val="clear" w:color="auto" w:fill="FFFFFF"/>
        <w:spacing w:line="500" w:lineRule="exact"/>
        <w:ind w:firstLine="560" w:firstLineChars="200"/>
        <w:jc w:val="left"/>
        <w:rPr>
          <w:rFonts w:ascii="宋体" w:cs="Times New Roman"/>
          <w:kern w:val="0"/>
          <w:sz w:val="28"/>
          <w:szCs w:val="28"/>
          <w:highlight w:val="none"/>
        </w:rPr>
      </w:pPr>
      <w:r>
        <w:rPr>
          <w:rFonts w:ascii="宋体"/>
          <w:kern w:val="0"/>
          <w:sz w:val="28"/>
          <w:szCs w:val="28"/>
          <w:highlight w:val="none"/>
        </w:rPr>
        <w:t>6</w:t>
      </w:r>
      <w:r>
        <w:rPr>
          <w:rFonts w:hint="eastAsia" w:ascii="宋体"/>
          <w:kern w:val="0"/>
          <w:sz w:val="28"/>
          <w:szCs w:val="28"/>
          <w:highlight w:val="none"/>
        </w:rPr>
        <w:t>、投标人应当编制投标文件正本一份，与正本一致副本一份。投标文件不得行间插字、涂改或增删。如有修改错漏处，必须由投标文件签署人签字或盖章，否则视为无效文件。上述投标资料需装入档案袋，密封盖章。</w:t>
      </w:r>
    </w:p>
    <w:p w14:paraId="79241753">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439886F5">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7F036420">
      <w:pPr>
        <w:pStyle w:val="2"/>
        <w:jc w:val="center"/>
        <w:rPr>
          <w:highlight w:val="none"/>
        </w:rPr>
      </w:pPr>
      <w:bookmarkStart w:id="1" w:name="_Toc456291479"/>
      <w:bookmarkStart w:id="2" w:name="_Toc456291280"/>
      <w:bookmarkStart w:id="3" w:name="_Toc462487372"/>
      <w:bookmarkStart w:id="4" w:name="_Toc456291165"/>
      <w:bookmarkStart w:id="5" w:name="_Toc456291354"/>
      <w:bookmarkStart w:id="6" w:name="_Toc456291260"/>
      <w:bookmarkStart w:id="7" w:name="_Toc456291537"/>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71403CF2">
      <w:pPr>
        <w:rPr>
          <w:rFonts w:ascii="宋体" w:hAnsi="宋体"/>
          <w:highlight w:val="none"/>
        </w:rPr>
      </w:pPr>
    </w:p>
    <w:p w14:paraId="56C40E28">
      <w:pPr>
        <w:pStyle w:val="26"/>
        <w:jc w:val="center"/>
        <w:rPr>
          <w:rFonts w:ascii="黑体" w:hAnsi="黑体" w:eastAsia="黑体"/>
          <w:b/>
          <w:bCs/>
          <w:sz w:val="44"/>
          <w:szCs w:val="44"/>
          <w:highlight w:val="none"/>
        </w:rPr>
      </w:pPr>
    </w:p>
    <w:p w14:paraId="713418F9">
      <w:pPr>
        <w:pStyle w:val="26"/>
        <w:jc w:val="center"/>
        <w:rPr>
          <w:rFonts w:ascii="黑体" w:hAnsi="黑体" w:eastAsia="黑体"/>
          <w:b/>
          <w:bCs/>
          <w:sz w:val="44"/>
          <w:szCs w:val="44"/>
          <w:highlight w:val="none"/>
        </w:rPr>
      </w:pPr>
    </w:p>
    <w:p w14:paraId="5459F5BB">
      <w:pPr>
        <w:pStyle w:val="26"/>
        <w:rPr>
          <w:rFonts w:ascii="楷体_GB2312" w:eastAsia="楷体_GB2312"/>
          <w:b/>
          <w:bCs/>
          <w:sz w:val="54"/>
          <w:highlight w:val="none"/>
        </w:rPr>
      </w:pPr>
    </w:p>
    <w:p w14:paraId="263A61E1">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426D632F">
      <w:pPr>
        <w:pStyle w:val="26"/>
        <w:spacing w:line="500" w:lineRule="exact"/>
        <w:rPr>
          <w:rFonts w:ascii="楷体_GB2312" w:eastAsia="楷体_GB2312"/>
          <w:b/>
          <w:sz w:val="32"/>
          <w:szCs w:val="32"/>
          <w:highlight w:val="none"/>
        </w:rPr>
      </w:pPr>
    </w:p>
    <w:p w14:paraId="6FB504AF">
      <w:pPr>
        <w:pStyle w:val="26"/>
        <w:spacing w:line="500" w:lineRule="exact"/>
        <w:ind w:firstLine="562" w:firstLineChars="200"/>
        <w:rPr>
          <w:rFonts w:ascii="楷体_GB2312" w:eastAsia="楷体_GB2312"/>
          <w:b/>
          <w:sz w:val="28"/>
          <w:highlight w:val="none"/>
        </w:rPr>
      </w:pPr>
    </w:p>
    <w:p w14:paraId="39AB99E2">
      <w:pPr>
        <w:pStyle w:val="26"/>
        <w:spacing w:line="500" w:lineRule="exact"/>
        <w:ind w:firstLine="560" w:firstLineChars="200"/>
        <w:rPr>
          <w:rFonts w:ascii="楷体_GB2312" w:eastAsia="楷体_GB2312"/>
          <w:sz w:val="28"/>
          <w:highlight w:val="none"/>
        </w:rPr>
      </w:pPr>
    </w:p>
    <w:p w14:paraId="5560CA4F">
      <w:pPr>
        <w:pStyle w:val="26"/>
        <w:spacing w:line="500" w:lineRule="exact"/>
        <w:ind w:firstLine="560" w:firstLineChars="200"/>
        <w:rPr>
          <w:rFonts w:ascii="楷体_GB2312" w:eastAsia="楷体_GB2312"/>
          <w:sz w:val="28"/>
          <w:highlight w:val="none"/>
        </w:rPr>
      </w:pPr>
    </w:p>
    <w:p w14:paraId="6BC7BF25">
      <w:pPr>
        <w:pStyle w:val="26"/>
        <w:spacing w:line="500" w:lineRule="exact"/>
        <w:ind w:firstLine="560" w:firstLineChars="200"/>
        <w:rPr>
          <w:rFonts w:ascii="楷体_GB2312" w:eastAsia="楷体_GB2312"/>
          <w:sz w:val="28"/>
          <w:highlight w:val="none"/>
        </w:rPr>
      </w:pPr>
    </w:p>
    <w:p w14:paraId="59ABFE1E">
      <w:pPr>
        <w:pStyle w:val="26"/>
        <w:spacing w:line="500" w:lineRule="exact"/>
        <w:ind w:firstLine="560" w:firstLineChars="200"/>
        <w:rPr>
          <w:rFonts w:ascii="楷体_GB2312" w:eastAsia="楷体_GB2312"/>
          <w:sz w:val="28"/>
          <w:highlight w:val="none"/>
        </w:rPr>
      </w:pPr>
    </w:p>
    <w:p w14:paraId="38E5EAD2">
      <w:pPr>
        <w:pStyle w:val="26"/>
        <w:spacing w:line="500" w:lineRule="exact"/>
        <w:ind w:firstLine="560" w:firstLineChars="200"/>
        <w:rPr>
          <w:rFonts w:ascii="楷体_GB2312" w:eastAsia="楷体_GB2312"/>
          <w:sz w:val="28"/>
          <w:highlight w:val="none"/>
        </w:rPr>
      </w:pPr>
    </w:p>
    <w:p w14:paraId="5911A625">
      <w:pPr>
        <w:pStyle w:val="26"/>
        <w:spacing w:line="500" w:lineRule="exact"/>
        <w:ind w:firstLine="560" w:firstLineChars="200"/>
        <w:rPr>
          <w:rFonts w:ascii="楷体_GB2312" w:eastAsia="楷体_GB2312"/>
          <w:sz w:val="28"/>
          <w:highlight w:val="none"/>
        </w:rPr>
      </w:pPr>
    </w:p>
    <w:p w14:paraId="346837B1">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37C11FE1">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4C3BDC01">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530A0A70">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日  期：年月日</w:t>
      </w:r>
    </w:p>
    <w:p w14:paraId="554BB9F5">
      <w:pPr>
        <w:ind w:right="-197" w:rightChars="-94"/>
        <w:rPr>
          <w:rFonts w:ascii="宋体" w:hAnsi="宋体"/>
          <w:b/>
          <w:sz w:val="44"/>
          <w:highlight w:val="none"/>
        </w:rPr>
      </w:pPr>
    </w:p>
    <w:p w14:paraId="7A10A011">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0D8D7B22">
      <w:pPr>
        <w:spacing w:line="360" w:lineRule="auto"/>
        <w:rPr>
          <w:rFonts w:ascii="宋体" w:hAnsi="宋体"/>
          <w:sz w:val="24"/>
          <w:highlight w:val="none"/>
        </w:rPr>
      </w:pPr>
    </w:p>
    <w:p w14:paraId="3B14A067">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83DD09B">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2A6DA449">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45BE93A8">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p>
    <w:p w14:paraId="4C179932">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p>
    <w:p w14:paraId="61C34503">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p>
    <w:p w14:paraId="510C11A3">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电话号码：邮政编码：</w:t>
      </w:r>
    </w:p>
    <w:p w14:paraId="74676668">
      <w:pPr>
        <w:pStyle w:val="29"/>
        <w:adjustRightInd w:val="0"/>
        <w:snapToGrid w:val="0"/>
        <w:spacing w:line="500" w:lineRule="exact"/>
        <w:rPr>
          <w:rFonts w:ascii="宋体" w:hAnsi="宋体"/>
          <w:szCs w:val="28"/>
          <w:highlight w:val="none"/>
        </w:rPr>
      </w:pP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B41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33BDBA4">
            <w:pPr>
              <w:pStyle w:val="29"/>
              <w:adjustRightInd w:val="0"/>
              <w:snapToGrid w:val="0"/>
              <w:spacing w:line="500" w:lineRule="exact"/>
              <w:jc w:val="center"/>
              <w:rPr>
                <w:rFonts w:ascii="宋体" w:hAnsi="宋体"/>
                <w:szCs w:val="28"/>
                <w:highlight w:val="none"/>
              </w:rPr>
            </w:pPr>
          </w:p>
          <w:p w14:paraId="6697642C">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58AA5D24">
            <w:pPr>
              <w:pStyle w:val="29"/>
              <w:adjustRightInd w:val="0"/>
              <w:snapToGrid w:val="0"/>
              <w:spacing w:line="500" w:lineRule="exact"/>
              <w:jc w:val="center"/>
              <w:rPr>
                <w:rFonts w:ascii="宋体" w:hAnsi="宋体"/>
                <w:szCs w:val="28"/>
                <w:highlight w:val="none"/>
              </w:rPr>
            </w:pPr>
          </w:p>
        </w:tc>
      </w:tr>
    </w:tbl>
    <w:p w14:paraId="506E8DD1">
      <w:pPr>
        <w:pStyle w:val="29"/>
        <w:adjustRightInd w:val="0"/>
        <w:snapToGrid w:val="0"/>
        <w:spacing w:line="500" w:lineRule="exact"/>
        <w:rPr>
          <w:rFonts w:ascii="宋体" w:hAnsi="宋体"/>
          <w:szCs w:val="28"/>
          <w:highlight w:val="none"/>
        </w:rPr>
      </w:pPr>
    </w:p>
    <w:p w14:paraId="7D50981B">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p>
    <w:p w14:paraId="3C7EA154">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p>
    <w:p w14:paraId="5F6CA53C">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日期：年月日</w:t>
      </w:r>
    </w:p>
    <w:p w14:paraId="3674AC40">
      <w:pPr>
        <w:spacing w:line="360" w:lineRule="auto"/>
        <w:jc w:val="right"/>
        <w:rPr>
          <w:rFonts w:ascii="宋体" w:hAnsi="宋体"/>
          <w:sz w:val="24"/>
          <w:highlight w:val="none"/>
        </w:rPr>
      </w:pPr>
    </w:p>
    <w:p w14:paraId="37E433EF">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0AA13A31">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08CFAB60">
      <w:pPr>
        <w:pStyle w:val="28"/>
        <w:rPr>
          <w:highlight w:val="none"/>
        </w:rPr>
      </w:pPr>
      <w:r>
        <w:rPr>
          <w:rFonts w:hint="eastAsia"/>
          <w:highlight w:val="none"/>
        </w:rPr>
        <w:t xml:space="preserve">单位负责人资格证明文件 </w:t>
      </w:r>
    </w:p>
    <w:p w14:paraId="31C8CA77">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6B412C5">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2EC52BB4">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4CCBFC2E">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姓名：职务：</w:t>
      </w:r>
    </w:p>
    <w:p w14:paraId="531C0DDF">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p>
    <w:p w14:paraId="18B11E71">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p>
    <w:p w14:paraId="459D8BC4">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电话号码：邮政编码：</w:t>
      </w:r>
    </w:p>
    <w:p w14:paraId="448733DC">
      <w:pPr>
        <w:pStyle w:val="29"/>
        <w:adjustRightInd w:val="0"/>
        <w:snapToGrid w:val="0"/>
        <w:spacing w:line="500" w:lineRule="exact"/>
        <w:rPr>
          <w:rFonts w:ascii="宋体" w:hAnsi="宋体"/>
          <w:szCs w:val="28"/>
          <w:highlight w:val="none"/>
        </w:rPr>
      </w:pPr>
    </w:p>
    <w:tbl>
      <w:tblPr>
        <w:tblStyle w:val="1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4A4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4E510E7">
            <w:pPr>
              <w:pStyle w:val="29"/>
              <w:adjustRightInd w:val="0"/>
              <w:snapToGrid w:val="0"/>
              <w:spacing w:line="500" w:lineRule="exact"/>
              <w:jc w:val="center"/>
              <w:rPr>
                <w:rFonts w:ascii="宋体" w:hAnsi="宋体"/>
                <w:szCs w:val="28"/>
                <w:highlight w:val="none"/>
              </w:rPr>
            </w:pPr>
          </w:p>
          <w:p w14:paraId="6C2E9370">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68D11266">
            <w:pPr>
              <w:pStyle w:val="29"/>
              <w:adjustRightInd w:val="0"/>
              <w:snapToGrid w:val="0"/>
              <w:spacing w:line="500" w:lineRule="exact"/>
              <w:jc w:val="center"/>
              <w:rPr>
                <w:rFonts w:ascii="宋体" w:hAnsi="宋体"/>
                <w:szCs w:val="28"/>
                <w:highlight w:val="none"/>
              </w:rPr>
            </w:pPr>
          </w:p>
        </w:tc>
      </w:tr>
    </w:tbl>
    <w:p w14:paraId="18F66880">
      <w:pPr>
        <w:pStyle w:val="29"/>
        <w:adjustRightInd w:val="0"/>
        <w:snapToGrid w:val="0"/>
        <w:spacing w:line="500" w:lineRule="exact"/>
        <w:rPr>
          <w:rFonts w:ascii="宋体" w:hAnsi="宋体"/>
          <w:szCs w:val="28"/>
          <w:highlight w:val="none"/>
        </w:rPr>
      </w:pPr>
    </w:p>
    <w:p w14:paraId="6A66C61C">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p>
    <w:p w14:paraId="02131E3C">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p>
    <w:p w14:paraId="6A02F1FE">
      <w:pPr>
        <w:spacing w:line="360" w:lineRule="auto"/>
        <w:jc w:val="right"/>
        <w:rPr>
          <w:rFonts w:ascii="宋体" w:hAnsi="宋体"/>
          <w:szCs w:val="28"/>
          <w:highlight w:val="none"/>
        </w:rPr>
      </w:pPr>
      <w:r>
        <w:rPr>
          <w:rFonts w:hint="eastAsia" w:ascii="宋体" w:hAnsi="宋体"/>
          <w:szCs w:val="28"/>
          <w:highlight w:val="none"/>
        </w:rPr>
        <w:t>日期：年月日</w:t>
      </w:r>
    </w:p>
    <w:p w14:paraId="562E36B0">
      <w:pPr>
        <w:spacing w:line="360" w:lineRule="auto"/>
        <w:jc w:val="right"/>
        <w:rPr>
          <w:rFonts w:ascii="宋体" w:hAnsi="宋体"/>
          <w:sz w:val="24"/>
          <w:highlight w:val="none"/>
        </w:rPr>
      </w:pPr>
    </w:p>
    <w:p w14:paraId="642A62C1">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233C0765">
      <w:pPr>
        <w:pStyle w:val="28"/>
        <w:rPr>
          <w:highlight w:val="none"/>
        </w:rPr>
      </w:pPr>
      <w:r>
        <w:rPr>
          <w:rFonts w:hint="eastAsia"/>
          <w:highlight w:val="none"/>
        </w:rPr>
        <w:t xml:space="preserve">自然人资格证明文件 </w:t>
      </w:r>
    </w:p>
    <w:p w14:paraId="56ADCFE1">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2F4FC2A">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 xml:space="preserve">兹有同志为经营者，代表我单位办理一切社会公务事宜，具有法律效力。 </w:t>
      </w:r>
    </w:p>
    <w:p w14:paraId="0F650E0C">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6EB9B4D6">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p>
    <w:p w14:paraId="6DE6F6BB">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p>
    <w:p w14:paraId="4618405A">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p>
    <w:p w14:paraId="45E9BD89">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电话号码：邮政编码：</w:t>
      </w:r>
    </w:p>
    <w:p w14:paraId="49ACD294">
      <w:pPr>
        <w:pStyle w:val="29"/>
        <w:adjustRightInd w:val="0"/>
        <w:snapToGrid w:val="0"/>
        <w:spacing w:line="500" w:lineRule="exact"/>
        <w:rPr>
          <w:rFonts w:ascii="宋体" w:hAnsi="宋体"/>
          <w:szCs w:val="28"/>
          <w:highlight w:val="none"/>
        </w:rPr>
      </w:pP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EB1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BADC145">
            <w:pPr>
              <w:pStyle w:val="29"/>
              <w:adjustRightInd w:val="0"/>
              <w:snapToGrid w:val="0"/>
              <w:spacing w:line="500" w:lineRule="exact"/>
              <w:jc w:val="center"/>
              <w:rPr>
                <w:rFonts w:ascii="宋体" w:hAnsi="宋体"/>
                <w:szCs w:val="28"/>
                <w:highlight w:val="none"/>
              </w:rPr>
            </w:pPr>
          </w:p>
          <w:p w14:paraId="1B07E6B3">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50702EAB">
            <w:pPr>
              <w:pStyle w:val="29"/>
              <w:adjustRightInd w:val="0"/>
              <w:snapToGrid w:val="0"/>
              <w:spacing w:line="500" w:lineRule="exact"/>
              <w:jc w:val="center"/>
              <w:rPr>
                <w:rFonts w:ascii="宋体" w:hAnsi="宋体"/>
                <w:szCs w:val="28"/>
                <w:highlight w:val="none"/>
              </w:rPr>
            </w:pPr>
          </w:p>
        </w:tc>
      </w:tr>
    </w:tbl>
    <w:p w14:paraId="22EFB06A">
      <w:pPr>
        <w:pStyle w:val="29"/>
        <w:adjustRightInd w:val="0"/>
        <w:snapToGrid w:val="0"/>
        <w:spacing w:line="500" w:lineRule="exact"/>
        <w:ind w:left="0" w:firstLine="0"/>
        <w:rPr>
          <w:rFonts w:ascii="宋体" w:hAnsi="宋体"/>
          <w:szCs w:val="28"/>
          <w:highlight w:val="none"/>
        </w:rPr>
      </w:pPr>
    </w:p>
    <w:p w14:paraId="30695EA7">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p>
    <w:p w14:paraId="2882BAC7">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p>
    <w:p w14:paraId="41E23C2F">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日期：年月日</w:t>
      </w:r>
    </w:p>
    <w:p w14:paraId="2952CD71">
      <w:pPr>
        <w:pStyle w:val="28"/>
        <w:jc w:val="both"/>
        <w:rPr>
          <w:b w:val="0"/>
          <w:highlight w:val="none"/>
        </w:rPr>
      </w:pPr>
    </w:p>
    <w:p w14:paraId="5B5B23FF">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1D994740">
      <w:pPr>
        <w:pStyle w:val="28"/>
        <w:rPr>
          <w:highlight w:val="none"/>
        </w:rPr>
      </w:pPr>
      <w:r>
        <w:rPr>
          <w:rFonts w:hint="eastAsia"/>
          <w:highlight w:val="none"/>
        </w:rPr>
        <w:t>授权委托书</w:t>
      </w:r>
    </w:p>
    <w:p w14:paraId="6B0228BA">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3626AB65">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兹授权（姓名）为我单位的委托代理人，以本公司的名义参加（项目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65F88D82">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p>
    <w:p w14:paraId="09EC3E79">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p>
    <w:p w14:paraId="709D418E">
      <w:pPr>
        <w:pStyle w:val="29"/>
        <w:spacing w:line="500" w:lineRule="exact"/>
        <w:ind w:left="1604" w:leftChars="255" w:hanging="1069" w:hangingChars="382"/>
        <w:rPr>
          <w:rFonts w:ascii="宋体" w:hAnsi="宋体"/>
          <w:highlight w:val="none"/>
        </w:rPr>
      </w:pPr>
      <w:r>
        <w:rPr>
          <w:rFonts w:hint="eastAsia" w:ascii="宋体" w:hAnsi="宋体"/>
          <w:highlight w:val="none"/>
        </w:rPr>
        <w:t>签发日期：年月日</w:t>
      </w:r>
    </w:p>
    <w:p w14:paraId="7B86C14A">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14:paraId="1273C93F">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p>
    <w:p w14:paraId="76C51F32">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p>
    <w:tbl>
      <w:tblPr>
        <w:tblStyle w:val="11"/>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364C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73E505E">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14:paraId="40FFFE4E">
            <w:pPr>
              <w:pStyle w:val="29"/>
              <w:spacing w:line="500" w:lineRule="exact"/>
              <w:rPr>
                <w:rFonts w:ascii="宋体" w:hAnsi="宋体"/>
                <w:szCs w:val="28"/>
                <w:highlight w:val="none"/>
              </w:rPr>
            </w:pPr>
          </w:p>
        </w:tc>
      </w:tr>
    </w:tbl>
    <w:p w14:paraId="3751CC7A">
      <w:pPr>
        <w:pStyle w:val="30"/>
        <w:rPr>
          <w:sz w:val="28"/>
          <w:szCs w:val="28"/>
          <w:highlight w:val="none"/>
        </w:r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hYTFiYjNhZDc2ZDZlNzdkNTVhYWVmODA2NzFlNTAifQ=="/>
  </w:docVars>
  <w:rsids>
    <w:rsidRoot w:val="00D3588F"/>
    <w:rsid w:val="00002DB5"/>
    <w:rsid w:val="0000387A"/>
    <w:rsid w:val="00007904"/>
    <w:rsid w:val="00014826"/>
    <w:rsid w:val="00022937"/>
    <w:rsid w:val="00022C89"/>
    <w:rsid w:val="00024206"/>
    <w:rsid w:val="000276BE"/>
    <w:rsid w:val="00036754"/>
    <w:rsid w:val="0004016B"/>
    <w:rsid w:val="00045656"/>
    <w:rsid w:val="000475BD"/>
    <w:rsid w:val="00051A54"/>
    <w:rsid w:val="00065785"/>
    <w:rsid w:val="00074904"/>
    <w:rsid w:val="00074ADB"/>
    <w:rsid w:val="000762AC"/>
    <w:rsid w:val="00080219"/>
    <w:rsid w:val="000847B2"/>
    <w:rsid w:val="00085B0D"/>
    <w:rsid w:val="0008739B"/>
    <w:rsid w:val="00096834"/>
    <w:rsid w:val="00096ECA"/>
    <w:rsid w:val="000A3251"/>
    <w:rsid w:val="000A4155"/>
    <w:rsid w:val="000A6F7E"/>
    <w:rsid w:val="000A76EB"/>
    <w:rsid w:val="000B3D35"/>
    <w:rsid w:val="000B43F2"/>
    <w:rsid w:val="000C08D1"/>
    <w:rsid w:val="000C225C"/>
    <w:rsid w:val="000C307B"/>
    <w:rsid w:val="000C47EC"/>
    <w:rsid w:val="000C6D45"/>
    <w:rsid w:val="000D259A"/>
    <w:rsid w:val="000E1758"/>
    <w:rsid w:val="000E3314"/>
    <w:rsid w:val="000F095F"/>
    <w:rsid w:val="000F1370"/>
    <w:rsid w:val="00105512"/>
    <w:rsid w:val="00110A4C"/>
    <w:rsid w:val="00110A5D"/>
    <w:rsid w:val="001153D5"/>
    <w:rsid w:val="00116FC5"/>
    <w:rsid w:val="001249D2"/>
    <w:rsid w:val="00125F97"/>
    <w:rsid w:val="0013281D"/>
    <w:rsid w:val="00150B9E"/>
    <w:rsid w:val="001539FE"/>
    <w:rsid w:val="001546ED"/>
    <w:rsid w:val="00157685"/>
    <w:rsid w:val="00162024"/>
    <w:rsid w:val="00164A7F"/>
    <w:rsid w:val="001720DE"/>
    <w:rsid w:val="001836E3"/>
    <w:rsid w:val="00192837"/>
    <w:rsid w:val="001A4291"/>
    <w:rsid w:val="001A6270"/>
    <w:rsid w:val="001B1AFC"/>
    <w:rsid w:val="001C342D"/>
    <w:rsid w:val="001C42C9"/>
    <w:rsid w:val="001C511C"/>
    <w:rsid w:val="001C5EE8"/>
    <w:rsid w:val="001C66E0"/>
    <w:rsid w:val="001D682D"/>
    <w:rsid w:val="001E3F7D"/>
    <w:rsid w:val="001F1AD5"/>
    <w:rsid w:val="001F4223"/>
    <w:rsid w:val="002030F1"/>
    <w:rsid w:val="00204192"/>
    <w:rsid w:val="00210978"/>
    <w:rsid w:val="002204AF"/>
    <w:rsid w:val="00222B55"/>
    <w:rsid w:val="0022342F"/>
    <w:rsid w:val="00224451"/>
    <w:rsid w:val="00226501"/>
    <w:rsid w:val="00243965"/>
    <w:rsid w:val="00252F58"/>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C75E8"/>
    <w:rsid w:val="002D44E1"/>
    <w:rsid w:val="002E2711"/>
    <w:rsid w:val="002E53E8"/>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53D4E"/>
    <w:rsid w:val="0036316C"/>
    <w:rsid w:val="003678FB"/>
    <w:rsid w:val="00372EEC"/>
    <w:rsid w:val="00374FA1"/>
    <w:rsid w:val="003771B9"/>
    <w:rsid w:val="003849CB"/>
    <w:rsid w:val="00386D5E"/>
    <w:rsid w:val="00387D36"/>
    <w:rsid w:val="00390E30"/>
    <w:rsid w:val="00394CBD"/>
    <w:rsid w:val="0039537B"/>
    <w:rsid w:val="003A0206"/>
    <w:rsid w:val="003B0E1D"/>
    <w:rsid w:val="003B392D"/>
    <w:rsid w:val="003C0B70"/>
    <w:rsid w:val="003C23B2"/>
    <w:rsid w:val="003C5551"/>
    <w:rsid w:val="003D11A9"/>
    <w:rsid w:val="003D5E50"/>
    <w:rsid w:val="003E15F8"/>
    <w:rsid w:val="003E374C"/>
    <w:rsid w:val="003E41C7"/>
    <w:rsid w:val="003E582E"/>
    <w:rsid w:val="003E6722"/>
    <w:rsid w:val="003F0358"/>
    <w:rsid w:val="003F5A96"/>
    <w:rsid w:val="00401E67"/>
    <w:rsid w:val="00412907"/>
    <w:rsid w:val="00421514"/>
    <w:rsid w:val="0042375F"/>
    <w:rsid w:val="00424AFD"/>
    <w:rsid w:val="004303FC"/>
    <w:rsid w:val="00431633"/>
    <w:rsid w:val="00440AB7"/>
    <w:rsid w:val="004414AB"/>
    <w:rsid w:val="00442024"/>
    <w:rsid w:val="00446638"/>
    <w:rsid w:val="00447DE4"/>
    <w:rsid w:val="00453CBC"/>
    <w:rsid w:val="00453CDC"/>
    <w:rsid w:val="00454A6B"/>
    <w:rsid w:val="004605E9"/>
    <w:rsid w:val="004633CF"/>
    <w:rsid w:val="00474384"/>
    <w:rsid w:val="00480769"/>
    <w:rsid w:val="00492E11"/>
    <w:rsid w:val="004A2562"/>
    <w:rsid w:val="004A4255"/>
    <w:rsid w:val="004A55BC"/>
    <w:rsid w:val="004B272B"/>
    <w:rsid w:val="004C4E45"/>
    <w:rsid w:val="004D2F37"/>
    <w:rsid w:val="004D43F7"/>
    <w:rsid w:val="004D59EA"/>
    <w:rsid w:val="004D62F7"/>
    <w:rsid w:val="004D696C"/>
    <w:rsid w:val="004E653B"/>
    <w:rsid w:val="004E6636"/>
    <w:rsid w:val="004F47F7"/>
    <w:rsid w:val="00503601"/>
    <w:rsid w:val="00512935"/>
    <w:rsid w:val="00521CC1"/>
    <w:rsid w:val="0052240D"/>
    <w:rsid w:val="00540787"/>
    <w:rsid w:val="00544F7E"/>
    <w:rsid w:val="005455AF"/>
    <w:rsid w:val="0055245D"/>
    <w:rsid w:val="005537B5"/>
    <w:rsid w:val="005614F8"/>
    <w:rsid w:val="00563340"/>
    <w:rsid w:val="00564A6B"/>
    <w:rsid w:val="0056741D"/>
    <w:rsid w:val="00573DED"/>
    <w:rsid w:val="00574257"/>
    <w:rsid w:val="00586638"/>
    <w:rsid w:val="005A3835"/>
    <w:rsid w:val="005B18A8"/>
    <w:rsid w:val="005B302D"/>
    <w:rsid w:val="005B7B08"/>
    <w:rsid w:val="005C0FA3"/>
    <w:rsid w:val="005D558A"/>
    <w:rsid w:val="005D7C68"/>
    <w:rsid w:val="005D7CAA"/>
    <w:rsid w:val="005E4F99"/>
    <w:rsid w:val="005E6A87"/>
    <w:rsid w:val="005F1DE4"/>
    <w:rsid w:val="005F4601"/>
    <w:rsid w:val="00601A2A"/>
    <w:rsid w:val="00605EDC"/>
    <w:rsid w:val="006212AD"/>
    <w:rsid w:val="006300B6"/>
    <w:rsid w:val="006351E0"/>
    <w:rsid w:val="00636BA1"/>
    <w:rsid w:val="00644CE6"/>
    <w:rsid w:val="00645B11"/>
    <w:rsid w:val="00661044"/>
    <w:rsid w:val="00672A37"/>
    <w:rsid w:val="00673FC6"/>
    <w:rsid w:val="00675E4D"/>
    <w:rsid w:val="00681A9A"/>
    <w:rsid w:val="00682114"/>
    <w:rsid w:val="006838C0"/>
    <w:rsid w:val="006864CE"/>
    <w:rsid w:val="00687A6E"/>
    <w:rsid w:val="00694DF5"/>
    <w:rsid w:val="00695034"/>
    <w:rsid w:val="006A466A"/>
    <w:rsid w:val="006A642F"/>
    <w:rsid w:val="006B66A7"/>
    <w:rsid w:val="006C50FE"/>
    <w:rsid w:val="006D52F7"/>
    <w:rsid w:val="006E2353"/>
    <w:rsid w:val="006E3FB1"/>
    <w:rsid w:val="006E564A"/>
    <w:rsid w:val="006F3535"/>
    <w:rsid w:val="00706272"/>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86BC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A5F33"/>
    <w:rsid w:val="008B632F"/>
    <w:rsid w:val="008B6F61"/>
    <w:rsid w:val="008B7F4D"/>
    <w:rsid w:val="008C2795"/>
    <w:rsid w:val="008C6180"/>
    <w:rsid w:val="008C6D72"/>
    <w:rsid w:val="008E60C8"/>
    <w:rsid w:val="008F3CEC"/>
    <w:rsid w:val="00903433"/>
    <w:rsid w:val="00903484"/>
    <w:rsid w:val="00907D92"/>
    <w:rsid w:val="00914444"/>
    <w:rsid w:val="00923ACE"/>
    <w:rsid w:val="009262B3"/>
    <w:rsid w:val="009309C0"/>
    <w:rsid w:val="009379AB"/>
    <w:rsid w:val="00942F40"/>
    <w:rsid w:val="00944C8B"/>
    <w:rsid w:val="0094776F"/>
    <w:rsid w:val="00957A82"/>
    <w:rsid w:val="00957C4D"/>
    <w:rsid w:val="00963B94"/>
    <w:rsid w:val="0096780D"/>
    <w:rsid w:val="0097138D"/>
    <w:rsid w:val="009730BC"/>
    <w:rsid w:val="00974385"/>
    <w:rsid w:val="009766A2"/>
    <w:rsid w:val="009772A8"/>
    <w:rsid w:val="009818DC"/>
    <w:rsid w:val="00986FA9"/>
    <w:rsid w:val="00995B88"/>
    <w:rsid w:val="009A0553"/>
    <w:rsid w:val="009B5DBC"/>
    <w:rsid w:val="009B6E72"/>
    <w:rsid w:val="009B7FB3"/>
    <w:rsid w:val="009C3C8B"/>
    <w:rsid w:val="009D74BC"/>
    <w:rsid w:val="009E7EBA"/>
    <w:rsid w:val="009F0ABA"/>
    <w:rsid w:val="009F3238"/>
    <w:rsid w:val="009F3289"/>
    <w:rsid w:val="009F32C8"/>
    <w:rsid w:val="009F4BB8"/>
    <w:rsid w:val="009F50C2"/>
    <w:rsid w:val="009F59F0"/>
    <w:rsid w:val="009F5B65"/>
    <w:rsid w:val="009F77E6"/>
    <w:rsid w:val="00A2567F"/>
    <w:rsid w:val="00A41CF2"/>
    <w:rsid w:val="00A433D2"/>
    <w:rsid w:val="00A4389D"/>
    <w:rsid w:val="00A67374"/>
    <w:rsid w:val="00A7195B"/>
    <w:rsid w:val="00A7245A"/>
    <w:rsid w:val="00A757F9"/>
    <w:rsid w:val="00A91741"/>
    <w:rsid w:val="00A9303E"/>
    <w:rsid w:val="00AA15EF"/>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E12A7"/>
    <w:rsid w:val="00BF242F"/>
    <w:rsid w:val="00BF46E7"/>
    <w:rsid w:val="00BF4B4B"/>
    <w:rsid w:val="00C03D5A"/>
    <w:rsid w:val="00C03F2B"/>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2749"/>
    <w:rsid w:val="00D25C39"/>
    <w:rsid w:val="00D30155"/>
    <w:rsid w:val="00D30CE8"/>
    <w:rsid w:val="00D31DB8"/>
    <w:rsid w:val="00D351DF"/>
    <w:rsid w:val="00D3588F"/>
    <w:rsid w:val="00D4208B"/>
    <w:rsid w:val="00D42FBF"/>
    <w:rsid w:val="00D44B42"/>
    <w:rsid w:val="00D479E8"/>
    <w:rsid w:val="00D50CAD"/>
    <w:rsid w:val="00D6186D"/>
    <w:rsid w:val="00D62614"/>
    <w:rsid w:val="00D70956"/>
    <w:rsid w:val="00D736B9"/>
    <w:rsid w:val="00D874F6"/>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53DE"/>
    <w:rsid w:val="00E25BB4"/>
    <w:rsid w:val="00E31918"/>
    <w:rsid w:val="00E36F05"/>
    <w:rsid w:val="00E426A1"/>
    <w:rsid w:val="00E44C15"/>
    <w:rsid w:val="00E44DE9"/>
    <w:rsid w:val="00E44F82"/>
    <w:rsid w:val="00E50BF9"/>
    <w:rsid w:val="00E51B9A"/>
    <w:rsid w:val="00E648DA"/>
    <w:rsid w:val="00E72566"/>
    <w:rsid w:val="00E901C7"/>
    <w:rsid w:val="00E914FF"/>
    <w:rsid w:val="00EA7509"/>
    <w:rsid w:val="00EB6C64"/>
    <w:rsid w:val="00EC0674"/>
    <w:rsid w:val="00EC19C0"/>
    <w:rsid w:val="00EC2623"/>
    <w:rsid w:val="00EC6C82"/>
    <w:rsid w:val="00ED0C25"/>
    <w:rsid w:val="00EE5546"/>
    <w:rsid w:val="00EF0F47"/>
    <w:rsid w:val="00EF65AE"/>
    <w:rsid w:val="00EF6D69"/>
    <w:rsid w:val="00EF7B8A"/>
    <w:rsid w:val="00F01B0C"/>
    <w:rsid w:val="00F04576"/>
    <w:rsid w:val="00F05662"/>
    <w:rsid w:val="00F12EE2"/>
    <w:rsid w:val="00F134B8"/>
    <w:rsid w:val="00F13956"/>
    <w:rsid w:val="00F2103B"/>
    <w:rsid w:val="00F21B75"/>
    <w:rsid w:val="00F330CE"/>
    <w:rsid w:val="00F352A4"/>
    <w:rsid w:val="00F423BB"/>
    <w:rsid w:val="00F515F1"/>
    <w:rsid w:val="00F55C33"/>
    <w:rsid w:val="00F5783C"/>
    <w:rsid w:val="00F60263"/>
    <w:rsid w:val="00F61058"/>
    <w:rsid w:val="00F74FCF"/>
    <w:rsid w:val="00F77276"/>
    <w:rsid w:val="00F77DEC"/>
    <w:rsid w:val="00F77E5E"/>
    <w:rsid w:val="00F80E50"/>
    <w:rsid w:val="00F879C4"/>
    <w:rsid w:val="00FA0D79"/>
    <w:rsid w:val="00FA406F"/>
    <w:rsid w:val="00FA58E6"/>
    <w:rsid w:val="00FA7736"/>
    <w:rsid w:val="00FB0FFC"/>
    <w:rsid w:val="00FB6AA0"/>
    <w:rsid w:val="00FB7861"/>
    <w:rsid w:val="00FC1F74"/>
    <w:rsid w:val="00FD6CC6"/>
    <w:rsid w:val="00FD747B"/>
    <w:rsid w:val="00FF694C"/>
    <w:rsid w:val="019E6E57"/>
    <w:rsid w:val="01CA5CC8"/>
    <w:rsid w:val="075B122C"/>
    <w:rsid w:val="0A5348F9"/>
    <w:rsid w:val="0BCE748D"/>
    <w:rsid w:val="0CE20BF4"/>
    <w:rsid w:val="15C4477B"/>
    <w:rsid w:val="20E9081D"/>
    <w:rsid w:val="250400C0"/>
    <w:rsid w:val="2D3570C0"/>
    <w:rsid w:val="33612E12"/>
    <w:rsid w:val="3BE943FD"/>
    <w:rsid w:val="3E3574EB"/>
    <w:rsid w:val="407B73DA"/>
    <w:rsid w:val="43283447"/>
    <w:rsid w:val="479E5E8D"/>
    <w:rsid w:val="4A8279A1"/>
    <w:rsid w:val="596B2477"/>
    <w:rsid w:val="66834659"/>
    <w:rsid w:val="6D68150D"/>
    <w:rsid w:val="6F445F6A"/>
    <w:rsid w:val="731B1C48"/>
    <w:rsid w:val="738D1B3D"/>
    <w:rsid w:val="775F2B6D"/>
    <w:rsid w:val="7E7B565B"/>
    <w:rsid w:val="7FB43F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paragraph" w:styleId="4">
    <w:name w:val="heading 6"/>
    <w:basedOn w:val="1"/>
    <w:next w:val="1"/>
    <w:link w:val="33"/>
    <w:semiHidden/>
    <w:unhideWhenUsed/>
    <w:qFormat/>
    <w:locked/>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1"/>
    <w:autoRedefine/>
    <w:qFormat/>
    <w:uiPriority w:val="99"/>
    <w:pPr>
      <w:jc w:val="left"/>
    </w:pPr>
    <w:rPr>
      <w:rFonts w:cs="Times New Roman"/>
    </w:rPr>
  </w:style>
  <w:style w:type="paragraph" w:styleId="6">
    <w:name w:val="Plain Text"/>
    <w:basedOn w:val="1"/>
    <w:link w:val="24"/>
    <w:autoRedefine/>
    <w:qFormat/>
    <w:uiPriority w:val="0"/>
    <w:rPr>
      <w:rFonts w:ascii="宋体" w:hAnsi="Courier New" w:cs="Courier New"/>
    </w:rPr>
  </w:style>
  <w:style w:type="paragraph" w:styleId="7">
    <w:name w:val="Balloon Text"/>
    <w:basedOn w:val="1"/>
    <w:link w:val="20"/>
    <w:autoRedefine/>
    <w:semiHidden/>
    <w:qFormat/>
    <w:uiPriority w:val="99"/>
    <w:rPr>
      <w:rFonts w:ascii="Times New Roman" w:hAnsi="Times New Roman" w:cs="Times New Roman"/>
      <w:sz w:val="18"/>
      <w:szCs w:val="18"/>
    </w:rPr>
  </w:style>
  <w:style w:type="paragraph" w:styleId="8">
    <w:name w:val="footer"/>
    <w:basedOn w:val="1"/>
    <w:link w:val="17"/>
    <w:autoRedefine/>
    <w:qFormat/>
    <w:uiPriority w:val="99"/>
    <w:pPr>
      <w:tabs>
        <w:tab w:val="center" w:pos="4153"/>
        <w:tab w:val="right" w:pos="8306"/>
      </w:tabs>
      <w:snapToGrid w:val="0"/>
      <w:jc w:val="left"/>
    </w:pPr>
    <w:rPr>
      <w:sz w:val="18"/>
      <w:szCs w:val="18"/>
    </w:rPr>
  </w:style>
  <w:style w:type="paragraph" w:styleId="9">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99"/>
    <w:rPr>
      <w:b/>
      <w:bCs/>
    </w:rPr>
  </w:style>
  <w:style w:type="character" w:customStyle="1" w:styleId="15">
    <w:name w:val="标题 2 字符"/>
    <w:link w:val="3"/>
    <w:autoRedefine/>
    <w:qFormat/>
    <w:locked/>
    <w:uiPriority w:val="99"/>
    <w:rPr>
      <w:rFonts w:ascii="Cambria" w:hAnsi="Cambria" w:eastAsia="宋体" w:cs="Cambria"/>
      <w:b/>
      <w:bCs/>
      <w:sz w:val="32"/>
      <w:szCs w:val="32"/>
    </w:rPr>
  </w:style>
  <w:style w:type="character" w:customStyle="1" w:styleId="16">
    <w:name w:val="页眉 字符"/>
    <w:link w:val="9"/>
    <w:autoRedefine/>
    <w:qFormat/>
    <w:locked/>
    <w:uiPriority w:val="99"/>
    <w:rPr>
      <w:sz w:val="18"/>
      <w:szCs w:val="18"/>
    </w:rPr>
  </w:style>
  <w:style w:type="character" w:customStyle="1" w:styleId="17">
    <w:name w:val="页脚 字符"/>
    <w:link w:val="8"/>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表段落 字符"/>
    <w:link w:val="18"/>
    <w:autoRedefine/>
    <w:qFormat/>
    <w:locked/>
    <w:uiPriority w:val="99"/>
    <w:rPr>
      <w:rFonts w:ascii="Times New Roman" w:hAnsi="Times New Roman" w:eastAsia="宋体" w:cs="Times New Roman"/>
      <w:sz w:val="20"/>
      <w:szCs w:val="20"/>
    </w:rPr>
  </w:style>
  <w:style w:type="character" w:customStyle="1" w:styleId="20">
    <w:name w:val="批注框文本 字符"/>
    <w:link w:val="7"/>
    <w:autoRedefine/>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autoRedefine/>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字符"/>
    <w:link w:val="6"/>
    <w:autoRedefine/>
    <w:qFormat/>
    <w:uiPriority w:val="0"/>
    <w:rPr>
      <w:rFonts w:ascii="宋体" w:hAnsi="Courier New" w:cs="Courier New"/>
      <w:kern w:val="2"/>
      <w:sz w:val="21"/>
      <w:szCs w:val="21"/>
    </w:rPr>
  </w:style>
  <w:style w:type="character" w:customStyle="1" w:styleId="25">
    <w:name w:val="标题 1 字符"/>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字符"/>
    <w:link w:val="5"/>
    <w:autoRedefine/>
    <w:qFormat/>
    <w:uiPriority w:val="99"/>
    <w:rPr>
      <w:kern w:val="2"/>
      <w:sz w:val="21"/>
      <w:szCs w:val="21"/>
    </w:rPr>
  </w:style>
  <w:style w:type="character" w:customStyle="1" w:styleId="32">
    <w:name w:val="font11"/>
    <w:basedOn w:val="13"/>
    <w:autoRedefine/>
    <w:qFormat/>
    <w:uiPriority w:val="0"/>
    <w:rPr>
      <w:rFonts w:hint="eastAsia" w:ascii="宋体" w:hAnsi="宋体" w:eastAsia="宋体" w:cs="宋体"/>
      <w:color w:val="000000"/>
      <w:sz w:val="22"/>
      <w:szCs w:val="22"/>
      <w:u w:val="none"/>
    </w:rPr>
  </w:style>
  <w:style w:type="character" w:customStyle="1" w:styleId="33">
    <w:name w:val="标题 6 字符"/>
    <w:basedOn w:val="13"/>
    <w:link w:val="4"/>
    <w:semiHidden/>
    <w:uiPriority w:val="9"/>
    <w:rPr>
      <w:rFonts w:asciiTheme="majorHAnsi" w:hAnsiTheme="majorHAnsi" w:eastAsiaTheme="majorEastAsia" w:cstheme="majorBidi"/>
      <w:b/>
      <w:bCs/>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ACF0B-988B-4553-9CBF-50EE37307FC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4328</Words>
  <Characters>4603</Characters>
  <Lines>34</Lines>
  <Paragraphs>9</Paragraphs>
  <TotalTime>5</TotalTime>
  <ScaleCrop>false</ScaleCrop>
  <LinksUpToDate>false</LinksUpToDate>
  <CharactersWithSpaces>4680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2025-10-09T09:33:00Z</dcterms:created>
  <dc:creator>11</dc:creator>
  <cp:lastModifiedBy>高其瑞</cp:lastModifiedBy>
  <cp:lastPrinted>2022-08-05T08:47:00Z</cp:lastPrinted>
  <dcterms:modified xsi:type="dcterms:W3CDTF">2025-10-15T01:02:32Z</dcterms:modified>
  <dc:title>宜昌市中心人民医院</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43E299BCD4D34F61A06F669A32AA56CA_13</vt:lpwstr>
  </property>
  <property fmtid="{D5CDD505-2E9C-101B-9397-08002B2CF9AE}" pid="4" name="KSOTemplateDocerSaveRecord">
    <vt:lpwstr>eyJoZGlkIjoiMjFhYTFiYjNhZDc2ZDZlNzdkNTVhYWVmODA2NzFlNTAiLCJ1c2VySWQiOiIxMzQ3MzYzMCJ9</vt:lpwstr>
  </property>
</Properties>
</file>