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西陵院区锅炉房环境影响评价及竣工环境保护验收服务项目</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CAD8371">
      <w:pPr>
        <w:pStyle w:val="8"/>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9</w:t>
      </w:r>
    </w:p>
    <w:p w14:paraId="41D64C2F">
      <w:pPr>
        <w:pStyle w:val="8"/>
        <w:shd w:val="clear" w:color="auto" w:fill="FFFFFF"/>
        <w:spacing w:before="0" w:beforeAutospacing="0" w:after="0" w:afterAutospacing="0"/>
        <w:ind w:firstLine="645"/>
        <w:rPr>
          <w:rFonts w:hint="eastAsia"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lang w:val="en-US" w:eastAsia="zh-CN"/>
        </w:rPr>
        <w:t>西陵院区锅炉房环境影响评价及竣工环境保护验收服务项目</w:t>
      </w:r>
      <w:bookmarkEnd w:id="8"/>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color w:val="FF0000"/>
          <w:sz w:val="28"/>
          <w:szCs w:val="28"/>
        </w:rPr>
        <w:t xml:space="preserve"> </w:t>
      </w:r>
      <w:r>
        <w:rPr>
          <w:rFonts w:hint="eastAsia"/>
          <w:color w:val="FF0000"/>
          <w:sz w:val="28"/>
          <w:szCs w:val="28"/>
          <w:lang w:val="en-US" w:eastAsia="zh-CN"/>
        </w:rPr>
        <w:t>6</w:t>
      </w:r>
      <w:r>
        <w:rPr>
          <w:color w:val="FF0000"/>
          <w:sz w:val="28"/>
          <w:szCs w:val="28"/>
        </w:rPr>
        <w:t xml:space="preserve"> </w:t>
      </w:r>
      <w:r>
        <w:rPr>
          <w:rFonts w:hint="eastAsia"/>
          <w:color w:val="FF0000"/>
          <w:sz w:val="28"/>
          <w:szCs w:val="28"/>
        </w:rPr>
        <w:t>日</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9</w:t>
      </w:r>
    </w:p>
    <w:p w14:paraId="26C92882">
      <w:pPr>
        <w:pStyle w:val="8"/>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cs="宋体"/>
          <w:sz w:val="28"/>
          <w:szCs w:val="28"/>
          <w:lang w:val="en-US" w:eastAsia="zh-CN"/>
        </w:rPr>
        <w:t>宜昌市中心人民医院西陵院区锅炉房环境影响评价及竣工环境保护验收服务项目</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4.5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50C1EE5">
      <w:pPr>
        <w:widowControl/>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5、特定资格要求：（1） 供应商应是生态环境部环境影响评价信用平台注册的环境影响评价编制机构(提供信用平台截图并加盖供应商公章，近3年不得有信用扣分，提供平台注册截图及信用等级查询页，加盖公章)。（2）拟派本项目负责人具有环境影响评价工程师资格证书【提供资格证书复印件加盖供应商公章及2025年7月以来任意连续三个月社会保险缴费证明（需加盖人社部门公章）复印件加盖供应商公章或带电子章的参保单位缴费信息证明的截图，且社保证明材料所记载的单位必须是该供应商】</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54A4CFC6">
      <w:pPr>
        <w:widowControl/>
        <w:spacing w:line="500" w:lineRule="exact"/>
        <w:ind w:firstLine="560" w:firstLineChars="200"/>
        <w:jc w:val="left"/>
        <w:rPr>
          <w:rFonts w:hint="eastAsia" w:ascii="宋体" w:hAnsi="宋体" w:cs="宋体"/>
          <w:kern w:val="0"/>
          <w:sz w:val="28"/>
          <w:szCs w:val="28"/>
          <w:lang w:val="zh-CN" w:eastAsia="zh-CN"/>
        </w:rPr>
      </w:pPr>
      <w:r>
        <w:rPr>
          <w:rFonts w:hint="eastAsia" w:ascii="宋体" w:hAnsi="宋体" w:cs="宋体"/>
          <w:kern w:val="0"/>
          <w:sz w:val="28"/>
          <w:szCs w:val="28"/>
          <w:lang w:val="en-US" w:eastAsia="zh-CN"/>
        </w:rPr>
        <w:t>宜昌市中心人民医院西陵院区锅炉房进行设备设施更新，现有非承压热水锅炉4台（规格为6吨/台），1.2吨燃气蒸发器2套，按照主管部门要求进行环境影响评价及竣工环境保护验收，由供应商负责按相关技术规范完成项目的编制，组织开展环评报告专家评审，出具相应的环评及验收报告，并协助甲方完成报批手续</w:t>
      </w:r>
      <w:r>
        <w:rPr>
          <w:rFonts w:hint="eastAsia" w:ascii="宋体" w:hAnsi="宋体" w:cs="宋体"/>
          <w:kern w:val="0"/>
          <w:sz w:val="28"/>
          <w:szCs w:val="28"/>
          <w:lang w:val="zh-CN" w:eastAsia="zh-CN"/>
        </w:rPr>
        <w:t>。</w:t>
      </w:r>
    </w:p>
    <w:p w14:paraId="6266C548">
      <w:pPr>
        <w:autoSpaceDE w:val="0"/>
        <w:autoSpaceDN w:val="0"/>
        <w:adjustRightInd w:val="0"/>
        <w:spacing w:line="460" w:lineRule="exact"/>
        <w:ind w:firstLine="562" w:firstLineChars="200"/>
        <w:contextualSpacing/>
        <w:outlineLvl w:val="0"/>
        <w:rPr>
          <w:rFonts w:hint="eastAsia" w:ascii="宋体" w:hAnsi="宋体"/>
          <w:b/>
          <w:sz w:val="28"/>
          <w:szCs w:val="28"/>
          <w:lang w:val="en-US" w:eastAsia="zh-CN"/>
        </w:rPr>
      </w:pPr>
      <w:r>
        <w:rPr>
          <w:rFonts w:hint="eastAsia" w:ascii="宋体" w:hAnsi="宋体"/>
          <w:b/>
          <w:sz w:val="28"/>
          <w:szCs w:val="28"/>
          <w:lang w:val="en-US" w:eastAsia="zh-CN"/>
        </w:rPr>
        <w:t>3.2技术要求</w:t>
      </w:r>
    </w:p>
    <w:p w14:paraId="31B5A326">
      <w:pPr>
        <w:numPr>
          <w:ilvl w:val="0"/>
          <w:numId w:val="1"/>
        </w:numPr>
        <w:ind w:firstLine="560" w:firstLineChars="200"/>
        <w:jc w:val="left"/>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质量要求：报告质量和程序应符合《建设项目环境影响评价技术导则  总纲》（HJ2.1-2016）《建设项目环境保护管理条例》《建设项目竣工环境保护验收暂行办法》《建设项目竣工环境保护验收技术指南 污染影响类》等的要求。</w:t>
      </w:r>
    </w:p>
    <w:p w14:paraId="026D0FBF">
      <w:pPr>
        <w:numPr>
          <w:ilvl w:val="0"/>
          <w:numId w:val="1"/>
        </w:numPr>
        <w:ind w:firstLine="560" w:firstLineChars="200"/>
        <w:jc w:val="left"/>
        <w:rPr>
          <w:rFonts w:hint="default" w:cs="宋体" w:asciiTheme="minorEastAsia" w:hAnsiTheme="minorEastAsia" w:eastAsiaTheme="minorEastAsia"/>
          <w:kern w:val="0"/>
          <w:sz w:val="28"/>
          <w:szCs w:val="28"/>
          <w:lang w:val="en-US" w:eastAsia="zh-CN"/>
        </w:rPr>
      </w:pPr>
      <w:r>
        <w:rPr>
          <w:rFonts w:hint="default" w:cs="宋体" w:asciiTheme="minorEastAsia" w:hAnsiTheme="minorEastAsia" w:eastAsiaTheme="minorEastAsia"/>
          <w:kern w:val="0"/>
          <w:sz w:val="28"/>
          <w:szCs w:val="28"/>
          <w:lang w:val="en-US" w:eastAsia="zh-CN"/>
        </w:rPr>
        <w:t>工作要求</w:t>
      </w:r>
      <w:r>
        <w:rPr>
          <w:rFonts w:hint="eastAsia" w:cs="宋体" w:asciiTheme="minorEastAsia" w:hAnsiTheme="minorEastAsia" w:eastAsiaTheme="minorEastAsia"/>
          <w:kern w:val="0"/>
          <w:sz w:val="28"/>
          <w:szCs w:val="28"/>
          <w:lang w:val="en-US" w:eastAsia="zh-CN"/>
        </w:rPr>
        <w:t>：</w:t>
      </w:r>
    </w:p>
    <w:p w14:paraId="17FDCA0D">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2.1</w:t>
      </w:r>
      <w:r>
        <w:rPr>
          <w:rFonts w:hint="default" w:cs="宋体" w:asciiTheme="minorEastAsia" w:hAnsiTheme="minorEastAsia" w:eastAsiaTheme="minorEastAsia"/>
          <w:kern w:val="0"/>
          <w:sz w:val="28"/>
          <w:szCs w:val="28"/>
          <w:lang w:val="en-US" w:eastAsia="zh-CN"/>
        </w:rPr>
        <w:t>报告编制的成果，须达到评审和审批部门及专家组所要求的技术标准。</w:t>
      </w:r>
    </w:p>
    <w:p w14:paraId="27A84145">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2.2</w:t>
      </w:r>
      <w:r>
        <w:rPr>
          <w:rFonts w:hint="default" w:cs="宋体" w:asciiTheme="minorEastAsia" w:hAnsiTheme="minorEastAsia" w:eastAsiaTheme="minorEastAsia"/>
          <w:kern w:val="0"/>
          <w:sz w:val="28"/>
          <w:szCs w:val="28"/>
          <w:lang w:val="en-US" w:eastAsia="zh-CN"/>
        </w:rPr>
        <w:t xml:space="preserve"> 编制深度必须符合国家有关法律法规、技术规范和有关要求，并符合当前区域的实际情况，对区域现状作全面详细的调查。</w:t>
      </w:r>
    </w:p>
    <w:p w14:paraId="45015751">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2.3</w:t>
      </w:r>
      <w:r>
        <w:rPr>
          <w:rFonts w:hint="default" w:cs="宋体" w:asciiTheme="minorEastAsia" w:hAnsiTheme="minorEastAsia" w:eastAsiaTheme="minorEastAsia"/>
          <w:kern w:val="0"/>
          <w:sz w:val="28"/>
          <w:szCs w:val="28"/>
          <w:lang w:val="en-US" w:eastAsia="zh-CN"/>
        </w:rPr>
        <w:t>所提供服务的技术规格应符合国家、行业及地方制定的现行有关法律、法规、规范及标准。</w:t>
      </w:r>
    </w:p>
    <w:p w14:paraId="44BC38D3">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2.4</w:t>
      </w:r>
      <w:r>
        <w:rPr>
          <w:rFonts w:hint="default" w:cs="宋体" w:asciiTheme="minorEastAsia" w:hAnsiTheme="minorEastAsia" w:eastAsiaTheme="minorEastAsia"/>
          <w:kern w:val="0"/>
          <w:sz w:val="28"/>
          <w:szCs w:val="28"/>
          <w:lang w:val="en-US" w:eastAsia="zh-CN"/>
        </w:rPr>
        <w:t>应有能力根据上述要求自行组织有关专家和专业技术人员完成项目所需各项资料的调查、调研收集工作；协助采购人完成公众参与调查工作；供应商自行负责文本的装订。</w:t>
      </w:r>
    </w:p>
    <w:p w14:paraId="64920921">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3、</w:t>
      </w:r>
      <w:r>
        <w:rPr>
          <w:rFonts w:hint="default" w:cs="宋体" w:asciiTheme="minorEastAsia" w:hAnsiTheme="minorEastAsia" w:eastAsiaTheme="minorEastAsia"/>
          <w:kern w:val="0"/>
          <w:sz w:val="28"/>
          <w:szCs w:val="28"/>
          <w:lang w:val="en-US" w:eastAsia="zh-CN"/>
        </w:rPr>
        <w:t>数据安全要求：遵守职业道德，</w:t>
      </w:r>
      <w:r>
        <w:rPr>
          <w:rFonts w:hint="eastAsia" w:cs="宋体" w:asciiTheme="minorEastAsia" w:hAnsiTheme="minorEastAsia" w:eastAsiaTheme="minorEastAsia"/>
          <w:kern w:val="0"/>
          <w:sz w:val="28"/>
          <w:szCs w:val="28"/>
          <w:lang w:val="en-US" w:eastAsia="zh-CN"/>
        </w:rPr>
        <w:t>供应商</w:t>
      </w:r>
      <w:r>
        <w:rPr>
          <w:rFonts w:hint="default" w:cs="宋体" w:asciiTheme="minorEastAsia" w:hAnsiTheme="minorEastAsia" w:eastAsiaTheme="minorEastAsia"/>
          <w:kern w:val="0"/>
          <w:sz w:val="28"/>
          <w:szCs w:val="28"/>
          <w:lang w:val="en-US" w:eastAsia="zh-CN"/>
        </w:rPr>
        <w:t>需严格做好数据及项目信息的保密工作。</w:t>
      </w: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hint="eastAsia" w:ascii="宋体" w:hAnsi="宋体"/>
          <w:b/>
          <w:sz w:val="28"/>
          <w:szCs w:val="28"/>
          <w:lang w:val="en-US" w:eastAsia="zh-CN"/>
        </w:rPr>
        <w:t>3</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服务期：90日历天。</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项目所有服务结束，采购人顺利完成环境影响评价及竣工环境保护验收后，提交相关结算资料经采购人审批无误后，向成交供应商支付全部服务费用，采用电汇方式结算，成交供应商提供正规增值税普通发票</w:t>
      </w:r>
      <w:r>
        <w:rPr>
          <w:rFonts w:hint="eastAsia" w:hAnsi="宋体"/>
          <w:sz w:val="28"/>
          <w:szCs w:val="28"/>
        </w:rPr>
        <w:t>。</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48AA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15A6C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622F20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4F74CD72">
            <w:pPr>
              <w:spacing w:line="460" w:lineRule="exact"/>
              <w:rPr>
                <w:rFonts w:hint="eastAsia" w:ascii="宋体" w:hAnsi="宋体"/>
                <w:sz w:val="24"/>
                <w:szCs w:val="24"/>
              </w:rPr>
            </w:pPr>
            <w:r>
              <w:rPr>
                <w:rFonts w:hint="eastAsia" w:ascii="宋体" w:hAnsi="宋体"/>
                <w:sz w:val="24"/>
                <w:szCs w:val="24"/>
                <w:lang w:val="en-US" w:eastAsia="zh-CN"/>
              </w:rPr>
              <w:t>（1） 供应商应是生态环境部环境影响评价信用平台注册的环境影响评价编制机构(提供信用平台截图并加盖供应商公章，近3年不得有信用扣分，提供平台注册截图及信用等级查询页，加盖公章)。（2）拟派本项目负责人具有环境影响评价工程师资格证书【提供资格证书复印件加盖供应商公章及2025年7月以来任意连续三个月社会保险缴费证明（需加盖人社部门公章）复印件加盖供应商公章或带电子章的参保单位缴费信息证明的截图，且社保证明材料所记载的单位必须是该供应商】</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hAnsi="宋体"/>
          <w:kern w:val="0"/>
          <w:sz w:val="28"/>
          <w:szCs w:val="28"/>
        </w:rPr>
        <w:t>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62487372"/>
      <w:bookmarkStart w:id="2" w:name="_Toc456291260"/>
      <w:bookmarkStart w:id="3" w:name="_Toc456291165"/>
      <w:bookmarkStart w:id="4" w:name="_Toc456291479"/>
      <w:bookmarkStart w:id="5" w:name="_Toc456291280"/>
      <w:bookmarkStart w:id="6" w:name="_Toc456291537"/>
      <w:bookmarkStart w:id="7" w:name="_Toc456291354"/>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E0BB1"/>
    <w:multiLevelType w:val="singleLevel"/>
    <w:tmpl w:val="A7AE0B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0F175D7C"/>
    <w:rsid w:val="17E55A00"/>
    <w:rsid w:val="19EB48F0"/>
    <w:rsid w:val="1AA720CB"/>
    <w:rsid w:val="1B9675CE"/>
    <w:rsid w:val="1FDA5828"/>
    <w:rsid w:val="2278044D"/>
    <w:rsid w:val="266F258A"/>
    <w:rsid w:val="278115B9"/>
    <w:rsid w:val="28B01C7A"/>
    <w:rsid w:val="3B2C66E1"/>
    <w:rsid w:val="3D6C29CA"/>
    <w:rsid w:val="46A73475"/>
    <w:rsid w:val="4BD47819"/>
    <w:rsid w:val="55183998"/>
    <w:rsid w:val="583A742B"/>
    <w:rsid w:val="589F134E"/>
    <w:rsid w:val="5D1251CE"/>
    <w:rsid w:val="68F66488"/>
    <w:rsid w:val="6C666D1A"/>
    <w:rsid w:val="6EF314F4"/>
    <w:rsid w:val="716C5E9C"/>
    <w:rsid w:val="7C7F02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3089</Words>
  <Characters>3300</Characters>
  <Lines>38</Lines>
  <Paragraphs>10</Paragraphs>
  <TotalTime>0</TotalTime>
  <ScaleCrop>false</ScaleCrop>
  <LinksUpToDate>false</LinksUpToDate>
  <CharactersWithSpaces>3321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2025-07-02T00:35:00Z</cp:lastPrinted>
  <dcterms:modified xsi:type="dcterms:W3CDTF">2025-10-31T00:19:41Z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A1D1995CE7224E219B86E2D11E768520_13</vt:lpwstr>
  </property>
  <property fmtid="{D5CDD505-2E9C-101B-9397-08002B2CF9AE}" pid="4" name="KSOTemplateDocerSaveRecord">
    <vt:lpwstr>eyJoZGlkIjoiMTBkMmQ2NWZjYmQ2NDVlNjQwNTJiZGY0Y2MxNzhkMDgifQ==</vt:lpwstr>
  </property>
</Properties>
</file>