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766B1">
      <w:pPr>
        <w:pStyle w:val="10"/>
        <w:shd w:val="clear" w:color="auto" w:fill="FFFFFF"/>
        <w:spacing w:before="0" w:beforeAutospacing="0" w:after="0" w:afterAutospacing="0"/>
        <w:jc w:val="center"/>
        <w:rPr>
          <w:rStyle w:val="14"/>
          <w:rFonts w:ascii="黑体" w:hAnsi="黑体" w:eastAsia="黑体" w:cs="黑体"/>
          <w:sz w:val="44"/>
          <w:szCs w:val="44"/>
        </w:rPr>
      </w:pPr>
      <w:r>
        <w:rPr>
          <w:rStyle w:val="14"/>
          <w:rFonts w:hint="eastAsia" w:ascii="黑体" w:hAnsi="黑体" w:eastAsia="黑体" w:cs="黑体"/>
          <w:sz w:val="44"/>
          <w:szCs w:val="44"/>
        </w:rPr>
        <w:t>宜昌市</w:t>
      </w:r>
      <w:r>
        <w:rPr>
          <w:rStyle w:val="14"/>
          <w:rFonts w:ascii="黑体" w:hAnsi="黑体" w:eastAsia="黑体" w:cs="黑体"/>
          <w:sz w:val="44"/>
          <w:szCs w:val="44"/>
        </w:rPr>
        <w:t>中心人民医院</w:t>
      </w:r>
    </w:p>
    <w:p w14:paraId="02AB6FB8">
      <w:pPr>
        <w:pStyle w:val="10"/>
        <w:shd w:val="clear" w:color="auto" w:fill="FFFFFF"/>
        <w:spacing w:before="0" w:beforeAutospacing="0" w:after="0" w:afterAutospacing="0"/>
        <w:jc w:val="center"/>
        <w:rPr>
          <w:rStyle w:val="14"/>
          <w:rFonts w:ascii="黑体" w:hAnsi="黑体" w:eastAsia="黑体" w:cs="黑体"/>
          <w:sz w:val="44"/>
          <w:szCs w:val="44"/>
        </w:rPr>
      </w:pPr>
      <w:r>
        <w:rPr>
          <w:rStyle w:val="14"/>
          <w:rFonts w:hint="eastAsia" w:ascii="黑体" w:hAnsi="黑体" w:eastAsia="黑体" w:cs="黑体"/>
          <w:sz w:val="44"/>
          <w:szCs w:val="44"/>
        </w:rPr>
        <w:t>院内</w:t>
      </w:r>
      <w:r>
        <w:rPr>
          <w:rStyle w:val="14"/>
          <w:rFonts w:ascii="黑体" w:hAnsi="黑体" w:eastAsia="黑体" w:cs="黑体"/>
          <w:sz w:val="44"/>
          <w:szCs w:val="44"/>
        </w:rPr>
        <w:t>采购项目采购公告</w:t>
      </w:r>
    </w:p>
    <w:p w14:paraId="05E98A0A">
      <w:pPr>
        <w:pStyle w:val="10"/>
        <w:shd w:val="clear" w:color="auto" w:fill="FFFFFF"/>
        <w:wordWrap w:val="0"/>
        <w:spacing w:before="0" w:beforeAutospacing="0" w:after="0" w:afterAutospacing="0"/>
        <w:ind w:firstLine="560" w:firstLineChars="200"/>
        <w:rPr>
          <w:rFonts w:ascii="华文新魏" w:hAnsi="Calibri" w:eastAsia="华文新魏" w:cs="Times New Roman"/>
          <w:sz w:val="72"/>
          <w:szCs w:val="72"/>
        </w:rPr>
      </w:pPr>
      <w:r>
        <w:rPr>
          <w:rFonts w:hint="eastAsia"/>
          <w:sz w:val="28"/>
          <w:szCs w:val="28"/>
        </w:rPr>
        <w:t>宜昌市中心人民医院对</w:t>
      </w:r>
      <w:r>
        <w:rPr>
          <w:rFonts w:hint="eastAsia"/>
          <w:color w:val="FF0000"/>
          <w:sz w:val="28"/>
          <w:szCs w:val="28"/>
        </w:rPr>
        <w:t>宜昌市中心人民医院职工工牌设计制作及配送服务项目</w:t>
      </w:r>
      <w:r>
        <w:rPr>
          <w:rFonts w:hint="eastAsia"/>
          <w:sz w:val="28"/>
          <w:szCs w:val="28"/>
        </w:rPr>
        <w:t>进行院内采购，欢迎广大符合条件的投标人踊跃投标。</w:t>
      </w:r>
    </w:p>
    <w:p w14:paraId="6B614AD8">
      <w:pPr>
        <w:pStyle w:val="10"/>
        <w:shd w:val="clear" w:color="auto" w:fill="FFFFFF"/>
        <w:spacing w:before="0" w:beforeAutospacing="0" w:after="0" w:afterAutospacing="0"/>
        <w:rPr>
          <w:rFonts w:cs="Times New Roman"/>
          <w:b/>
          <w:bCs/>
          <w:sz w:val="28"/>
          <w:szCs w:val="28"/>
        </w:rPr>
      </w:pPr>
      <w:r>
        <w:rPr>
          <w:rFonts w:hint="eastAsia"/>
          <w:b/>
          <w:bCs/>
          <w:sz w:val="28"/>
          <w:szCs w:val="28"/>
        </w:rPr>
        <w:t>一、项目名称</w:t>
      </w:r>
    </w:p>
    <w:p w14:paraId="0E812D90">
      <w:pPr>
        <w:pStyle w:val="10"/>
        <w:shd w:val="clear" w:color="auto" w:fill="FFFFFF"/>
        <w:spacing w:before="0" w:beforeAutospacing="0" w:after="0" w:afterAutospacing="0"/>
        <w:ind w:firstLine="645"/>
        <w:rPr>
          <w:rFonts w:cs="Times New Roman"/>
          <w:sz w:val="28"/>
          <w:szCs w:val="28"/>
        </w:rPr>
      </w:pPr>
      <w:r>
        <w:rPr>
          <w:sz w:val="28"/>
          <w:szCs w:val="28"/>
        </w:rPr>
        <w:t>1</w:t>
      </w:r>
      <w:r>
        <w:rPr>
          <w:rFonts w:hint="eastAsia"/>
          <w:sz w:val="28"/>
          <w:szCs w:val="28"/>
        </w:rPr>
        <w:t>、项目编号：YCZXYYZB-2026-A3018</w:t>
      </w:r>
    </w:p>
    <w:p w14:paraId="0CBDAB22">
      <w:pPr>
        <w:pStyle w:val="10"/>
        <w:shd w:val="clear" w:color="auto" w:fill="FFFFFF"/>
        <w:spacing w:before="0" w:beforeAutospacing="0" w:after="0" w:afterAutospacing="0"/>
        <w:ind w:firstLine="645"/>
        <w:rPr>
          <w:color w:val="C00000"/>
          <w:sz w:val="28"/>
          <w:szCs w:val="28"/>
        </w:rPr>
      </w:pPr>
      <w:r>
        <w:rPr>
          <w:sz w:val="28"/>
          <w:szCs w:val="28"/>
        </w:rPr>
        <w:t>2</w:t>
      </w:r>
      <w:r>
        <w:rPr>
          <w:rFonts w:hint="eastAsia"/>
          <w:sz w:val="28"/>
          <w:szCs w:val="28"/>
        </w:rPr>
        <w:t>、项目名称：</w:t>
      </w:r>
      <w:r>
        <w:rPr>
          <w:rFonts w:hint="eastAsia"/>
          <w:color w:val="C00000"/>
          <w:sz w:val="28"/>
          <w:szCs w:val="28"/>
        </w:rPr>
        <w:t>宜昌市中心人民医院职工工牌设计制作及配送服务项目</w:t>
      </w:r>
    </w:p>
    <w:p w14:paraId="635AE535">
      <w:pPr>
        <w:pStyle w:val="10"/>
        <w:shd w:val="clear" w:color="auto" w:fill="FFFFFF"/>
        <w:spacing w:before="0" w:beforeAutospacing="0" w:after="0" w:afterAutospacing="0"/>
        <w:ind w:firstLine="645"/>
        <w:rPr>
          <w:rFonts w:cs="Times New Roman"/>
          <w:sz w:val="28"/>
          <w:szCs w:val="28"/>
        </w:rPr>
      </w:pPr>
      <w:r>
        <w:rPr>
          <w:rStyle w:val="14"/>
          <w:rFonts w:hint="eastAsia"/>
          <w:sz w:val="28"/>
          <w:szCs w:val="28"/>
        </w:rPr>
        <w:t>二、采购文件获取</w:t>
      </w:r>
    </w:p>
    <w:p w14:paraId="31180263">
      <w:pPr>
        <w:pStyle w:val="10"/>
        <w:shd w:val="clear" w:color="auto" w:fill="FFFFFF"/>
        <w:wordWrap w:val="0"/>
        <w:spacing w:before="0" w:beforeAutospacing="0" w:after="0" w:afterAutospacing="0"/>
        <w:ind w:firstLine="560" w:firstLineChars="200"/>
        <w:rPr>
          <w:rFonts w:cs="Times New Roman"/>
          <w:sz w:val="28"/>
          <w:szCs w:val="28"/>
        </w:rPr>
      </w:pPr>
      <w:r>
        <w:rPr>
          <w:rFonts w:hint="eastAsia"/>
          <w:sz w:val="28"/>
          <w:szCs w:val="28"/>
        </w:rPr>
        <w:t>投标人在宜昌市中心人民医院官网（http://www.yczxyy.com/）通知通告</w:t>
      </w:r>
      <w:r>
        <w:rPr>
          <w:sz w:val="28"/>
          <w:szCs w:val="28"/>
        </w:rPr>
        <w:t>——</w:t>
      </w:r>
      <w:r>
        <w:rPr>
          <w:rFonts w:hint="eastAsia"/>
          <w:sz w:val="28"/>
          <w:szCs w:val="28"/>
        </w:rPr>
        <w:t>招标信息栏</w:t>
      </w:r>
      <w:r>
        <w:rPr>
          <w:rFonts w:hint="eastAsia"/>
          <w:b/>
          <w:bCs/>
          <w:sz w:val="28"/>
          <w:szCs w:val="28"/>
        </w:rPr>
        <w:t>自行下载采购文件</w:t>
      </w:r>
      <w:r>
        <w:rPr>
          <w:rFonts w:hint="eastAsia"/>
          <w:sz w:val="28"/>
          <w:szCs w:val="28"/>
        </w:rPr>
        <w:t>。</w:t>
      </w:r>
    </w:p>
    <w:p w14:paraId="01206B88">
      <w:pPr>
        <w:pStyle w:val="10"/>
        <w:shd w:val="clear" w:color="auto" w:fill="FFFFFF"/>
        <w:spacing w:before="0" w:beforeAutospacing="0" w:after="0" w:afterAutospacing="0"/>
        <w:rPr>
          <w:rFonts w:cs="Times New Roman"/>
          <w:sz w:val="28"/>
          <w:szCs w:val="28"/>
        </w:rPr>
      </w:pPr>
      <w:r>
        <w:rPr>
          <w:rStyle w:val="14"/>
          <w:rFonts w:hint="eastAsia"/>
          <w:sz w:val="28"/>
          <w:szCs w:val="28"/>
        </w:rPr>
        <w:t>三、投标文件递交</w:t>
      </w:r>
    </w:p>
    <w:p w14:paraId="53C9F288">
      <w:pPr>
        <w:pStyle w:val="10"/>
        <w:shd w:val="clear" w:color="auto" w:fill="FFFFFF"/>
        <w:spacing w:before="0" w:beforeAutospacing="0" w:after="0" w:afterAutospacing="0"/>
        <w:ind w:firstLine="560" w:firstLineChars="200"/>
        <w:rPr>
          <w:rFonts w:cs="Times New Roman"/>
          <w:sz w:val="28"/>
          <w:szCs w:val="28"/>
        </w:rPr>
      </w:pPr>
      <w:r>
        <w:rPr>
          <w:sz w:val="28"/>
          <w:szCs w:val="28"/>
        </w:rPr>
        <w:t>1</w:t>
      </w:r>
      <w:r>
        <w:rPr>
          <w:rFonts w:hint="eastAsia"/>
          <w:sz w:val="28"/>
          <w:szCs w:val="28"/>
        </w:rPr>
        <w:t>、投标文件递交的</w:t>
      </w:r>
      <w:r>
        <w:rPr>
          <w:rFonts w:hint="eastAsia"/>
          <w:b/>
          <w:bCs/>
          <w:sz w:val="28"/>
          <w:szCs w:val="28"/>
        </w:rPr>
        <w:t>截止时间</w:t>
      </w:r>
      <w:r>
        <w:rPr>
          <w:rFonts w:hint="eastAsia"/>
          <w:sz w:val="28"/>
          <w:szCs w:val="28"/>
        </w:rPr>
        <w:t>为2026年6月3日</w:t>
      </w:r>
      <w:r>
        <w:rPr>
          <w:sz w:val="28"/>
          <w:szCs w:val="28"/>
        </w:rPr>
        <w:t>09:</w:t>
      </w:r>
      <w:r>
        <w:rPr>
          <w:rFonts w:hint="eastAsia"/>
          <w:sz w:val="28"/>
          <w:szCs w:val="28"/>
        </w:rPr>
        <w:t>3</w:t>
      </w:r>
      <w:r>
        <w:rPr>
          <w:sz w:val="28"/>
          <w:szCs w:val="28"/>
        </w:rPr>
        <w:t>0</w:t>
      </w:r>
      <w:r>
        <w:rPr>
          <w:rFonts w:hint="eastAsia"/>
          <w:sz w:val="28"/>
          <w:szCs w:val="28"/>
        </w:rPr>
        <w:t>。</w:t>
      </w:r>
    </w:p>
    <w:p w14:paraId="056A391B">
      <w:pPr>
        <w:pStyle w:val="10"/>
        <w:shd w:val="clear" w:color="auto" w:fill="FFFFFF"/>
        <w:spacing w:before="0" w:beforeAutospacing="0" w:after="0" w:afterAutospacing="0"/>
        <w:ind w:firstLine="562" w:firstLineChars="200"/>
        <w:rPr>
          <w:rFonts w:cs="Times New Roman"/>
          <w:b/>
          <w:sz w:val="28"/>
          <w:szCs w:val="28"/>
        </w:rPr>
      </w:pPr>
      <w:r>
        <w:rPr>
          <w:b/>
          <w:sz w:val="28"/>
          <w:szCs w:val="28"/>
        </w:rPr>
        <w:t>2</w:t>
      </w:r>
      <w:r>
        <w:rPr>
          <w:rFonts w:hint="eastAsia"/>
          <w:b/>
          <w:sz w:val="28"/>
          <w:szCs w:val="28"/>
        </w:rPr>
        <w:t>、递交投标文件需携带的资料：</w:t>
      </w:r>
    </w:p>
    <w:p w14:paraId="571D7CC0">
      <w:pPr>
        <w:pStyle w:val="10"/>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1</w:t>
      </w:r>
      <w:r>
        <w:rPr>
          <w:rFonts w:hint="eastAsia"/>
          <w:sz w:val="28"/>
          <w:szCs w:val="28"/>
        </w:rPr>
        <w:t>）密封完好的投标文件。</w:t>
      </w:r>
    </w:p>
    <w:p w14:paraId="2147B794">
      <w:pPr>
        <w:pStyle w:val="10"/>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2</w:t>
      </w:r>
      <w:r>
        <w:rPr>
          <w:rFonts w:hint="eastAsia"/>
          <w:sz w:val="28"/>
          <w:szCs w:val="28"/>
        </w:rPr>
        <w:t>）参与投标时需具有法定代表人或其他组织或自然人等资格证明文件，法定代表人或其他组织或自然人不能亲自投标的，可以授权他人进行投标，需提供授权委托书</w:t>
      </w:r>
      <w:r>
        <w:rPr>
          <w:rFonts w:hint="eastAsia"/>
          <w:b/>
          <w:sz w:val="28"/>
          <w:szCs w:val="28"/>
        </w:rPr>
        <w:t>【供应商根据自身情况提供对应的证明材料，此项资料除了投标文件中需提供外，额外放一份在密封完好的投标文件外面，投标时用于核对身份】</w:t>
      </w:r>
      <w:r>
        <w:rPr>
          <w:rFonts w:hint="eastAsia"/>
          <w:sz w:val="28"/>
          <w:szCs w:val="28"/>
        </w:rPr>
        <w:t>。</w:t>
      </w:r>
    </w:p>
    <w:p w14:paraId="575A7CD6">
      <w:pPr>
        <w:pStyle w:val="10"/>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3</w:t>
      </w:r>
      <w:r>
        <w:rPr>
          <w:rFonts w:hint="eastAsia"/>
          <w:sz w:val="28"/>
          <w:szCs w:val="28"/>
        </w:rPr>
        <w:t>）递交人的身份证原件。</w:t>
      </w:r>
    </w:p>
    <w:p w14:paraId="4573EFF0">
      <w:pPr>
        <w:pStyle w:val="10"/>
        <w:shd w:val="clear" w:color="auto" w:fill="FFFFFF"/>
        <w:spacing w:before="0" w:beforeAutospacing="0" w:after="0" w:afterAutospacing="0"/>
        <w:ind w:firstLine="562" w:firstLineChars="200"/>
        <w:rPr>
          <w:rFonts w:cs="Times New Roman"/>
          <w:b/>
          <w:bCs/>
          <w:sz w:val="28"/>
          <w:szCs w:val="28"/>
          <w:u w:val="single"/>
        </w:rPr>
      </w:pPr>
      <w:r>
        <w:rPr>
          <w:rFonts w:hint="eastAsia"/>
          <w:b/>
          <w:bCs/>
          <w:sz w:val="28"/>
          <w:szCs w:val="28"/>
        </w:rPr>
        <w:t>递交人与授权委托书或者法人证明文件身份等不一致的、逾期送达的、未送达指定地点的或者未按要求提供上述资料的采购人不予受理。</w:t>
      </w:r>
    </w:p>
    <w:p w14:paraId="0BC8ADFF">
      <w:pPr>
        <w:pStyle w:val="10"/>
        <w:shd w:val="clear" w:color="auto" w:fill="FFFFFF"/>
        <w:spacing w:before="0" w:beforeAutospacing="0" w:after="0" w:afterAutospacing="0"/>
        <w:ind w:firstLine="560" w:firstLineChars="200"/>
        <w:rPr>
          <w:rFonts w:cs="Times New Roman"/>
          <w:sz w:val="28"/>
          <w:szCs w:val="28"/>
        </w:rPr>
      </w:pPr>
      <w:r>
        <w:rPr>
          <w:sz w:val="28"/>
          <w:szCs w:val="28"/>
        </w:rPr>
        <w:t>3</w:t>
      </w:r>
      <w:r>
        <w:rPr>
          <w:rFonts w:hint="eastAsia"/>
          <w:sz w:val="28"/>
          <w:szCs w:val="28"/>
        </w:rPr>
        <w:t>、</w:t>
      </w:r>
      <w:r>
        <w:rPr>
          <w:rFonts w:hint="eastAsia"/>
          <w:sz w:val="28"/>
          <w:szCs w:val="28"/>
          <w:u w:val="single"/>
        </w:rPr>
        <w:t>投标地点：宜昌市中心人民医院招标办（伍家院区1</w:t>
      </w:r>
      <w:r>
        <w:rPr>
          <w:rFonts w:hint="eastAsia"/>
          <w:sz w:val="28"/>
          <w:szCs w:val="28"/>
          <w:u w:val="single"/>
          <w:lang w:val="en-US" w:eastAsia="zh-CN"/>
        </w:rPr>
        <w:t>2</w:t>
      </w:r>
      <w:r>
        <w:rPr>
          <w:rFonts w:hint="eastAsia"/>
          <w:sz w:val="28"/>
          <w:szCs w:val="28"/>
          <w:u w:val="single"/>
        </w:rPr>
        <w:t>号楼</w:t>
      </w:r>
      <w:r>
        <w:rPr>
          <w:rFonts w:hint="eastAsia"/>
          <w:sz w:val="28"/>
          <w:szCs w:val="28"/>
          <w:u w:val="single"/>
          <w:lang w:val="en-US" w:eastAsia="zh-CN"/>
        </w:rPr>
        <w:t>3</w:t>
      </w:r>
      <w:bookmarkStart w:id="8" w:name="_GoBack"/>
      <w:bookmarkEnd w:id="8"/>
      <w:r>
        <w:rPr>
          <w:rFonts w:hint="eastAsia"/>
          <w:sz w:val="28"/>
          <w:szCs w:val="28"/>
          <w:u w:val="single"/>
        </w:rPr>
        <w:t>楼）（工作日上午</w:t>
      </w:r>
      <w:r>
        <w:rPr>
          <w:sz w:val="28"/>
          <w:szCs w:val="28"/>
          <w:u w:val="single"/>
        </w:rPr>
        <w:t>8:00</w:t>
      </w:r>
      <w:r>
        <w:rPr>
          <w:rFonts w:hint="eastAsia"/>
          <w:sz w:val="28"/>
          <w:szCs w:val="28"/>
          <w:u w:val="single"/>
        </w:rPr>
        <w:t>～</w:t>
      </w:r>
      <w:r>
        <w:rPr>
          <w:sz w:val="28"/>
          <w:szCs w:val="28"/>
          <w:u w:val="single"/>
        </w:rPr>
        <w:t>12:00</w:t>
      </w:r>
      <w:r>
        <w:rPr>
          <w:rFonts w:hint="eastAsia"/>
          <w:sz w:val="28"/>
          <w:szCs w:val="28"/>
          <w:u w:val="single"/>
        </w:rPr>
        <w:t>、下午</w:t>
      </w:r>
      <w:r>
        <w:rPr>
          <w:sz w:val="28"/>
          <w:szCs w:val="28"/>
          <w:u w:val="single"/>
        </w:rPr>
        <w:t>14:30</w:t>
      </w:r>
      <w:r>
        <w:rPr>
          <w:rFonts w:hint="eastAsia"/>
          <w:sz w:val="28"/>
          <w:szCs w:val="28"/>
          <w:u w:val="single"/>
        </w:rPr>
        <w:t>～</w:t>
      </w:r>
      <w:r>
        <w:rPr>
          <w:sz w:val="28"/>
          <w:szCs w:val="28"/>
          <w:u w:val="single"/>
        </w:rPr>
        <w:t>17:30</w:t>
      </w:r>
      <w:r>
        <w:rPr>
          <w:rFonts w:hint="eastAsia"/>
          <w:sz w:val="28"/>
          <w:szCs w:val="28"/>
          <w:u w:val="single"/>
        </w:rPr>
        <w:t>受理</w:t>
      </w:r>
      <w:r>
        <w:rPr>
          <w:sz w:val="28"/>
          <w:szCs w:val="28"/>
          <w:u w:val="single"/>
        </w:rPr>
        <w:t>投标工作</w:t>
      </w:r>
      <w:r>
        <w:rPr>
          <w:rFonts w:hint="eastAsia"/>
          <w:sz w:val="28"/>
          <w:szCs w:val="28"/>
          <w:u w:val="single"/>
        </w:rPr>
        <w:t>，节假日除外）。</w:t>
      </w:r>
    </w:p>
    <w:p w14:paraId="2CC7C104">
      <w:pPr>
        <w:pStyle w:val="10"/>
        <w:shd w:val="clear" w:color="auto" w:fill="FFFFFF"/>
        <w:spacing w:before="0" w:beforeAutospacing="0" w:after="0" w:afterAutospacing="0"/>
        <w:ind w:firstLine="560" w:firstLineChars="200"/>
        <w:rPr>
          <w:rFonts w:cs="Times New Roman"/>
          <w:sz w:val="28"/>
          <w:szCs w:val="28"/>
        </w:rPr>
      </w:pPr>
      <w:r>
        <w:rPr>
          <w:sz w:val="28"/>
          <w:szCs w:val="28"/>
        </w:rPr>
        <w:t>4</w:t>
      </w:r>
      <w:r>
        <w:rPr>
          <w:rFonts w:hint="eastAsia"/>
          <w:sz w:val="28"/>
          <w:szCs w:val="28"/>
        </w:rPr>
        <w:t>、开标地点：宜昌市中心人民医院招标办。</w:t>
      </w:r>
    </w:p>
    <w:p w14:paraId="064484D5">
      <w:pPr>
        <w:pStyle w:val="10"/>
        <w:shd w:val="clear" w:color="auto" w:fill="FFFFFF"/>
        <w:spacing w:before="0" w:beforeAutospacing="0" w:after="0" w:afterAutospacing="0"/>
        <w:rPr>
          <w:rFonts w:cs="Times New Roman"/>
          <w:sz w:val="28"/>
          <w:szCs w:val="28"/>
        </w:rPr>
      </w:pPr>
      <w:r>
        <w:rPr>
          <w:rStyle w:val="14"/>
          <w:rFonts w:hint="eastAsia"/>
          <w:sz w:val="28"/>
          <w:szCs w:val="28"/>
        </w:rPr>
        <w:t>四、发布公告媒介</w:t>
      </w:r>
    </w:p>
    <w:p w14:paraId="0DA892B5">
      <w:pPr>
        <w:pStyle w:val="10"/>
        <w:shd w:val="clear" w:color="auto" w:fill="FFFFFF"/>
        <w:wordWrap w:val="0"/>
        <w:spacing w:before="0" w:beforeAutospacing="0" w:after="0" w:afterAutospacing="0"/>
        <w:ind w:firstLine="560" w:firstLineChars="200"/>
        <w:rPr>
          <w:rFonts w:cs="Times New Roman"/>
          <w:sz w:val="28"/>
          <w:szCs w:val="28"/>
        </w:rPr>
      </w:pPr>
      <w:r>
        <w:rPr>
          <w:rFonts w:hint="eastAsia"/>
          <w:sz w:val="28"/>
          <w:szCs w:val="28"/>
        </w:rPr>
        <w:t>本次公告仅在宜昌市中心人民医院官网（http://www.yczxyy.com/）上发布，信息以本网站发布为准。</w:t>
      </w:r>
    </w:p>
    <w:p w14:paraId="1710ED7E">
      <w:pPr>
        <w:pStyle w:val="10"/>
        <w:shd w:val="clear" w:color="auto" w:fill="FFFFFF"/>
        <w:spacing w:before="0" w:beforeAutospacing="0" w:after="0" w:afterAutospacing="0"/>
        <w:rPr>
          <w:rFonts w:cs="Times New Roman"/>
          <w:sz w:val="28"/>
          <w:szCs w:val="28"/>
        </w:rPr>
      </w:pPr>
      <w:r>
        <w:rPr>
          <w:rStyle w:val="14"/>
          <w:rFonts w:hint="eastAsia"/>
          <w:sz w:val="28"/>
          <w:szCs w:val="28"/>
        </w:rPr>
        <w:t>五、联系方式</w:t>
      </w:r>
    </w:p>
    <w:p w14:paraId="7F73B60A">
      <w:pPr>
        <w:pStyle w:val="10"/>
        <w:shd w:val="clear" w:color="auto" w:fill="FFFFFF"/>
        <w:spacing w:before="0" w:beforeAutospacing="0" w:after="0" w:afterAutospacing="0"/>
        <w:ind w:firstLine="560" w:firstLineChars="200"/>
        <w:rPr>
          <w:rFonts w:cs="Times New Roman"/>
          <w:sz w:val="28"/>
          <w:szCs w:val="28"/>
        </w:rPr>
      </w:pPr>
      <w:r>
        <w:rPr>
          <w:rFonts w:hint="eastAsia"/>
          <w:sz w:val="28"/>
          <w:szCs w:val="28"/>
        </w:rPr>
        <w:t>采购人：宜昌市中心人民医院</w:t>
      </w:r>
    </w:p>
    <w:p w14:paraId="151B917A">
      <w:pPr>
        <w:pStyle w:val="10"/>
        <w:shd w:val="clear" w:color="auto" w:fill="FFFFFF"/>
        <w:spacing w:before="0" w:beforeAutospacing="0" w:after="0" w:afterAutospacing="0"/>
        <w:ind w:firstLine="560" w:firstLineChars="200"/>
        <w:rPr>
          <w:rFonts w:cs="Times New Roman"/>
          <w:sz w:val="28"/>
          <w:szCs w:val="28"/>
        </w:rPr>
      </w:pPr>
      <w:r>
        <w:rPr>
          <w:rFonts w:hint="eastAsia"/>
          <w:sz w:val="28"/>
          <w:szCs w:val="28"/>
        </w:rPr>
        <w:t>地</w:t>
      </w:r>
      <w:r>
        <w:rPr>
          <w:rFonts w:cs="Times New Roman"/>
          <w:sz w:val="28"/>
          <w:szCs w:val="28"/>
        </w:rPr>
        <w:t>  </w:t>
      </w:r>
      <w:r>
        <w:rPr>
          <w:rFonts w:hint="eastAsia"/>
          <w:sz w:val="28"/>
          <w:szCs w:val="28"/>
        </w:rPr>
        <w:t>址：宜昌市夷陵大道</w:t>
      </w:r>
      <w:r>
        <w:rPr>
          <w:sz w:val="28"/>
          <w:szCs w:val="28"/>
        </w:rPr>
        <w:t xml:space="preserve"> 183 </w:t>
      </w:r>
      <w:r>
        <w:rPr>
          <w:rFonts w:hint="eastAsia"/>
          <w:sz w:val="28"/>
          <w:szCs w:val="28"/>
        </w:rPr>
        <w:t>号</w:t>
      </w:r>
    </w:p>
    <w:p w14:paraId="5DA8A1C0">
      <w:pPr>
        <w:widowControl/>
        <w:shd w:val="clear" w:color="auto" w:fill="FFFFFF"/>
        <w:ind w:firstLine="560" w:firstLineChars="200"/>
        <w:jc w:val="left"/>
        <w:rPr>
          <w:rFonts w:ascii="宋体" w:hAnsi="宋体" w:cs="宋体"/>
          <w:color w:val="C00000"/>
          <w:kern w:val="0"/>
          <w:sz w:val="28"/>
          <w:szCs w:val="28"/>
        </w:rPr>
      </w:pPr>
      <w:r>
        <w:rPr>
          <w:rFonts w:hint="eastAsia" w:ascii="宋体" w:hAnsi="宋体" w:cs="宋体"/>
          <w:color w:val="C00000"/>
          <w:kern w:val="0"/>
          <w:sz w:val="28"/>
          <w:szCs w:val="28"/>
        </w:rPr>
        <w:t>联</w:t>
      </w:r>
      <w:r>
        <w:rPr>
          <w:rFonts w:ascii="宋体" w:hAnsi="宋体" w:cs="宋体"/>
          <w:color w:val="C00000"/>
          <w:kern w:val="0"/>
          <w:sz w:val="28"/>
          <w:szCs w:val="28"/>
        </w:rPr>
        <w:t xml:space="preserve"> </w:t>
      </w:r>
      <w:r>
        <w:rPr>
          <w:rFonts w:hint="eastAsia" w:ascii="宋体" w:hAnsi="宋体" w:cs="宋体"/>
          <w:color w:val="C00000"/>
          <w:kern w:val="0"/>
          <w:sz w:val="28"/>
          <w:szCs w:val="28"/>
        </w:rPr>
        <w:t>系</w:t>
      </w:r>
      <w:r>
        <w:rPr>
          <w:rFonts w:ascii="宋体" w:hAnsi="宋体" w:cs="宋体"/>
          <w:color w:val="C00000"/>
          <w:kern w:val="0"/>
          <w:sz w:val="28"/>
          <w:szCs w:val="28"/>
        </w:rPr>
        <w:t xml:space="preserve"> </w:t>
      </w:r>
      <w:r>
        <w:rPr>
          <w:rFonts w:hint="eastAsia" w:ascii="宋体" w:hAnsi="宋体" w:cs="宋体"/>
          <w:color w:val="C00000"/>
          <w:kern w:val="0"/>
          <w:sz w:val="28"/>
          <w:szCs w:val="28"/>
        </w:rPr>
        <w:t>人：张老师</w:t>
      </w:r>
      <w:r>
        <w:rPr>
          <w:rFonts w:ascii="宋体" w:hAnsi="宋体" w:cs="宋体"/>
          <w:color w:val="C00000"/>
          <w:kern w:val="0"/>
          <w:sz w:val="28"/>
          <w:szCs w:val="28"/>
        </w:rPr>
        <w:t>(</w:t>
      </w:r>
      <w:r>
        <w:rPr>
          <w:rFonts w:hint="eastAsia" w:ascii="宋体" w:hAnsi="宋体" w:cs="宋体"/>
          <w:color w:val="C00000"/>
          <w:kern w:val="0"/>
          <w:sz w:val="28"/>
          <w:szCs w:val="28"/>
        </w:rPr>
        <w:t>文化建设办公室)</w:t>
      </w:r>
    </w:p>
    <w:p w14:paraId="295237F1">
      <w:pPr>
        <w:widowControl/>
        <w:shd w:val="clear" w:color="auto" w:fill="FFFFFF"/>
        <w:ind w:firstLine="560" w:firstLineChars="200"/>
        <w:jc w:val="left"/>
        <w:rPr>
          <w:rFonts w:ascii="宋体" w:hAnsi="宋体" w:cs="宋体"/>
          <w:color w:val="C00000"/>
          <w:kern w:val="0"/>
          <w:sz w:val="28"/>
          <w:szCs w:val="28"/>
        </w:rPr>
        <w:sectPr>
          <w:pgSz w:w="11906" w:h="16838"/>
          <w:pgMar w:top="1440" w:right="1800" w:bottom="1440" w:left="1800" w:header="851" w:footer="992" w:gutter="0"/>
          <w:cols w:space="720" w:num="1"/>
          <w:docGrid w:type="lines" w:linePitch="312" w:charSpace="0"/>
        </w:sectPr>
      </w:pPr>
      <w:r>
        <w:rPr>
          <w:rFonts w:hint="eastAsia" w:ascii="宋体" w:hAnsi="宋体" w:cs="宋体"/>
          <w:color w:val="C00000"/>
          <w:kern w:val="0"/>
          <w:sz w:val="28"/>
          <w:szCs w:val="28"/>
        </w:rPr>
        <w:t>联系电话：0717-6481725</w:t>
      </w:r>
    </w:p>
    <w:p w14:paraId="5238CF53">
      <w:pPr>
        <w:jc w:val="center"/>
        <w:rPr>
          <w:rFonts w:ascii="黑体" w:eastAsia="黑体" w:cs="Times New Roman"/>
          <w:sz w:val="44"/>
          <w:szCs w:val="44"/>
        </w:rPr>
      </w:pPr>
      <w:r>
        <w:rPr>
          <w:rFonts w:hint="eastAsia" w:ascii="黑体" w:eastAsia="黑体" w:cs="黑体"/>
          <w:sz w:val="44"/>
          <w:szCs w:val="44"/>
        </w:rPr>
        <w:t>宜昌市中心人民医院</w:t>
      </w:r>
    </w:p>
    <w:p w14:paraId="68767486">
      <w:pPr>
        <w:jc w:val="center"/>
        <w:rPr>
          <w:rFonts w:ascii="黑体" w:eastAsia="黑体" w:cs="Times New Roman"/>
          <w:sz w:val="44"/>
          <w:szCs w:val="44"/>
        </w:rPr>
      </w:pPr>
      <w:r>
        <w:rPr>
          <w:rFonts w:hint="eastAsia" w:ascii="黑体" w:eastAsia="黑体" w:cs="黑体"/>
          <w:sz w:val="44"/>
          <w:szCs w:val="44"/>
        </w:rPr>
        <w:t>采购文件</w:t>
      </w:r>
    </w:p>
    <w:p w14:paraId="23611C90">
      <w:pPr>
        <w:rPr>
          <w:rFonts w:ascii="宋体" w:cs="Times New Roman"/>
          <w:b/>
          <w:bCs/>
          <w:sz w:val="28"/>
          <w:szCs w:val="28"/>
        </w:rPr>
      </w:pPr>
      <w:r>
        <w:rPr>
          <w:rFonts w:hint="eastAsia" w:ascii="宋体" w:hAnsi="宋体" w:cs="宋体"/>
          <w:b/>
          <w:bCs/>
          <w:sz w:val="28"/>
          <w:szCs w:val="28"/>
        </w:rPr>
        <w:t>一、采购内容</w:t>
      </w:r>
    </w:p>
    <w:p w14:paraId="5F9178A8">
      <w:pPr>
        <w:ind w:firstLine="560" w:firstLineChars="200"/>
        <w:rPr>
          <w:rFonts w:ascii="宋体" w:cs="Times New Roman"/>
          <w:sz w:val="28"/>
          <w:szCs w:val="28"/>
        </w:rPr>
      </w:pPr>
      <w:r>
        <w:rPr>
          <w:rFonts w:ascii="宋体" w:hAnsi="宋体" w:cs="宋体"/>
          <w:sz w:val="28"/>
          <w:szCs w:val="28"/>
        </w:rPr>
        <w:t>1</w:t>
      </w:r>
      <w:r>
        <w:rPr>
          <w:rFonts w:hint="eastAsia" w:ascii="宋体" w:hAnsi="宋体" w:cs="宋体"/>
          <w:sz w:val="28"/>
          <w:szCs w:val="28"/>
        </w:rPr>
        <w:t>、项目编号：YCZXYYZB-2026-A3018</w:t>
      </w:r>
    </w:p>
    <w:p w14:paraId="6ACEB5A5">
      <w:pPr>
        <w:ind w:firstLine="560" w:firstLineChars="200"/>
        <w:rPr>
          <w:rFonts w:ascii="宋体" w:hAnsi="宋体" w:cs="宋体"/>
          <w:sz w:val="28"/>
          <w:szCs w:val="28"/>
        </w:rPr>
      </w:pPr>
      <w:r>
        <w:rPr>
          <w:rFonts w:ascii="宋体" w:hAnsi="宋体" w:cs="宋体"/>
          <w:sz w:val="28"/>
          <w:szCs w:val="28"/>
        </w:rPr>
        <w:t>2</w:t>
      </w:r>
      <w:r>
        <w:rPr>
          <w:rFonts w:hint="eastAsia" w:ascii="宋体" w:hAnsi="宋体" w:cs="宋体"/>
          <w:sz w:val="28"/>
          <w:szCs w:val="28"/>
        </w:rPr>
        <w:t>、项目名称：</w:t>
      </w:r>
      <w:r>
        <w:rPr>
          <w:rFonts w:hint="eastAsia"/>
          <w:color w:val="C00000"/>
          <w:sz w:val="28"/>
          <w:szCs w:val="28"/>
        </w:rPr>
        <w:t>宜昌市中心人民医院职工工牌设计制作及配送服务项目</w:t>
      </w:r>
    </w:p>
    <w:p w14:paraId="171B7B5F">
      <w:pPr>
        <w:pStyle w:val="10"/>
        <w:shd w:val="clear" w:color="auto" w:fill="FFFFFF"/>
        <w:spacing w:before="0" w:beforeAutospacing="0" w:after="0" w:afterAutospacing="0"/>
        <w:ind w:firstLine="645"/>
        <w:rPr>
          <w:sz w:val="28"/>
          <w:szCs w:val="28"/>
        </w:rPr>
      </w:pPr>
      <w:r>
        <w:rPr>
          <w:sz w:val="28"/>
          <w:szCs w:val="28"/>
        </w:rPr>
        <w:t>3</w:t>
      </w:r>
      <w:r>
        <w:rPr>
          <w:rFonts w:hint="eastAsia"/>
          <w:sz w:val="28"/>
          <w:szCs w:val="28"/>
        </w:rPr>
        <w:t>、项目预算：</w:t>
      </w:r>
      <w:r>
        <w:rPr>
          <w:rFonts w:hint="eastAsia"/>
          <w:color w:val="C00000"/>
          <w:sz w:val="28"/>
          <w:szCs w:val="28"/>
        </w:rPr>
        <w:t>9.46万元</w:t>
      </w:r>
      <w:r>
        <w:rPr>
          <w:rFonts w:hint="eastAsia"/>
          <w:sz w:val="28"/>
          <w:szCs w:val="28"/>
        </w:rPr>
        <w:t>，超过此价格为无效投标。</w:t>
      </w:r>
      <w:r>
        <w:rPr>
          <w:rFonts w:hint="eastAsia"/>
          <w:b/>
          <w:sz w:val="28"/>
          <w:szCs w:val="28"/>
        </w:rPr>
        <w:t>资格性和符合性审查合格后，根据</w:t>
      </w:r>
      <w:r>
        <w:rPr>
          <w:b/>
          <w:sz w:val="28"/>
          <w:szCs w:val="28"/>
        </w:rPr>
        <w:t>投标人的商务、技术、价格</w:t>
      </w:r>
      <w:r>
        <w:rPr>
          <w:rFonts w:hint="eastAsia"/>
          <w:b/>
          <w:sz w:val="28"/>
          <w:szCs w:val="28"/>
        </w:rPr>
        <w:t>条件</w:t>
      </w:r>
      <w:r>
        <w:rPr>
          <w:b/>
          <w:sz w:val="28"/>
          <w:szCs w:val="28"/>
        </w:rPr>
        <w:t>综合评审确定</w:t>
      </w:r>
      <w:r>
        <w:rPr>
          <w:rFonts w:hint="eastAsia"/>
          <w:b/>
          <w:sz w:val="28"/>
          <w:szCs w:val="28"/>
        </w:rPr>
        <w:t>中标人</w:t>
      </w:r>
      <w:r>
        <w:rPr>
          <w:b/>
          <w:sz w:val="28"/>
          <w:szCs w:val="28"/>
        </w:rPr>
        <w:t>。</w:t>
      </w:r>
      <w:r>
        <w:rPr>
          <w:rFonts w:hint="eastAsia"/>
          <w:sz w:val="28"/>
          <w:szCs w:val="28"/>
        </w:rPr>
        <w:t>投标人报价为合同包干价，</w:t>
      </w:r>
      <w:r>
        <w:rPr>
          <w:sz w:val="28"/>
          <w:szCs w:val="28"/>
        </w:rPr>
        <w:t>需考虑项目执行中</w:t>
      </w:r>
      <w:r>
        <w:rPr>
          <w:rFonts w:hint="eastAsia"/>
          <w:sz w:val="28"/>
          <w:szCs w:val="28"/>
        </w:rPr>
        <w:t>可能发生</w:t>
      </w:r>
      <w:r>
        <w:rPr>
          <w:sz w:val="28"/>
          <w:szCs w:val="28"/>
        </w:rPr>
        <w:t>事宜</w:t>
      </w:r>
      <w:r>
        <w:rPr>
          <w:rFonts w:hint="eastAsia"/>
          <w:sz w:val="28"/>
          <w:szCs w:val="28"/>
        </w:rPr>
        <w:t>的费用</w:t>
      </w:r>
      <w:r>
        <w:rPr>
          <w:sz w:val="28"/>
          <w:szCs w:val="28"/>
        </w:rPr>
        <w:t>，</w:t>
      </w:r>
      <w:r>
        <w:rPr>
          <w:rFonts w:hint="eastAsia"/>
          <w:sz w:val="28"/>
          <w:szCs w:val="28"/>
        </w:rPr>
        <w:t>项目执行过程中不再增加任何费用。</w:t>
      </w:r>
    </w:p>
    <w:p w14:paraId="1458ABBA">
      <w:pPr>
        <w:widowControl/>
        <w:spacing w:line="500" w:lineRule="exact"/>
        <w:jc w:val="left"/>
        <w:rPr>
          <w:rFonts w:ascii="宋体" w:cs="Times New Roman"/>
          <w:b/>
          <w:bCs/>
          <w:kern w:val="0"/>
          <w:sz w:val="28"/>
          <w:szCs w:val="28"/>
        </w:rPr>
      </w:pPr>
      <w:r>
        <w:rPr>
          <w:rFonts w:hint="eastAsia" w:ascii="宋体" w:hAnsi="宋体" w:cs="宋体"/>
          <w:b/>
          <w:bCs/>
          <w:kern w:val="0"/>
          <w:sz w:val="28"/>
          <w:szCs w:val="28"/>
        </w:rPr>
        <w:t>二、项目资格要求</w:t>
      </w:r>
    </w:p>
    <w:p w14:paraId="28C0CB99">
      <w:pPr>
        <w:widowControl/>
        <w:spacing w:line="500" w:lineRule="exact"/>
        <w:ind w:firstLine="560" w:firstLineChars="200"/>
        <w:jc w:val="left"/>
        <w:rPr>
          <w:rFonts w:ascii="宋体"/>
          <w:kern w:val="0"/>
          <w:sz w:val="28"/>
          <w:szCs w:val="28"/>
        </w:rPr>
      </w:pPr>
      <w:r>
        <w:rPr>
          <w:rFonts w:hint="eastAsia" w:ascii="宋体" w:hAnsi="宋体" w:cs="宋体"/>
          <w:kern w:val="0"/>
          <w:sz w:val="28"/>
          <w:szCs w:val="28"/>
        </w:rPr>
        <w:t>1、供应商具有有效的营业执照或事业单位法人证书或社会团体法人登记证书或执业许可证或自然人身份证明等证明文件（供应商根据自身情况提供对应的证明材料）。</w:t>
      </w:r>
    </w:p>
    <w:p w14:paraId="074F7BEF">
      <w:pPr>
        <w:widowControl/>
        <w:spacing w:line="500" w:lineRule="exact"/>
        <w:ind w:firstLine="560" w:firstLineChars="200"/>
        <w:jc w:val="left"/>
        <w:rPr>
          <w:rFonts w:ascii="宋体" w:hAnsi="宋体"/>
          <w:sz w:val="28"/>
          <w:szCs w:val="28"/>
          <w:lang w:val="zh-CN"/>
        </w:rPr>
      </w:pPr>
      <w:r>
        <w:rPr>
          <w:rFonts w:hint="eastAsia" w:ascii="宋体" w:hAnsi="宋体"/>
          <w:sz w:val="28"/>
          <w:szCs w:val="28"/>
          <w:lang w:val="zh-CN"/>
        </w:rPr>
        <w:t>2、通过“信用中国” 网站或者中国政府采购网查询的主体信用记录，未被列入信用记录失信被执行人、重大税收违法案件当事人名单、政府采购严重违法失信行为记录名单。</w:t>
      </w:r>
    </w:p>
    <w:p w14:paraId="0F524104">
      <w:pPr>
        <w:widowControl/>
        <w:spacing w:line="500" w:lineRule="exact"/>
        <w:ind w:firstLine="560" w:firstLineChars="200"/>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、本项目不接受联合体参加投标，投标人</w:t>
      </w:r>
      <w:r>
        <w:rPr>
          <w:rFonts w:ascii="宋体" w:hAnsi="宋体" w:cs="宋体"/>
          <w:kern w:val="0"/>
          <w:sz w:val="28"/>
          <w:szCs w:val="28"/>
        </w:rPr>
        <w:t>中标后不允许分包</w:t>
      </w:r>
      <w:r>
        <w:rPr>
          <w:rFonts w:hint="eastAsia" w:ascii="宋体" w:hAnsi="宋体" w:cs="宋体"/>
          <w:kern w:val="0"/>
          <w:sz w:val="28"/>
          <w:szCs w:val="28"/>
        </w:rPr>
        <w:t>。</w:t>
      </w:r>
    </w:p>
    <w:p w14:paraId="6194EAFA">
      <w:pPr>
        <w:widowControl/>
        <w:spacing w:line="500" w:lineRule="exact"/>
        <w:jc w:val="left"/>
        <w:rPr>
          <w:rFonts w:ascii="宋体" w:hAnsi="宋体" w:cs="宋体"/>
          <w:b/>
          <w:bCs/>
          <w:kern w:val="0"/>
          <w:sz w:val="28"/>
          <w:szCs w:val="28"/>
        </w:rPr>
      </w:pPr>
      <w:r>
        <w:rPr>
          <w:rFonts w:hint="eastAsia" w:ascii="宋体" w:hAnsi="宋体" w:cs="宋体"/>
          <w:b/>
          <w:bCs/>
          <w:kern w:val="0"/>
          <w:sz w:val="28"/>
          <w:szCs w:val="28"/>
        </w:rPr>
        <w:t>三、采购需求</w:t>
      </w:r>
    </w:p>
    <w:p w14:paraId="29075F53">
      <w:pPr>
        <w:widowControl/>
        <w:spacing w:line="500" w:lineRule="exact"/>
        <w:jc w:val="left"/>
        <w:rPr>
          <w:rFonts w:ascii="宋体" w:hAnsi="宋体" w:cs="宋体"/>
          <w:b/>
          <w:bCs/>
          <w:color w:val="FF0000"/>
          <w:kern w:val="0"/>
          <w:sz w:val="28"/>
          <w:szCs w:val="28"/>
        </w:rPr>
      </w:pPr>
      <w:r>
        <w:rPr>
          <w:rFonts w:hint="eastAsia" w:ascii="宋体" w:hAnsi="宋体" w:cs="宋体"/>
          <w:b/>
          <w:bCs/>
          <w:color w:val="FF0000"/>
          <w:kern w:val="0"/>
          <w:sz w:val="28"/>
          <w:szCs w:val="28"/>
        </w:rPr>
        <w:t>3.1项目</w:t>
      </w:r>
      <w:r>
        <w:rPr>
          <w:rFonts w:ascii="宋体" w:hAnsi="宋体" w:cs="宋体"/>
          <w:b/>
          <w:bCs/>
          <w:color w:val="FF0000"/>
          <w:kern w:val="0"/>
          <w:sz w:val="28"/>
          <w:szCs w:val="28"/>
        </w:rPr>
        <w:t>概况</w:t>
      </w:r>
    </w:p>
    <w:p w14:paraId="1AE0B936">
      <w:pPr>
        <w:widowControl/>
        <w:spacing w:line="500" w:lineRule="exact"/>
        <w:ind w:firstLine="580"/>
        <w:jc w:val="left"/>
        <w:rPr>
          <w:rFonts w:ascii="宋体" w:hAnsi="宋体" w:cs="宋体"/>
          <w:color w:val="FF0000"/>
          <w:kern w:val="0"/>
          <w:sz w:val="28"/>
          <w:szCs w:val="28"/>
        </w:rPr>
      </w:pPr>
      <w:r>
        <w:rPr>
          <w:rFonts w:hint="eastAsia" w:ascii="宋体" w:hAnsi="宋体"/>
          <w:color w:val="FF0000"/>
          <w:sz w:val="28"/>
          <w:szCs w:val="28"/>
        </w:rPr>
        <w:t>根据医院职工工牌统一管理工作需要，拟对</w:t>
      </w:r>
      <w:r>
        <w:rPr>
          <w:rFonts w:hint="eastAsia" w:ascii="宋体" w:hAnsi="宋体" w:cs="宋体"/>
          <w:color w:val="FF0000"/>
          <w:kern w:val="0"/>
          <w:sz w:val="28"/>
          <w:szCs w:val="28"/>
        </w:rPr>
        <w:t>职工工牌设计、制作、配送等服务进行采购。供应商按照医院工牌管理流程，根据医院职工的不同工种完成工牌设计、分类、制作、发放配送、配件维护、登记备案等工作。</w:t>
      </w:r>
    </w:p>
    <w:p w14:paraId="3A2E2017">
      <w:pPr>
        <w:widowControl/>
        <w:spacing w:line="500" w:lineRule="exact"/>
        <w:jc w:val="left"/>
        <w:rPr>
          <w:rFonts w:ascii="宋体" w:hAnsi="宋体" w:cs="宋体"/>
          <w:b/>
          <w:bCs/>
          <w:color w:val="FF0000"/>
          <w:kern w:val="0"/>
          <w:sz w:val="28"/>
          <w:szCs w:val="28"/>
        </w:rPr>
      </w:pPr>
    </w:p>
    <w:p w14:paraId="1691D32C">
      <w:pPr>
        <w:widowControl/>
        <w:spacing w:line="500" w:lineRule="exact"/>
        <w:jc w:val="left"/>
        <w:rPr>
          <w:rFonts w:ascii="宋体" w:hAnsi="宋体" w:cs="宋体"/>
          <w:b/>
          <w:bCs/>
          <w:color w:val="FF0000"/>
          <w:kern w:val="0"/>
          <w:sz w:val="28"/>
          <w:szCs w:val="28"/>
        </w:rPr>
      </w:pPr>
      <w:r>
        <w:rPr>
          <w:rFonts w:hint="eastAsia" w:ascii="宋体" w:hAnsi="宋体" w:cs="宋体"/>
          <w:b/>
          <w:bCs/>
          <w:color w:val="FF0000"/>
          <w:kern w:val="0"/>
          <w:sz w:val="28"/>
          <w:szCs w:val="28"/>
        </w:rPr>
        <w:t>3.2 执行方案要求：</w:t>
      </w:r>
    </w:p>
    <w:p w14:paraId="735EF707">
      <w:pPr>
        <w:widowControl/>
        <w:spacing w:line="500" w:lineRule="exact"/>
        <w:ind w:firstLine="580"/>
        <w:jc w:val="left"/>
        <w:rPr>
          <w:rFonts w:ascii="宋体" w:hAnsi="宋体" w:cs="宋体"/>
          <w:color w:val="FF0000"/>
          <w:kern w:val="0"/>
          <w:sz w:val="28"/>
          <w:szCs w:val="28"/>
        </w:rPr>
      </w:pPr>
      <w:r>
        <w:rPr>
          <w:rFonts w:hint="eastAsia" w:ascii="宋体" w:hAnsi="宋体" w:cs="宋体"/>
          <w:color w:val="FF0000"/>
          <w:kern w:val="0"/>
          <w:sz w:val="28"/>
          <w:szCs w:val="28"/>
        </w:rPr>
        <w:t>全院现有伍家、西陵、江南三个院区，其中江南院区还是国家区域医疗中心-华中科技大学同济医学院附属协和医院宜昌。目前，全院职工工牌样式需由6种样式组成，分别为：宜昌市中心人民医院临床工作人员工牌、宜昌市中心人民医院行政后勤工作人员工牌、国家区域医疗中心临床工作人员工牌、国家区域医疗中心行政后勤工作人员工牌、宜昌市中心人民医院规培学员工牌、宜昌市中心人民医院劳务人员工牌。</w:t>
      </w:r>
    </w:p>
    <w:p w14:paraId="1D37C2A7">
      <w:pPr>
        <w:widowControl/>
        <w:spacing w:line="500" w:lineRule="exact"/>
        <w:ind w:firstLine="580"/>
        <w:jc w:val="left"/>
        <w:rPr>
          <w:rFonts w:ascii="宋体" w:hAnsi="宋体" w:cs="宋体"/>
          <w:color w:val="FF0000"/>
          <w:kern w:val="0"/>
          <w:sz w:val="28"/>
          <w:szCs w:val="28"/>
        </w:rPr>
      </w:pPr>
      <w:r>
        <w:rPr>
          <w:rFonts w:hint="eastAsia" w:ascii="宋体" w:hAnsi="宋体" w:cs="宋体"/>
          <w:color w:val="FF0000"/>
          <w:kern w:val="0"/>
          <w:sz w:val="28"/>
          <w:szCs w:val="28"/>
        </w:rPr>
        <w:t>执行方案要能分别对应6类工种人群的工牌进行设计，实现风格一致，但表达差异。同时，针对三院区工作实际，及时开展好三院区的工牌发放、配件维护、备案登记等服务，方便一院多区下的医疗专家跨院区坐诊查房等实际需求。</w:t>
      </w:r>
    </w:p>
    <w:p w14:paraId="7F3344ED">
      <w:pPr>
        <w:widowControl/>
        <w:spacing w:line="500" w:lineRule="exact"/>
        <w:jc w:val="left"/>
        <w:rPr>
          <w:rFonts w:ascii="宋体" w:hAnsi="宋体" w:cs="宋体"/>
          <w:b/>
          <w:bCs/>
          <w:color w:val="FF0000"/>
          <w:kern w:val="0"/>
          <w:sz w:val="28"/>
          <w:szCs w:val="28"/>
        </w:rPr>
      </w:pPr>
    </w:p>
    <w:p w14:paraId="6CE82424">
      <w:pPr>
        <w:widowControl/>
        <w:spacing w:line="500" w:lineRule="exact"/>
        <w:jc w:val="left"/>
        <w:rPr>
          <w:rFonts w:ascii="宋体" w:hAnsi="宋体" w:cs="宋体"/>
          <w:b/>
          <w:bCs/>
          <w:color w:val="FF0000"/>
          <w:kern w:val="0"/>
          <w:sz w:val="28"/>
          <w:szCs w:val="28"/>
        </w:rPr>
      </w:pPr>
      <w:r>
        <w:rPr>
          <w:rFonts w:hint="eastAsia" w:ascii="宋体" w:hAnsi="宋体" w:cs="宋体"/>
          <w:b/>
          <w:bCs/>
          <w:color w:val="FF0000"/>
          <w:kern w:val="0"/>
          <w:sz w:val="28"/>
          <w:szCs w:val="28"/>
        </w:rPr>
        <w:t>3</w:t>
      </w:r>
      <w:r>
        <w:rPr>
          <w:rFonts w:ascii="宋体" w:hAnsi="宋体" w:cs="宋体"/>
          <w:b/>
          <w:bCs/>
          <w:color w:val="FF0000"/>
          <w:kern w:val="0"/>
          <w:sz w:val="28"/>
          <w:szCs w:val="28"/>
        </w:rPr>
        <w:t>.</w:t>
      </w:r>
      <w:r>
        <w:rPr>
          <w:rFonts w:hint="eastAsia" w:ascii="宋体" w:hAnsi="宋体" w:cs="宋体"/>
          <w:b/>
          <w:bCs/>
          <w:color w:val="FF0000"/>
          <w:kern w:val="0"/>
          <w:sz w:val="28"/>
          <w:szCs w:val="28"/>
        </w:rPr>
        <w:t>3项目清单、技术、服务要求：</w:t>
      </w:r>
    </w:p>
    <w:tbl>
      <w:tblPr>
        <w:tblStyle w:val="12"/>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93"/>
        <w:gridCol w:w="1134"/>
        <w:gridCol w:w="1555"/>
        <w:gridCol w:w="1138"/>
        <w:gridCol w:w="709"/>
        <w:gridCol w:w="709"/>
      </w:tblGrid>
      <w:tr w14:paraId="6C2F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7" w:type="dxa"/>
            <w:gridSpan w:val="7"/>
          </w:tcPr>
          <w:p w14:paraId="20BF766F">
            <w:pPr>
              <w:jc w:val="center"/>
              <w:rPr>
                <w:b/>
                <w:bCs/>
                <w:color w:val="FF0000"/>
                <w:sz w:val="18"/>
                <w:szCs w:val="18"/>
              </w:rPr>
            </w:pPr>
            <w:r>
              <w:rPr>
                <w:rFonts w:hint="eastAsia"/>
                <w:b/>
                <w:bCs/>
                <w:color w:val="FF0000"/>
                <w:sz w:val="18"/>
                <w:szCs w:val="18"/>
              </w:rPr>
              <w:t>工牌及其配件的种类和要求</w:t>
            </w:r>
          </w:p>
        </w:tc>
      </w:tr>
      <w:tr w14:paraId="1DDA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EFC166E">
            <w:pPr>
              <w:jc w:val="center"/>
              <w:rPr>
                <w:color w:val="FF0000"/>
                <w:sz w:val="18"/>
                <w:szCs w:val="18"/>
              </w:rPr>
            </w:pPr>
            <w:r>
              <w:rPr>
                <w:rFonts w:hint="eastAsia"/>
                <w:color w:val="FF0000"/>
                <w:sz w:val="18"/>
                <w:szCs w:val="18"/>
              </w:rPr>
              <w:t>种类</w:t>
            </w:r>
          </w:p>
        </w:tc>
        <w:tc>
          <w:tcPr>
            <w:tcW w:w="2693" w:type="dxa"/>
            <w:vAlign w:val="center"/>
          </w:tcPr>
          <w:p w14:paraId="57F55C31">
            <w:pPr>
              <w:jc w:val="center"/>
              <w:rPr>
                <w:color w:val="FF0000"/>
                <w:sz w:val="18"/>
                <w:szCs w:val="18"/>
              </w:rPr>
            </w:pPr>
            <w:r>
              <w:rPr>
                <w:rFonts w:hint="eastAsia"/>
                <w:color w:val="FF0000"/>
                <w:sz w:val="18"/>
                <w:szCs w:val="18"/>
              </w:rPr>
              <w:t>图样</w:t>
            </w:r>
          </w:p>
        </w:tc>
        <w:tc>
          <w:tcPr>
            <w:tcW w:w="1134" w:type="dxa"/>
            <w:vAlign w:val="center"/>
          </w:tcPr>
          <w:p w14:paraId="7ADEA2BB">
            <w:pPr>
              <w:jc w:val="center"/>
              <w:rPr>
                <w:color w:val="FF0000"/>
                <w:sz w:val="18"/>
                <w:szCs w:val="18"/>
              </w:rPr>
            </w:pPr>
            <w:r>
              <w:rPr>
                <w:rFonts w:hint="eastAsia"/>
                <w:color w:val="FF0000"/>
                <w:sz w:val="18"/>
                <w:szCs w:val="18"/>
              </w:rPr>
              <w:t>尺寸(mm)</w:t>
            </w:r>
          </w:p>
        </w:tc>
        <w:tc>
          <w:tcPr>
            <w:tcW w:w="1555" w:type="dxa"/>
            <w:tcBorders>
              <w:right w:val="single" w:color="000000" w:sz="4" w:space="0"/>
            </w:tcBorders>
            <w:vAlign w:val="center"/>
          </w:tcPr>
          <w:p w14:paraId="4A15E575">
            <w:pPr>
              <w:jc w:val="center"/>
              <w:rPr>
                <w:color w:val="FF0000"/>
                <w:sz w:val="18"/>
                <w:szCs w:val="18"/>
              </w:rPr>
            </w:pPr>
            <w:r>
              <w:rPr>
                <w:rFonts w:hint="eastAsia"/>
                <w:color w:val="FF0000"/>
                <w:sz w:val="18"/>
                <w:szCs w:val="18"/>
              </w:rPr>
              <w:t>工艺及材质要求</w:t>
            </w:r>
          </w:p>
        </w:tc>
        <w:tc>
          <w:tcPr>
            <w:tcW w:w="1138" w:type="dxa"/>
            <w:tcBorders>
              <w:right w:val="single" w:color="000000" w:sz="4" w:space="0"/>
            </w:tcBorders>
            <w:vAlign w:val="center"/>
          </w:tcPr>
          <w:p w14:paraId="45108734">
            <w:pPr>
              <w:jc w:val="center"/>
              <w:rPr>
                <w:color w:val="FF0000"/>
                <w:sz w:val="18"/>
                <w:szCs w:val="18"/>
              </w:rPr>
            </w:pPr>
            <w:r>
              <w:rPr>
                <w:rFonts w:hint="eastAsia"/>
                <w:color w:val="FF0000"/>
                <w:sz w:val="18"/>
                <w:szCs w:val="18"/>
              </w:rPr>
              <w:t>计划数量</w:t>
            </w:r>
          </w:p>
        </w:tc>
        <w:tc>
          <w:tcPr>
            <w:tcW w:w="709" w:type="dxa"/>
            <w:tcBorders>
              <w:left w:val="single" w:color="000000" w:sz="4" w:space="0"/>
              <w:right w:val="single" w:color="000000" w:sz="4" w:space="0"/>
            </w:tcBorders>
            <w:vAlign w:val="center"/>
          </w:tcPr>
          <w:p w14:paraId="261FBD98">
            <w:pPr>
              <w:jc w:val="center"/>
              <w:rPr>
                <w:color w:val="FF0000"/>
                <w:sz w:val="18"/>
                <w:szCs w:val="18"/>
              </w:rPr>
            </w:pPr>
            <w:r>
              <w:rPr>
                <w:rFonts w:hint="eastAsia"/>
                <w:color w:val="FF0000"/>
                <w:sz w:val="18"/>
                <w:szCs w:val="18"/>
              </w:rPr>
              <w:t>计划单价</w:t>
            </w:r>
          </w:p>
        </w:tc>
        <w:tc>
          <w:tcPr>
            <w:tcW w:w="709" w:type="dxa"/>
            <w:tcBorders>
              <w:left w:val="single" w:color="000000" w:sz="4" w:space="0"/>
            </w:tcBorders>
            <w:vAlign w:val="center"/>
          </w:tcPr>
          <w:p w14:paraId="2AB932AF">
            <w:pPr>
              <w:jc w:val="center"/>
              <w:rPr>
                <w:color w:val="FF0000"/>
                <w:sz w:val="18"/>
                <w:szCs w:val="18"/>
              </w:rPr>
            </w:pPr>
            <w:r>
              <w:rPr>
                <w:rFonts w:hint="eastAsia"/>
                <w:color w:val="FF0000"/>
                <w:sz w:val="18"/>
                <w:szCs w:val="18"/>
              </w:rPr>
              <w:t>计划价格</w:t>
            </w:r>
          </w:p>
        </w:tc>
      </w:tr>
      <w:tr w14:paraId="2F45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709" w:type="dxa"/>
            <w:vAlign w:val="center"/>
          </w:tcPr>
          <w:p w14:paraId="535CB7C3">
            <w:pPr>
              <w:jc w:val="center"/>
              <w:rPr>
                <w:color w:val="FF0000"/>
                <w:sz w:val="18"/>
                <w:szCs w:val="18"/>
              </w:rPr>
            </w:pPr>
            <w:r>
              <w:rPr>
                <w:rFonts w:hint="eastAsia"/>
                <w:color w:val="FF0000"/>
                <w:sz w:val="18"/>
                <w:szCs w:val="18"/>
              </w:rPr>
              <w:t>横版卡套</w:t>
            </w:r>
          </w:p>
          <w:p w14:paraId="2702A6A2">
            <w:pPr>
              <w:jc w:val="center"/>
              <w:rPr>
                <w:color w:val="FF0000"/>
                <w:sz w:val="18"/>
                <w:szCs w:val="18"/>
              </w:rPr>
            </w:pPr>
            <w:r>
              <w:rPr>
                <w:rFonts w:hint="eastAsia"/>
                <w:color w:val="FF0000"/>
                <w:sz w:val="18"/>
                <w:szCs w:val="18"/>
              </w:rPr>
              <w:t>（临床医技）</w:t>
            </w:r>
          </w:p>
        </w:tc>
        <w:tc>
          <w:tcPr>
            <w:tcW w:w="2693" w:type="dxa"/>
            <w:vAlign w:val="center"/>
          </w:tcPr>
          <w:p w14:paraId="2BBF52D2">
            <w:pPr>
              <w:jc w:val="center"/>
              <w:rPr>
                <w:color w:val="FF0000"/>
                <w:sz w:val="18"/>
                <w:szCs w:val="18"/>
              </w:rPr>
            </w:pPr>
            <w:r>
              <w:rPr>
                <w:rFonts w:hint="eastAsia"/>
                <w:color w:val="FF0000"/>
                <w:sz w:val="18"/>
                <w:szCs w:val="18"/>
              </w:rPr>
              <w:drawing>
                <wp:inline distT="0" distB="0" distL="0" distR="0">
                  <wp:extent cx="1434465" cy="1004570"/>
                  <wp:effectExtent l="0" t="0" r="635" b="0"/>
                  <wp:docPr id="278794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94217" name="图片 3"/>
                          <pic:cNvPicPr>
                            <a:picLocks noChangeAspect="1"/>
                          </pic:cNvPicPr>
                        </pic:nvPicPr>
                        <pic:blipFill>
                          <a:blip r:embed="rId4" cstate="print">
                            <a:extLst>
                              <a:ext uri="{28A0092B-C50C-407E-A947-70E740481C1C}">
                                <a14:useLocalDpi xmlns:a14="http://schemas.microsoft.com/office/drawing/2010/main" val="0"/>
                              </a:ext>
                            </a:extLst>
                          </a:blip>
                          <a:srcRect t="40753" b="10274"/>
                          <a:stretch>
                            <a:fillRect/>
                          </a:stretch>
                        </pic:blipFill>
                        <pic:spPr>
                          <a:xfrm>
                            <a:off x="0" y="0"/>
                            <a:ext cx="1471047" cy="1030443"/>
                          </a:xfrm>
                          <a:prstGeom prst="rect">
                            <a:avLst/>
                          </a:prstGeom>
                          <a:ln>
                            <a:noFill/>
                          </a:ln>
                        </pic:spPr>
                      </pic:pic>
                    </a:graphicData>
                  </a:graphic>
                </wp:inline>
              </w:drawing>
            </w:r>
          </w:p>
        </w:tc>
        <w:tc>
          <w:tcPr>
            <w:tcW w:w="1134" w:type="dxa"/>
            <w:vAlign w:val="center"/>
          </w:tcPr>
          <w:p w14:paraId="65D8FE14">
            <w:pPr>
              <w:jc w:val="center"/>
              <w:rPr>
                <w:color w:val="FF0000"/>
                <w:sz w:val="18"/>
                <w:szCs w:val="18"/>
              </w:rPr>
            </w:pPr>
            <w:r>
              <w:rPr>
                <w:rFonts w:hint="eastAsia"/>
                <w:color w:val="FF0000"/>
                <w:sz w:val="18"/>
                <w:szCs w:val="18"/>
              </w:rPr>
              <w:t>80*102</w:t>
            </w:r>
          </w:p>
        </w:tc>
        <w:tc>
          <w:tcPr>
            <w:tcW w:w="1555" w:type="dxa"/>
            <w:tcBorders>
              <w:right w:val="single" w:color="000000" w:sz="4" w:space="0"/>
            </w:tcBorders>
            <w:vAlign w:val="center"/>
          </w:tcPr>
          <w:p w14:paraId="50984385">
            <w:pPr>
              <w:jc w:val="center"/>
              <w:rPr>
                <w:color w:val="FF0000"/>
                <w:sz w:val="18"/>
                <w:szCs w:val="18"/>
              </w:rPr>
            </w:pPr>
            <w:r>
              <w:rPr>
                <w:color w:val="FF0000"/>
                <w:sz w:val="18"/>
                <w:szCs w:val="18"/>
              </w:rPr>
              <w:t>注塑一体成型，PET防破碎面板卡套</w:t>
            </w:r>
          </w:p>
        </w:tc>
        <w:tc>
          <w:tcPr>
            <w:tcW w:w="1138" w:type="dxa"/>
            <w:tcBorders>
              <w:right w:val="single" w:color="000000" w:sz="4" w:space="0"/>
            </w:tcBorders>
            <w:vAlign w:val="center"/>
          </w:tcPr>
          <w:p w14:paraId="7C6321A0">
            <w:pPr>
              <w:jc w:val="center"/>
              <w:rPr>
                <w:color w:val="FF0000"/>
                <w:sz w:val="18"/>
                <w:szCs w:val="18"/>
              </w:rPr>
            </w:pPr>
            <w:r>
              <w:rPr>
                <w:rFonts w:hint="eastAsia"/>
                <w:color w:val="FF0000"/>
                <w:sz w:val="18"/>
                <w:szCs w:val="18"/>
              </w:rPr>
              <w:t>5000</w:t>
            </w:r>
          </w:p>
        </w:tc>
        <w:tc>
          <w:tcPr>
            <w:tcW w:w="709" w:type="dxa"/>
            <w:tcBorders>
              <w:left w:val="single" w:color="000000" w:sz="4" w:space="0"/>
              <w:right w:val="single" w:color="000000" w:sz="4" w:space="0"/>
            </w:tcBorders>
            <w:vAlign w:val="center"/>
          </w:tcPr>
          <w:p w14:paraId="020DEEF0">
            <w:pPr>
              <w:jc w:val="center"/>
              <w:rPr>
                <w:color w:val="FF0000"/>
                <w:sz w:val="18"/>
                <w:szCs w:val="18"/>
              </w:rPr>
            </w:pPr>
            <w:r>
              <w:rPr>
                <w:rFonts w:hint="eastAsia"/>
                <w:color w:val="FF0000"/>
                <w:sz w:val="18"/>
                <w:szCs w:val="18"/>
              </w:rPr>
              <w:t>3.5</w:t>
            </w:r>
          </w:p>
        </w:tc>
        <w:tc>
          <w:tcPr>
            <w:tcW w:w="709" w:type="dxa"/>
            <w:tcBorders>
              <w:left w:val="single" w:color="000000" w:sz="4" w:space="0"/>
            </w:tcBorders>
            <w:vAlign w:val="center"/>
          </w:tcPr>
          <w:p w14:paraId="6B9431BF">
            <w:pPr>
              <w:jc w:val="center"/>
              <w:rPr>
                <w:color w:val="FF0000"/>
                <w:sz w:val="18"/>
                <w:szCs w:val="18"/>
              </w:rPr>
            </w:pPr>
            <w:r>
              <w:rPr>
                <w:rFonts w:hint="eastAsia"/>
                <w:color w:val="FF0000"/>
                <w:sz w:val="18"/>
                <w:szCs w:val="18"/>
              </w:rPr>
              <w:t>17500</w:t>
            </w:r>
          </w:p>
        </w:tc>
      </w:tr>
      <w:tr w14:paraId="07FE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0CC1A5A">
            <w:pPr>
              <w:jc w:val="center"/>
              <w:rPr>
                <w:color w:val="FF0000"/>
                <w:sz w:val="18"/>
                <w:szCs w:val="18"/>
              </w:rPr>
            </w:pPr>
            <w:r>
              <w:rPr>
                <w:rFonts w:hint="eastAsia"/>
                <w:color w:val="FF0000"/>
                <w:sz w:val="18"/>
                <w:szCs w:val="18"/>
              </w:rPr>
              <w:t>竖版卡套</w:t>
            </w:r>
          </w:p>
          <w:p w14:paraId="011BB595">
            <w:pPr>
              <w:jc w:val="center"/>
              <w:rPr>
                <w:color w:val="FF0000"/>
                <w:sz w:val="18"/>
                <w:szCs w:val="18"/>
              </w:rPr>
            </w:pPr>
            <w:r>
              <w:rPr>
                <w:rFonts w:hint="eastAsia"/>
                <w:color w:val="FF0000"/>
                <w:sz w:val="18"/>
                <w:szCs w:val="18"/>
              </w:rPr>
              <w:t>（行政后勤）</w:t>
            </w:r>
          </w:p>
        </w:tc>
        <w:tc>
          <w:tcPr>
            <w:tcW w:w="2693" w:type="dxa"/>
            <w:vAlign w:val="center"/>
          </w:tcPr>
          <w:p w14:paraId="1F11C22A">
            <w:pPr>
              <w:jc w:val="center"/>
              <w:rPr>
                <w:color w:val="FF0000"/>
                <w:sz w:val="18"/>
                <w:szCs w:val="18"/>
              </w:rPr>
            </w:pPr>
            <w:r>
              <w:rPr>
                <w:rFonts w:hint="eastAsia"/>
                <w:color w:val="FF0000"/>
                <w:sz w:val="18"/>
                <w:szCs w:val="18"/>
              </w:rPr>
              <w:drawing>
                <wp:inline distT="0" distB="0" distL="0" distR="0">
                  <wp:extent cx="1195070" cy="711200"/>
                  <wp:effectExtent l="635" t="0" r="0" b="0"/>
                  <wp:docPr id="5914575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7585" name="图片 2"/>
                          <pic:cNvPicPr>
                            <a:picLocks noChangeAspect="1"/>
                          </pic:cNvPicPr>
                        </pic:nvPicPr>
                        <pic:blipFill>
                          <a:blip r:embed="rId5" cstate="print">
                            <a:extLst>
                              <a:ext uri="{28A0092B-C50C-407E-A947-70E740481C1C}">
                                <a14:useLocalDpi xmlns:a14="http://schemas.microsoft.com/office/drawing/2010/main" val="0"/>
                              </a:ext>
                            </a:extLst>
                          </a:blip>
                          <a:srcRect l="38878" t="3845" r="15559" b="60013"/>
                          <a:stretch>
                            <a:fillRect/>
                          </a:stretch>
                        </pic:blipFill>
                        <pic:spPr>
                          <a:xfrm rot="5400000">
                            <a:off x="0" y="0"/>
                            <a:ext cx="1228974" cy="731207"/>
                          </a:xfrm>
                          <a:prstGeom prst="rect">
                            <a:avLst/>
                          </a:prstGeom>
                          <a:ln>
                            <a:noFill/>
                          </a:ln>
                        </pic:spPr>
                      </pic:pic>
                    </a:graphicData>
                  </a:graphic>
                </wp:inline>
              </w:drawing>
            </w:r>
          </w:p>
        </w:tc>
        <w:tc>
          <w:tcPr>
            <w:tcW w:w="1134" w:type="dxa"/>
            <w:vAlign w:val="center"/>
          </w:tcPr>
          <w:p w14:paraId="07527F1B">
            <w:pPr>
              <w:jc w:val="center"/>
              <w:rPr>
                <w:color w:val="FF0000"/>
                <w:sz w:val="18"/>
                <w:szCs w:val="18"/>
              </w:rPr>
            </w:pPr>
            <w:r>
              <w:rPr>
                <w:rFonts w:hint="eastAsia"/>
                <w:color w:val="FF0000"/>
                <w:sz w:val="18"/>
                <w:szCs w:val="18"/>
              </w:rPr>
              <w:t>70*112</w:t>
            </w:r>
          </w:p>
        </w:tc>
        <w:tc>
          <w:tcPr>
            <w:tcW w:w="1555" w:type="dxa"/>
            <w:tcBorders>
              <w:right w:val="single" w:color="000000" w:sz="4" w:space="0"/>
            </w:tcBorders>
            <w:vAlign w:val="center"/>
          </w:tcPr>
          <w:p w14:paraId="02E2F67B">
            <w:pPr>
              <w:jc w:val="center"/>
              <w:rPr>
                <w:color w:val="FF0000"/>
                <w:sz w:val="18"/>
                <w:szCs w:val="18"/>
              </w:rPr>
            </w:pPr>
            <w:r>
              <w:rPr>
                <w:color w:val="FF0000"/>
                <w:sz w:val="18"/>
                <w:szCs w:val="18"/>
              </w:rPr>
              <w:t>注塑一体成型，PET防破碎面板卡套</w:t>
            </w:r>
            <w:r>
              <w:rPr>
                <w:rFonts w:hint="eastAsia"/>
                <w:color w:val="FF0000"/>
                <w:sz w:val="18"/>
                <w:szCs w:val="18"/>
              </w:rPr>
              <w:t>。</w:t>
            </w:r>
          </w:p>
        </w:tc>
        <w:tc>
          <w:tcPr>
            <w:tcW w:w="1138" w:type="dxa"/>
            <w:tcBorders>
              <w:right w:val="single" w:color="000000" w:sz="4" w:space="0"/>
            </w:tcBorders>
            <w:vAlign w:val="center"/>
          </w:tcPr>
          <w:p w14:paraId="58168956">
            <w:pPr>
              <w:jc w:val="center"/>
              <w:rPr>
                <w:color w:val="FF0000"/>
                <w:sz w:val="18"/>
                <w:szCs w:val="18"/>
              </w:rPr>
            </w:pPr>
            <w:r>
              <w:rPr>
                <w:rFonts w:hint="eastAsia"/>
                <w:color w:val="FF0000"/>
                <w:sz w:val="18"/>
                <w:szCs w:val="18"/>
              </w:rPr>
              <w:t>2000</w:t>
            </w:r>
          </w:p>
        </w:tc>
        <w:tc>
          <w:tcPr>
            <w:tcW w:w="709" w:type="dxa"/>
            <w:tcBorders>
              <w:left w:val="single" w:color="000000" w:sz="4" w:space="0"/>
              <w:right w:val="single" w:color="000000" w:sz="4" w:space="0"/>
            </w:tcBorders>
            <w:vAlign w:val="center"/>
          </w:tcPr>
          <w:p w14:paraId="739F96B9">
            <w:pPr>
              <w:jc w:val="center"/>
              <w:rPr>
                <w:color w:val="FF0000"/>
                <w:sz w:val="18"/>
                <w:szCs w:val="18"/>
              </w:rPr>
            </w:pPr>
            <w:r>
              <w:rPr>
                <w:rFonts w:hint="eastAsia"/>
                <w:color w:val="FF0000"/>
                <w:sz w:val="18"/>
                <w:szCs w:val="18"/>
              </w:rPr>
              <w:t>3.5</w:t>
            </w:r>
          </w:p>
        </w:tc>
        <w:tc>
          <w:tcPr>
            <w:tcW w:w="709" w:type="dxa"/>
            <w:tcBorders>
              <w:left w:val="single" w:color="000000" w:sz="4" w:space="0"/>
            </w:tcBorders>
            <w:vAlign w:val="center"/>
          </w:tcPr>
          <w:p w14:paraId="4C6634A3">
            <w:pPr>
              <w:jc w:val="center"/>
              <w:rPr>
                <w:color w:val="FF0000"/>
                <w:sz w:val="18"/>
                <w:szCs w:val="18"/>
              </w:rPr>
            </w:pPr>
            <w:r>
              <w:rPr>
                <w:rFonts w:hint="eastAsia"/>
                <w:color w:val="FF0000"/>
                <w:sz w:val="18"/>
                <w:szCs w:val="18"/>
              </w:rPr>
              <w:t>7000</w:t>
            </w:r>
          </w:p>
        </w:tc>
      </w:tr>
      <w:tr w14:paraId="0414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D28455C">
            <w:pPr>
              <w:jc w:val="center"/>
              <w:rPr>
                <w:color w:val="FF0000"/>
                <w:sz w:val="18"/>
                <w:szCs w:val="18"/>
              </w:rPr>
            </w:pPr>
            <w:r>
              <w:rPr>
                <w:rFonts w:hint="eastAsia"/>
                <w:color w:val="FF0000"/>
                <w:sz w:val="18"/>
                <w:szCs w:val="18"/>
              </w:rPr>
              <w:t>胸牌卡扣</w:t>
            </w:r>
          </w:p>
          <w:p w14:paraId="4CF9C126">
            <w:pPr>
              <w:jc w:val="center"/>
              <w:rPr>
                <w:color w:val="FF0000"/>
                <w:sz w:val="18"/>
                <w:szCs w:val="18"/>
              </w:rPr>
            </w:pPr>
            <w:r>
              <w:rPr>
                <w:rFonts w:hint="eastAsia"/>
                <w:color w:val="FF0000"/>
                <w:sz w:val="18"/>
                <w:szCs w:val="18"/>
              </w:rPr>
              <w:t>（一）</w:t>
            </w:r>
          </w:p>
        </w:tc>
        <w:tc>
          <w:tcPr>
            <w:tcW w:w="2693" w:type="dxa"/>
            <w:vAlign w:val="center"/>
          </w:tcPr>
          <w:p w14:paraId="2473A9C5">
            <w:pPr>
              <w:jc w:val="center"/>
              <w:rPr>
                <w:color w:val="FF0000"/>
                <w:sz w:val="18"/>
                <w:szCs w:val="18"/>
              </w:rPr>
            </w:pPr>
            <w:r>
              <w:rPr>
                <w:rFonts w:hint="eastAsia" w:ascii="方正大标宋简体" w:hAnsi="方正大标宋简体" w:eastAsia="方正大标宋简体"/>
                <w:color w:val="FF0000"/>
                <w:sz w:val="18"/>
                <w:szCs w:val="18"/>
              </w:rPr>
              <w:drawing>
                <wp:inline distT="0" distB="0" distL="0" distR="0">
                  <wp:extent cx="1270000" cy="780415"/>
                  <wp:effectExtent l="3492" t="0" r="3493" b="3492"/>
                  <wp:docPr id="6034285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28549" name="图片 3"/>
                          <pic:cNvPicPr>
                            <a:picLocks noChangeAspect="1"/>
                          </pic:cNvPicPr>
                        </pic:nvPicPr>
                        <pic:blipFill>
                          <a:blip r:embed="rId6" cstate="print">
                            <a:extLst>
                              <a:ext uri="{28A0092B-C50C-407E-A947-70E740481C1C}">
                                <a14:useLocalDpi xmlns:a14="http://schemas.microsoft.com/office/drawing/2010/main" val="0"/>
                              </a:ext>
                            </a:extLst>
                          </a:blip>
                          <a:srcRect l="17422" t="14151" r="18025" b="58114"/>
                          <a:stretch>
                            <a:fillRect/>
                          </a:stretch>
                        </pic:blipFill>
                        <pic:spPr>
                          <a:xfrm rot="16200000">
                            <a:off x="0" y="0"/>
                            <a:ext cx="1307074" cy="803253"/>
                          </a:xfrm>
                          <a:prstGeom prst="rect">
                            <a:avLst/>
                          </a:prstGeom>
                          <a:ln>
                            <a:noFill/>
                          </a:ln>
                        </pic:spPr>
                      </pic:pic>
                    </a:graphicData>
                  </a:graphic>
                </wp:inline>
              </w:drawing>
            </w:r>
          </w:p>
        </w:tc>
        <w:tc>
          <w:tcPr>
            <w:tcW w:w="1134" w:type="dxa"/>
            <w:vAlign w:val="center"/>
          </w:tcPr>
          <w:p w14:paraId="0444B1AD">
            <w:pPr>
              <w:jc w:val="center"/>
              <w:rPr>
                <w:color w:val="FF0000"/>
                <w:sz w:val="18"/>
                <w:szCs w:val="18"/>
              </w:rPr>
            </w:pPr>
            <w:r>
              <w:rPr>
                <w:rFonts w:hint="eastAsia"/>
                <w:color w:val="FF0000"/>
                <w:sz w:val="18"/>
                <w:szCs w:val="18"/>
              </w:rPr>
              <w:t>长宽不小于5cm</w:t>
            </w:r>
          </w:p>
        </w:tc>
        <w:tc>
          <w:tcPr>
            <w:tcW w:w="1555" w:type="dxa"/>
            <w:tcBorders>
              <w:right w:val="single" w:color="000000" w:sz="4" w:space="0"/>
            </w:tcBorders>
            <w:vAlign w:val="center"/>
          </w:tcPr>
          <w:p w14:paraId="5A60FBC9">
            <w:pPr>
              <w:jc w:val="center"/>
              <w:rPr>
                <w:color w:val="FF0000"/>
                <w:sz w:val="18"/>
                <w:szCs w:val="18"/>
              </w:rPr>
            </w:pPr>
            <w:r>
              <w:rPr>
                <w:rFonts w:hint="eastAsia"/>
                <w:color w:val="FF0000"/>
                <w:sz w:val="18"/>
                <w:szCs w:val="18"/>
              </w:rPr>
              <w:t>进口ABS材料白色磨砂外壳，可伸缩易拉扣，定制单面滴塑LOGO</w:t>
            </w:r>
          </w:p>
        </w:tc>
        <w:tc>
          <w:tcPr>
            <w:tcW w:w="1138" w:type="dxa"/>
            <w:tcBorders>
              <w:right w:val="single" w:color="000000" w:sz="4" w:space="0"/>
            </w:tcBorders>
            <w:vAlign w:val="center"/>
          </w:tcPr>
          <w:p w14:paraId="55A821DD">
            <w:pPr>
              <w:jc w:val="center"/>
              <w:rPr>
                <w:color w:val="FF0000"/>
                <w:sz w:val="18"/>
                <w:szCs w:val="18"/>
              </w:rPr>
            </w:pPr>
            <w:r>
              <w:rPr>
                <w:rFonts w:hint="eastAsia"/>
                <w:color w:val="FF0000"/>
                <w:sz w:val="18"/>
                <w:szCs w:val="18"/>
              </w:rPr>
              <w:t>2000</w:t>
            </w:r>
          </w:p>
        </w:tc>
        <w:tc>
          <w:tcPr>
            <w:tcW w:w="709" w:type="dxa"/>
            <w:tcBorders>
              <w:left w:val="single" w:color="000000" w:sz="4" w:space="0"/>
              <w:right w:val="single" w:color="000000" w:sz="4" w:space="0"/>
            </w:tcBorders>
            <w:vAlign w:val="center"/>
          </w:tcPr>
          <w:p w14:paraId="2E27FEF1">
            <w:pPr>
              <w:jc w:val="center"/>
              <w:rPr>
                <w:color w:val="FF0000"/>
                <w:sz w:val="18"/>
                <w:szCs w:val="18"/>
              </w:rPr>
            </w:pPr>
            <w:r>
              <w:rPr>
                <w:rFonts w:hint="eastAsia"/>
                <w:color w:val="FF0000"/>
                <w:sz w:val="18"/>
                <w:szCs w:val="18"/>
              </w:rPr>
              <w:t>4.5</w:t>
            </w:r>
          </w:p>
        </w:tc>
        <w:tc>
          <w:tcPr>
            <w:tcW w:w="709" w:type="dxa"/>
            <w:tcBorders>
              <w:left w:val="single" w:color="000000" w:sz="4" w:space="0"/>
            </w:tcBorders>
            <w:vAlign w:val="center"/>
          </w:tcPr>
          <w:p w14:paraId="4F6C2D5B">
            <w:pPr>
              <w:jc w:val="center"/>
              <w:rPr>
                <w:color w:val="FF0000"/>
                <w:sz w:val="18"/>
                <w:szCs w:val="18"/>
              </w:rPr>
            </w:pPr>
            <w:r>
              <w:rPr>
                <w:rFonts w:hint="eastAsia"/>
                <w:color w:val="FF0000"/>
                <w:sz w:val="18"/>
                <w:szCs w:val="18"/>
              </w:rPr>
              <w:t>9000</w:t>
            </w:r>
          </w:p>
        </w:tc>
      </w:tr>
      <w:tr w14:paraId="2128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DE30FCA">
            <w:pPr>
              <w:jc w:val="center"/>
              <w:rPr>
                <w:color w:val="FF0000"/>
                <w:sz w:val="18"/>
                <w:szCs w:val="18"/>
              </w:rPr>
            </w:pPr>
            <w:r>
              <w:rPr>
                <w:rFonts w:hint="eastAsia"/>
                <w:color w:val="FF0000"/>
                <w:sz w:val="18"/>
                <w:szCs w:val="18"/>
              </w:rPr>
              <w:t>胸牌卡扣</w:t>
            </w:r>
          </w:p>
          <w:p w14:paraId="7AE18328">
            <w:pPr>
              <w:jc w:val="center"/>
              <w:rPr>
                <w:color w:val="FF0000"/>
                <w:sz w:val="18"/>
                <w:szCs w:val="18"/>
              </w:rPr>
            </w:pPr>
            <w:r>
              <w:rPr>
                <w:rFonts w:hint="eastAsia"/>
                <w:color w:val="FF0000"/>
                <w:sz w:val="18"/>
                <w:szCs w:val="18"/>
              </w:rPr>
              <w:t>（二）</w:t>
            </w:r>
          </w:p>
        </w:tc>
        <w:tc>
          <w:tcPr>
            <w:tcW w:w="2693" w:type="dxa"/>
            <w:vAlign w:val="center"/>
          </w:tcPr>
          <w:p w14:paraId="3871A060">
            <w:pPr>
              <w:jc w:val="center"/>
              <w:rPr>
                <w:color w:val="FF0000"/>
                <w:sz w:val="18"/>
                <w:szCs w:val="18"/>
              </w:rPr>
            </w:pPr>
            <w:r>
              <w:rPr>
                <w:rFonts w:hint="eastAsia"/>
                <w:color w:val="FF0000"/>
                <w:sz w:val="18"/>
                <w:szCs w:val="18"/>
              </w:rPr>
              <w:drawing>
                <wp:inline distT="0" distB="0" distL="0" distR="0">
                  <wp:extent cx="1593215" cy="1195070"/>
                  <wp:effectExtent l="0" t="0" r="0" b="0"/>
                  <wp:docPr id="1786214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14132"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8439" cy="1258909"/>
                          </a:xfrm>
                          <a:prstGeom prst="rect">
                            <a:avLst/>
                          </a:prstGeom>
                        </pic:spPr>
                      </pic:pic>
                    </a:graphicData>
                  </a:graphic>
                </wp:inline>
              </w:drawing>
            </w:r>
          </w:p>
        </w:tc>
        <w:tc>
          <w:tcPr>
            <w:tcW w:w="1134" w:type="dxa"/>
            <w:vAlign w:val="center"/>
          </w:tcPr>
          <w:p w14:paraId="7A224CAD">
            <w:pPr>
              <w:jc w:val="center"/>
              <w:rPr>
                <w:color w:val="FF0000"/>
                <w:sz w:val="18"/>
                <w:szCs w:val="18"/>
              </w:rPr>
            </w:pPr>
            <w:r>
              <w:rPr>
                <w:rFonts w:hint="eastAsia"/>
                <w:color w:val="FF0000"/>
                <w:sz w:val="18"/>
                <w:szCs w:val="18"/>
              </w:rPr>
              <w:t>长宽不小于8cm</w:t>
            </w:r>
          </w:p>
        </w:tc>
        <w:tc>
          <w:tcPr>
            <w:tcW w:w="1555" w:type="dxa"/>
            <w:tcBorders>
              <w:right w:val="single" w:color="000000" w:sz="4" w:space="0"/>
            </w:tcBorders>
            <w:vAlign w:val="center"/>
          </w:tcPr>
          <w:p w14:paraId="10E485D5">
            <w:pPr>
              <w:jc w:val="center"/>
              <w:rPr>
                <w:color w:val="FF0000"/>
                <w:sz w:val="18"/>
                <w:szCs w:val="18"/>
              </w:rPr>
            </w:pPr>
            <w:r>
              <w:rPr>
                <w:rFonts w:hint="eastAsia"/>
                <w:color w:val="FF0000"/>
                <w:sz w:val="18"/>
                <w:szCs w:val="18"/>
              </w:rPr>
              <w:t>白色塑料外壳，定制单面滴塑LOGO，背面装置360°旋转金属夹扣，一体注塑，可伸缩易拉扣，透明pvc 皮条</w:t>
            </w:r>
          </w:p>
        </w:tc>
        <w:tc>
          <w:tcPr>
            <w:tcW w:w="1138" w:type="dxa"/>
            <w:tcBorders>
              <w:right w:val="single" w:color="000000" w:sz="4" w:space="0"/>
            </w:tcBorders>
            <w:vAlign w:val="center"/>
          </w:tcPr>
          <w:p w14:paraId="29EEEEF5">
            <w:pPr>
              <w:jc w:val="center"/>
              <w:rPr>
                <w:color w:val="FF0000"/>
                <w:sz w:val="18"/>
                <w:szCs w:val="18"/>
              </w:rPr>
            </w:pPr>
            <w:r>
              <w:rPr>
                <w:rFonts w:hint="eastAsia"/>
                <w:color w:val="FF0000"/>
                <w:sz w:val="18"/>
                <w:szCs w:val="18"/>
              </w:rPr>
              <w:t>2000</w:t>
            </w:r>
          </w:p>
        </w:tc>
        <w:tc>
          <w:tcPr>
            <w:tcW w:w="709" w:type="dxa"/>
            <w:tcBorders>
              <w:left w:val="single" w:color="000000" w:sz="4" w:space="0"/>
              <w:right w:val="single" w:color="000000" w:sz="4" w:space="0"/>
            </w:tcBorders>
            <w:vAlign w:val="center"/>
          </w:tcPr>
          <w:p w14:paraId="4E51F7C8">
            <w:pPr>
              <w:jc w:val="center"/>
              <w:rPr>
                <w:color w:val="FF0000"/>
                <w:sz w:val="18"/>
                <w:szCs w:val="18"/>
              </w:rPr>
            </w:pPr>
            <w:r>
              <w:rPr>
                <w:rFonts w:hint="eastAsia"/>
                <w:color w:val="FF0000"/>
                <w:sz w:val="18"/>
                <w:szCs w:val="18"/>
              </w:rPr>
              <w:t>5.5</w:t>
            </w:r>
          </w:p>
        </w:tc>
        <w:tc>
          <w:tcPr>
            <w:tcW w:w="709" w:type="dxa"/>
            <w:tcBorders>
              <w:left w:val="single" w:color="000000" w:sz="4" w:space="0"/>
            </w:tcBorders>
            <w:vAlign w:val="center"/>
          </w:tcPr>
          <w:p w14:paraId="399B9823">
            <w:pPr>
              <w:jc w:val="center"/>
              <w:rPr>
                <w:color w:val="FF0000"/>
                <w:sz w:val="18"/>
                <w:szCs w:val="18"/>
              </w:rPr>
            </w:pPr>
            <w:r>
              <w:rPr>
                <w:rFonts w:hint="eastAsia"/>
                <w:color w:val="FF0000"/>
                <w:sz w:val="18"/>
                <w:szCs w:val="18"/>
              </w:rPr>
              <w:t>11000</w:t>
            </w:r>
          </w:p>
        </w:tc>
      </w:tr>
      <w:tr w14:paraId="6E14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03D2511">
            <w:pPr>
              <w:jc w:val="center"/>
              <w:rPr>
                <w:color w:val="FF0000"/>
                <w:sz w:val="18"/>
                <w:szCs w:val="18"/>
              </w:rPr>
            </w:pPr>
            <w:r>
              <w:rPr>
                <w:rFonts w:hint="eastAsia"/>
                <w:color w:val="FF0000"/>
                <w:sz w:val="18"/>
                <w:szCs w:val="18"/>
              </w:rPr>
              <w:t>胸牌卡扣</w:t>
            </w:r>
          </w:p>
          <w:p w14:paraId="64C3B3DF">
            <w:pPr>
              <w:jc w:val="center"/>
              <w:rPr>
                <w:color w:val="FF0000"/>
                <w:sz w:val="18"/>
                <w:szCs w:val="18"/>
              </w:rPr>
            </w:pPr>
            <w:r>
              <w:rPr>
                <w:rFonts w:hint="eastAsia"/>
                <w:color w:val="FF0000"/>
                <w:sz w:val="18"/>
                <w:szCs w:val="18"/>
              </w:rPr>
              <w:t>（三）</w:t>
            </w:r>
          </w:p>
        </w:tc>
        <w:tc>
          <w:tcPr>
            <w:tcW w:w="2693" w:type="dxa"/>
            <w:vAlign w:val="center"/>
          </w:tcPr>
          <w:p w14:paraId="42D862C7">
            <w:pPr>
              <w:jc w:val="center"/>
              <w:rPr>
                <w:color w:val="FF0000"/>
                <w:sz w:val="18"/>
                <w:szCs w:val="18"/>
              </w:rPr>
            </w:pPr>
            <w:r>
              <w:rPr>
                <w:rFonts w:hint="eastAsia"/>
                <w:color w:val="FF0000"/>
                <w:sz w:val="18"/>
                <w:szCs w:val="18"/>
              </w:rPr>
              <w:drawing>
                <wp:inline distT="0" distB="0" distL="0" distR="0">
                  <wp:extent cx="1656080" cy="1242060"/>
                  <wp:effectExtent l="0" t="0" r="0" b="2540"/>
                  <wp:docPr id="501431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31104"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3290" cy="1285050"/>
                          </a:xfrm>
                          <a:prstGeom prst="rect">
                            <a:avLst/>
                          </a:prstGeom>
                        </pic:spPr>
                      </pic:pic>
                    </a:graphicData>
                  </a:graphic>
                </wp:inline>
              </w:drawing>
            </w:r>
          </w:p>
        </w:tc>
        <w:tc>
          <w:tcPr>
            <w:tcW w:w="1134" w:type="dxa"/>
            <w:vAlign w:val="center"/>
          </w:tcPr>
          <w:p w14:paraId="0252544C">
            <w:pPr>
              <w:jc w:val="center"/>
              <w:rPr>
                <w:color w:val="FF0000"/>
                <w:sz w:val="18"/>
                <w:szCs w:val="18"/>
              </w:rPr>
            </w:pPr>
            <w:r>
              <w:rPr>
                <w:rFonts w:hint="eastAsia"/>
                <w:color w:val="FF0000"/>
                <w:sz w:val="18"/>
                <w:szCs w:val="18"/>
              </w:rPr>
              <w:t>长宽不小于5cm</w:t>
            </w:r>
          </w:p>
        </w:tc>
        <w:tc>
          <w:tcPr>
            <w:tcW w:w="1555" w:type="dxa"/>
            <w:tcBorders>
              <w:right w:val="single" w:color="000000" w:sz="4" w:space="0"/>
            </w:tcBorders>
            <w:vAlign w:val="center"/>
          </w:tcPr>
          <w:p w14:paraId="2B789F95">
            <w:pPr>
              <w:jc w:val="center"/>
              <w:rPr>
                <w:color w:val="FF0000"/>
                <w:sz w:val="18"/>
                <w:szCs w:val="18"/>
              </w:rPr>
            </w:pPr>
            <w:r>
              <w:rPr>
                <w:rFonts w:hint="eastAsia"/>
                <w:color w:val="FF0000"/>
                <w:sz w:val="18"/>
                <w:szCs w:val="18"/>
              </w:rPr>
              <w:t>白色ABS塑料翻盖夹</w:t>
            </w:r>
          </w:p>
        </w:tc>
        <w:tc>
          <w:tcPr>
            <w:tcW w:w="1138" w:type="dxa"/>
            <w:tcBorders>
              <w:right w:val="single" w:color="000000" w:sz="4" w:space="0"/>
            </w:tcBorders>
            <w:vAlign w:val="center"/>
          </w:tcPr>
          <w:p w14:paraId="4D8EE4E8">
            <w:pPr>
              <w:jc w:val="center"/>
              <w:rPr>
                <w:color w:val="FF0000"/>
                <w:sz w:val="18"/>
                <w:szCs w:val="18"/>
              </w:rPr>
            </w:pPr>
            <w:r>
              <w:rPr>
                <w:rFonts w:hint="eastAsia"/>
                <w:color w:val="FF0000"/>
                <w:sz w:val="18"/>
                <w:szCs w:val="18"/>
              </w:rPr>
              <w:t>400</w:t>
            </w:r>
          </w:p>
        </w:tc>
        <w:tc>
          <w:tcPr>
            <w:tcW w:w="709" w:type="dxa"/>
            <w:tcBorders>
              <w:left w:val="single" w:color="000000" w:sz="4" w:space="0"/>
              <w:right w:val="single" w:color="000000" w:sz="4" w:space="0"/>
            </w:tcBorders>
            <w:vAlign w:val="center"/>
          </w:tcPr>
          <w:p w14:paraId="7DF07796">
            <w:pPr>
              <w:jc w:val="center"/>
              <w:rPr>
                <w:color w:val="FF0000"/>
                <w:sz w:val="18"/>
                <w:szCs w:val="18"/>
              </w:rPr>
            </w:pPr>
            <w:r>
              <w:rPr>
                <w:rFonts w:hint="eastAsia"/>
                <w:color w:val="FF0000"/>
                <w:sz w:val="18"/>
                <w:szCs w:val="18"/>
              </w:rPr>
              <w:t>1.5</w:t>
            </w:r>
          </w:p>
        </w:tc>
        <w:tc>
          <w:tcPr>
            <w:tcW w:w="709" w:type="dxa"/>
            <w:tcBorders>
              <w:left w:val="single" w:color="000000" w:sz="4" w:space="0"/>
            </w:tcBorders>
            <w:vAlign w:val="center"/>
          </w:tcPr>
          <w:p w14:paraId="0D28B77F">
            <w:pPr>
              <w:jc w:val="center"/>
              <w:rPr>
                <w:color w:val="FF0000"/>
                <w:sz w:val="18"/>
                <w:szCs w:val="18"/>
              </w:rPr>
            </w:pPr>
            <w:r>
              <w:rPr>
                <w:rFonts w:hint="eastAsia"/>
                <w:color w:val="FF0000"/>
                <w:sz w:val="18"/>
                <w:szCs w:val="18"/>
              </w:rPr>
              <w:t>600</w:t>
            </w:r>
          </w:p>
        </w:tc>
      </w:tr>
      <w:tr w14:paraId="7E3B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95A6CE2">
            <w:pPr>
              <w:jc w:val="center"/>
              <w:rPr>
                <w:color w:val="FF0000"/>
                <w:sz w:val="18"/>
                <w:szCs w:val="18"/>
              </w:rPr>
            </w:pPr>
            <w:r>
              <w:rPr>
                <w:rFonts w:hint="eastAsia"/>
                <w:color w:val="FF0000"/>
                <w:sz w:val="18"/>
                <w:szCs w:val="18"/>
              </w:rPr>
              <w:t>胸牌卡扣</w:t>
            </w:r>
          </w:p>
          <w:p w14:paraId="3D0FC6D6">
            <w:pPr>
              <w:jc w:val="center"/>
              <w:rPr>
                <w:color w:val="FF0000"/>
                <w:sz w:val="18"/>
                <w:szCs w:val="18"/>
              </w:rPr>
            </w:pPr>
            <w:r>
              <w:rPr>
                <w:rFonts w:hint="eastAsia"/>
                <w:color w:val="FF0000"/>
                <w:sz w:val="18"/>
                <w:szCs w:val="18"/>
              </w:rPr>
              <w:t>（四）</w:t>
            </w:r>
          </w:p>
        </w:tc>
        <w:tc>
          <w:tcPr>
            <w:tcW w:w="2693" w:type="dxa"/>
            <w:vAlign w:val="center"/>
          </w:tcPr>
          <w:p w14:paraId="214BC414">
            <w:pPr>
              <w:jc w:val="center"/>
              <w:rPr>
                <w:color w:val="FF0000"/>
                <w:sz w:val="18"/>
                <w:szCs w:val="18"/>
              </w:rPr>
            </w:pPr>
            <w:r>
              <w:rPr>
                <w:rFonts w:hint="eastAsia"/>
                <w:color w:val="FF0000"/>
                <w:sz w:val="18"/>
                <w:szCs w:val="18"/>
              </w:rPr>
              <w:drawing>
                <wp:inline distT="0" distB="0" distL="0" distR="0">
                  <wp:extent cx="1990725" cy="1493520"/>
                  <wp:effectExtent l="0" t="5397" r="0" b="0"/>
                  <wp:docPr id="177517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724"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22323" cy="1516839"/>
                          </a:xfrm>
                          <a:prstGeom prst="rect">
                            <a:avLst/>
                          </a:prstGeom>
                        </pic:spPr>
                      </pic:pic>
                    </a:graphicData>
                  </a:graphic>
                </wp:inline>
              </w:drawing>
            </w:r>
          </w:p>
        </w:tc>
        <w:tc>
          <w:tcPr>
            <w:tcW w:w="1134" w:type="dxa"/>
            <w:vAlign w:val="center"/>
          </w:tcPr>
          <w:p w14:paraId="72ADFFEA">
            <w:pPr>
              <w:jc w:val="center"/>
              <w:rPr>
                <w:color w:val="FF0000"/>
                <w:sz w:val="18"/>
                <w:szCs w:val="18"/>
              </w:rPr>
            </w:pPr>
            <w:r>
              <w:rPr>
                <w:color w:val="FF0000"/>
                <w:sz w:val="18"/>
                <w:szCs w:val="18"/>
              </w:rPr>
              <w:t>500*15</w:t>
            </w:r>
          </w:p>
        </w:tc>
        <w:tc>
          <w:tcPr>
            <w:tcW w:w="1555" w:type="dxa"/>
            <w:vAlign w:val="center"/>
          </w:tcPr>
          <w:p w14:paraId="183FAD3F">
            <w:pPr>
              <w:jc w:val="center"/>
              <w:rPr>
                <w:color w:val="FF0000"/>
                <w:sz w:val="18"/>
                <w:szCs w:val="18"/>
              </w:rPr>
            </w:pPr>
            <w:r>
              <w:rPr>
                <w:rFonts w:hint="eastAsia"/>
                <w:color w:val="FF0000"/>
                <w:sz w:val="18"/>
                <w:szCs w:val="18"/>
              </w:rPr>
              <w:t>1.5cm宽</w:t>
            </w:r>
            <w:r>
              <w:rPr>
                <w:color w:val="FF0000"/>
                <w:sz w:val="18"/>
                <w:szCs w:val="18"/>
              </w:rPr>
              <w:t>加厚银灰色伸缩挂绳</w:t>
            </w:r>
            <w:r>
              <w:rPr>
                <w:rFonts w:hint="eastAsia"/>
                <w:color w:val="FF0000"/>
                <w:sz w:val="18"/>
                <w:szCs w:val="18"/>
              </w:rPr>
              <w:t>，</w:t>
            </w:r>
            <w:r>
              <w:rPr>
                <w:color w:val="FF0000"/>
                <w:sz w:val="18"/>
                <w:szCs w:val="18"/>
              </w:rPr>
              <w:t>双面定制滴塑LOGO</w:t>
            </w:r>
            <w:r>
              <w:rPr>
                <w:rFonts w:hint="eastAsia"/>
                <w:color w:val="FF0000"/>
                <w:sz w:val="18"/>
                <w:szCs w:val="18"/>
              </w:rPr>
              <w:t>；伸缩扣(可拉伸50cm长),束带扣(调节扣),安全扣(可断开)</w:t>
            </w:r>
          </w:p>
          <w:p w14:paraId="5DE5F951">
            <w:pPr>
              <w:jc w:val="center"/>
              <w:rPr>
                <w:color w:val="FF0000"/>
                <w:sz w:val="18"/>
                <w:szCs w:val="18"/>
              </w:rPr>
            </w:pPr>
          </w:p>
        </w:tc>
        <w:tc>
          <w:tcPr>
            <w:tcW w:w="1138" w:type="dxa"/>
            <w:tcBorders>
              <w:right w:val="single" w:color="000000" w:sz="4" w:space="0"/>
            </w:tcBorders>
            <w:vAlign w:val="center"/>
          </w:tcPr>
          <w:p w14:paraId="5A9A7170">
            <w:pPr>
              <w:jc w:val="center"/>
              <w:rPr>
                <w:color w:val="FF0000"/>
                <w:sz w:val="18"/>
                <w:szCs w:val="18"/>
              </w:rPr>
            </w:pPr>
            <w:r>
              <w:rPr>
                <w:rFonts w:hint="eastAsia"/>
                <w:color w:val="FF0000"/>
                <w:sz w:val="18"/>
                <w:szCs w:val="18"/>
              </w:rPr>
              <w:t>2000</w:t>
            </w:r>
          </w:p>
        </w:tc>
        <w:tc>
          <w:tcPr>
            <w:tcW w:w="709" w:type="dxa"/>
            <w:tcBorders>
              <w:right w:val="single" w:color="000000" w:sz="4" w:space="0"/>
            </w:tcBorders>
            <w:vAlign w:val="center"/>
          </w:tcPr>
          <w:p w14:paraId="71FECDCB">
            <w:pPr>
              <w:jc w:val="center"/>
              <w:rPr>
                <w:color w:val="FF0000"/>
                <w:sz w:val="18"/>
                <w:szCs w:val="18"/>
              </w:rPr>
            </w:pPr>
            <w:r>
              <w:rPr>
                <w:rFonts w:hint="eastAsia"/>
                <w:color w:val="FF0000"/>
                <w:sz w:val="18"/>
                <w:szCs w:val="18"/>
              </w:rPr>
              <w:t>6.5</w:t>
            </w:r>
          </w:p>
        </w:tc>
        <w:tc>
          <w:tcPr>
            <w:tcW w:w="709" w:type="dxa"/>
            <w:tcBorders>
              <w:left w:val="single" w:color="000000" w:sz="4" w:space="0"/>
            </w:tcBorders>
            <w:vAlign w:val="center"/>
          </w:tcPr>
          <w:p w14:paraId="5729EB77">
            <w:pPr>
              <w:jc w:val="center"/>
              <w:rPr>
                <w:color w:val="FF0000"/>
                <w:sz w:val="18"/>
                <w:szCs w:val="18"/>
              </w:rPr>
            </w:pPr>
            <w:r>
              <w:rPr>
                <w:rFonts w:hint="eastAsia"/>
                <w:color w:val="FF0000"/>
                <w:sz w:val="18"/>
                <w:szCs w:val="18"/>
              </w:rPr>
              <w:t>13000</w:t>
            </w:r>
          </w:p>
        </w:tc>
      </w:tr>
      <w:tr w14:paraId="58E0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DFBB328">
            <w:pPr>
              <w:jc w:val="center"/>
              <w:rPr>
                <w:color w:val="FF0000"/>
                <w:sz w:val="18"/>
                <w:szCs w:val="18"/>
              </w:rPr>
            </w:pPr>
            <w:r>
              <w:rPr>
                <w:rFonts w:hint="eastAsia"/>
                <w:color w:val="FF0000"/>
                <w:sz w:val="18"/>
                <w:szCs w:val="18"/>
              </w:rPr>
              <w:t>纸质胸卡</w:t>
            </w:r>
          </w:p>
          <w:p w14:paraId="7C14CDFC">
            <w:pPr>
              <w:jc w:val="center"/>
              <w:rPr>
                <w:color w:val="FF0000"/>
                <w:sz w:val="18"/>
                <w:szCs w:val="18"/>
              </w:rPr>
            </w:pPr>
          </w:p>
        </w:tc>
        <w:tc>
          <w:tcPr>
            <w:tcW w:w="2693" w:type="dxa"/>
            <w:vAlign w:val="center"/>
          </w:tcPr>
          <w:p w14:paraId="452F2F30">
            <w:pPr>
              <w:jc w:val="center"/>
              <w:rPr>
                <w:color w:val="FF0000"/>
                <w:sz w:val="18"/>
                <w:szCs w:val="18"/>
              </w:rPr>
            </w:pPr>
            <w:r>
              <w:rPr>
                <w:rFonts w:hint="eastAsia"/>
                <w:color w:val="FF0000"/>
                <w:sz w:val="18"/>
                <w:szCs w:val="18"/>
              </w:rPr>
              <w:drawing>
                <wp:inline distT="0" distB="0" distL="0" distR="0">
                  <wp:extent cx="1565275" cy="1174115"/>
                  <wp:effectExtent l="0" t="0" r="0" b="0"/>
                  <wp:docPr id="974853351" name="图片 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53351" name="图片 4" descr="图片包含 图形用户界面&#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4956" cy="1211295"/>
                          </a:xfrm>
                          <a:prstGeom prst="rect">
                            <a:avLst/>
                          </a:prstGeom>
                        </pic:spPr>
                      </pic:pic>
                    </a:graphicData>
                  </a:graphic>
                </wp:inline>
              </w:drawing>
            </w:r>
          </w:p>
        </w:tc>
        <w:tc>
          <w:tcPr>
            <w:tcW w:w="1134" w:type="dxa"/>
            <w:vAlign w:val="center"/>
          </w:tcPr>
          <w:p w14:paraId="3E321AD5">
            <w:pPr>
              <w:jc w:val="center"/>
              <w:rPr>
                <w:color w:val="FF0000"/>
                <w:sz w:val="18"/>
                <w:szCs w:val="18"/>
              </w:rPr>
            </w:pPr>
            <w:r>
              <w:rPr>
                <w:rFonts w:hint="eastAsia"/>
                <w:color w:val="FF0000"/>
                <w:sz w:val="18"/>
                <w:szCs w:val="18"/>
              </w:rPr>
              <w:t>54*85.5</w:t>
            </w:r>
          </w:p>
        </w:tc>
        <w:tc>
          <w:tcPr>
            <w:tcW w:w="1555" w:type="dxa"/>
            <w:vAlign w:val="center"/>
          </w:tcPr>
          <w:p w14:paraId="233C216A">
            <w:pPr>
              <w:jc w:val="center"/>
              <w:rPr>
                <w:color w:val="FF0000"/>
                <w:sz w:val="18"/>
                <w:szCs w:val="18"/>
              </w:rPr>
            </w:pPr>
            <w:r>
              <w:rPr>
                <w:rFonts w:hint="eastAsia"/>
                <w:color w:val="FF0000"/>
                <w:sz w:val="18"/>
                <w:szCs w:val="18"/>
              </w:rPr>
              <w:t>铜版纸双面打印</w:t>
            </w:r>
          </w:p>
        </w:tc>
        <w:tc>
          <w:tcPr>
            <w:tcW w:w="1138" w:type="dxa"/>
            <w:tcBorders>
              <w:right w:val="single" w:color="000000" w:sz="4" w:space="0"/>
            </w:tcBorders>
            <w:vAlign w:val="center"/>
          </w:tcPr>
          <w:p w14:paraId="54DAB6A6">
            <w:pPr>
              <w:jc w:val="center"/>
              <w:rPr>
                <w:color w:val="FF0000"/>
                <w:sz w:val="18"/>
                <w:szCs w:val="18"/>
              </w:rPr>
            </w:pPr>
            <w:r>
              <w:rPr>
                <w:rFonts w:hint="eastAsia"/>
                <w:color w:val="FF0000"/>
                <w:sz w:val="18"/>
                <w:szCs w:val="18"/>
              </w:rPr>
              <w:t>4000</w:t>
            </w:r>
          </w:p>
        </w:tc>
        <w:tc>
          <w:tcPr>
            <w:tcW w:w="709" w:type="dxa"/>
            <w:tcBorders>
              <w:right w:val="single" w:color="000000" w:sz="4" w:space="0"/>
            </w:tcBorders>
            <w:vAlign w:val="center"/>
          </w:tcPr>
          <w:p w14:paraId="659DE1A8">
            <w:pPr>
              <w:jc w:val="center"/>
              <w:rPr>
                <w:color w:val="FF0000"/>
                <w:sz w:val="18"/>
                <w:szCs w:val="18"/>
              </w:rPr>
            </w:pPr>
            <w:r>
              <w:rPr>
                <w:rFonts w:hint="eastAsia"/>
                <w:color w:val="FF0000"/>
                <w:sz w:val="18"/>
                <w:szCs w:val="18"/>
              </w:rPr>
              <w:t>1</w:t>
            </w:r>
          </w:p>
        </w:tc>
        <w:tc>
          <w:tcPr>
            <w:tcW w:w="709" w:type="dxa"/>
            <w:tcBorders>
              <w:left w:val="single" w:color="000000" w:sz="4" w:space="0"/>
            </w:tcBorders>
            <w:vAlign w:val="center"/>
          </w:tcPr>
          <w:p w14:paraId="74E6E4B0">
            <w:pPr>
              <w:jc w:val="center"/>
              <w:rPr>
                <w:color w:val="FF0000"/>
                <w:sz w:val="18"/>
                <w:szCs w:val="18"/>
              </w:rPr>
            </w:pPr>
            <w:r>
              <w:rPr>
                <w:rFonts w:hint="eastAsia"/>
                <w:color w:val="FF0000"/>
                <w:sz w:val="18"/>
                <w:szCs w:val="18"/>
              </w:rPr>
              <w:t>4000</w:t>
            </w:r>
          </w:p>
        </w:tc>
      </w:tr>
      <w:tr w14:paraId="209E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87A2613">
            <w:pPr>
              <w:jc w:val="center"/>
              <w:rPr>
                <w:color w:val="FF0000"/>
                <w:sz w:val="18"/>
                <w:szCs w:val="18"/>
              </w:rPr>
            </w:pPr>
            <w:r>
              <w:rPr>
                <w:color w:val="FF0000"/>
                <w:sz w:val="18"/>
                <w:szCs w:val="18"/>
              </w:rPr>
              <w:t>P</w:t>
            </w:r>
            <w:r>
              <w:rPr>
                <w:rFonts w:hint="eastAsia"/>
                <w:color w:val="FF0000"/>
                <w:sz w:val="18"/>
                <w:szCs w:val="18"/>
              </w:rPr>
              <w:t>vc胸卡</w:t>
            </w:r>
          </w:p>
        </w:tc>
        <w:tc>
          <w:tcPr>
            <w:tcW w:w="2693" w:type="dxa"/>
            <w:vAlign w:val="center"/>
          </w:tcPr>
          <w:p w14:paraId="71137FC4">
            <w:pPr>
              <w:jc w:val="center"/>
              <w:rPr>
                <w:color w:val="FF0000"/>
                <w:sz w:val="18"/>
                <w:szCs w:val="18"/>
              </w:rPr>
            </w:pPr>
            <w:r>
              <w:rPr>
                <w:color w:val="FF0000"/>
                <w:sz w:val="18"/>
                <w:szCs w:val="18"/>
              </w:rPr>
              <w:drawing>
                <wp:inline distT="0" distB="0" distL="0" distR="0">
                  <wp:extent cx="1572895" cy="979170"/>
                  <wp:effectExtent l="0" t="0" r="1905" b="0"/>
                  <wp:docPr id="780068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68503" name="图片 1"/>
                          <pic:cNvPicPr>
                            <a:picLocks noChangeAspect="1"/>
                          </pic:cNvPicPr>
                        </pic:nvPicPr>
                        <pic:blipFill>
                          <a:blip r:embed="rId11"/>
                          <a:stretch>
                            <a:fillRect/>
                          </a:stretch>
                        </pic:blipFill>
                        <pic:spPr>
                          <a:xfrm>
                            <a:off x="0" y="0"/>
                            <a:ext cx="1572895" cy="979170"/>
                          </a:xfrm>
                          <a:prstGeom prst="rect">
                            <a:avLst/>
                          </a:prstGeom>
                        </pic:spPr>
                      </pic:pic>
                    </a:graphicData>
                  </a:graphic>
                </wp:inline>
              </w:drawing>
            </w:r>
          </w:p>
        </w:tc>
        <w:tc>
          <w:tcPr>
            <w:tcW w:w="1134" w:type="dxa"/>
            <w:vAlign w:val="center"/>
          </w:tcPr>
          <w:p w14:paraId="14196C61">
            <w:pPr>
              <w:jc w:val="center"/>
              <w:rPr>
                <w:color w:val="FF0000"/>
                <w:sz w:val="18"/>
                <w:szCs w:val="18"/>
              </w:rPr>
            </w:pPr>
            <w:r>
              <w:rPr>
                <w:rFonts w:hint="eastAsia"/>
                <w:color w:val="FF0000"/>
                <w:sz w:val="18"/>
                <w:szCs w:val="18"/>
              </w:rPr>
              <w:t>54*85.5</w:t>
            </w:r>
          </w:p>
        </w:tc>
        <w:tc>
          <w:tcPr>
            <w:tcW w:w="1555" w:type="dxa"/>
            <w:vAlign w:val="center"/>
          </w:tcPr>
          <w:p w14:paraId="2E5F878D">
            <w:pPr>
              <w:jc w:val="center"/>
              <w:rPr>
                <w:color w:val="FF0000"/>
                <w:sz w:val="18"/>
                <w:szCs w:val="18"/>
              </w:rPr>
            </w:pPr>
            <w:r>
              <w:rPr>
                <w:rFonts w:hint="eastAsia"/>
                <w:color w:val="FF0000"/>
                <w:sz w:val="18"/>
                <w:szCs w:val="18"/>
              </w:rPr>
              <w:t>高密度pvc材质，表面覆膜，</w:t>
            </w:r>
          </w:p>
        </w:tc>
        <w:tc>
          <w:tcPr>
            <w:tcW w:w="1138" w:type="dxa"/>
            <w:tcBorders>
              <w:right w:val="single" w:color="000000" w:sz="4" w:space="0"/>
            </w:tcBorders>
            <w:vAlign w:val="center"/>
          </w:tcPr>
          <w:p w14:paraId="21DFFC8C">
            <w:pPr>
              <w:jc w:val="center"/>
              <w:rPr>
                <w:color w:val="FF0000"/>
                <w:sz w:val="18"/>
                <w:szCs w:val="18"/>
              </w:rPr>
            </w:pPr>
            <w:r>
              <w:rPr>
                <w:rFonts w:hint="eastAsia"/>
                <w:color w:val="FF0000"/>
                <w:sz w:val="18"/>
                <w:szCs w:val="18"/>
              </w:rPr>
              <w:t>3000</w:t>
            </w:r>
          </w:p>
        </w:tc>
        <w:tc>
          <w:tcPr>
            <w:tcW w:w="709" w:type="dxa"/>
            <w:tcBorders>
              <w:right w:val="single" w:color="000000" w:sz="4" w:space="0"/>
            </w:tcBorders>
            <w:vAlign w:val="center"/>
          </w:tcPr>
          <w:p w14:paraId="28E855E9">
            <w:pPr>
              <w:jc w:val="center"/>
              <w:rPr>
                <w:color w:val="FF0000"/>
                <w:sz w:val="18"/>
                <w:szCs w:val="18"/>
              </w:rPr>
            </w:pPr>
            <w:r>
              <w:rPr>
                <w:rFonts w:hint="eastAsia"/>
                <w:color w:val="FF0000"/>
                <w:sz w:val="18"/>
                <w:szCs w:val="18"/>
              </w:rPr>
              <w:t>3.5</w:t>
            </w:r>
          </w:p>
        </w:tc>
        <w:tc>
          <w:tcPr>
            <w:tcW w:w="709" w:type="dxa"/>
            <w:tcBorders>
              <w:left w:val="single" w:color="000000" w:sz="4" w:space="0"/>
            </w:tcBorders>
            <w:vAlign w:val="center"/>
          </w:tcPr>
          <w:p w14:paraId="74349752">
            <w:pPr>
              <w:jc w:val="center"/>
              <w:rPr>
                <w:color w:val="FF0000"/>
                <w:sz w:val="18"/>
                <w:szCs w:val="18"/>
              </w:rPr>
            </w:pPr>
            <w:r>
              <w:rPr>
                <w:rFonts w:hint="eastAsia"/>
                <w:color w:val="FF0000"/>
                <w:sz w:val="18"/>
                <w:szCs w:val="18"/>
              </w:rPr>
              <w:t>10500</w:t>
            </w:r>
          </w:p>
        </w:tc>
      </w:tr>
      <w:tr w14:paraId="4D6A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ADED9F8">
            <w:pPr>
              <w:jc w:val="center"/>
              <w:rPr>
                <w:color w:val="FF0000"/>
                <w:sz w:val="18"/>
                <w:szCs w:val="18"/>
              </w:rPr>
            </w:pPr>
            <w:r>
              <w:rPr>
                <w:color w:val="FF0000"/>
                <w:sz w:val="18"/>
                <w:szCs w:val="18"/>
              </w:rPr>
              <w:t>I</w:t>
            </w:r>
            <w:r>
              <w:rPr>
                <w:rFonts w:hint="eastAsia"/>
                <w:color w:val="FF0000"/>
                <w:sz w:val="18"/>
                <w:szCs w:val="18"/>
              </w:rPr>
              <w:t>c胸卡</w:t>
            </w:r>
          </w:p>
        </w:tc>
        <w:tc>
          <w:tcPr>
            <w:tcW w:w="2693" w:type="dxa"/>
            <w:vAlign w:val="center"/>
          </w:tcPr>
          <w:p w14:paraId="025D0093">
            <w:pPr>
              <w:jc w:val="center"/>
              <w:rPr>
                <w:color w:val="FF0000"/>
                <w:sz w:val="18"/>
                <w:szCs w:val="18"/>
              </w:rPr>
            </w:pPr>
            <w:r>
              <w:rPr>
                <w:color w:val="FF0000"/>
                <w:sz w:val="18"/>
                <w:szCs w:val="18"/>
              </w:rPr>
              <w:drawing>
                <wp:inline distT="0" distB="0" distL="0" distR="0">
                  <wp:extent cx="1572895" cy="2354580"/>
                  <wp:effectExtent l="0" t="0" r="1905" b="0"/>
                  <wp:docPr id="926465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65060" name="图片 1"/>
                          <pic:cNvPicPr>
                            <a:picLocks noChangeAspect="1"/>
                          </pic:cNvPicPr>
                        </pic:nvPicPr>
                        <pic:blipFill>
                          <a:blip r:embed="rId12"/>
                          <a:stretch>
                            <a:fillRect/>
                          </a:stretch>
                        </pic:blipFill>
                        <pic:spPr>
                          <a:xfrm>
                            <a:off x="0" y="0"/>
                            <a:ext cx="1572895" cy="2354580"/>
                          </a:xfrm>
                          <a:prstGeom prst="rect">
                            <a:avLst/>
                          </a:prstGeom>
                        </pic:spPr>
                      </pic:pic>
                    </a:graphicData>
                  </a:graphic>
                </wp:inline>
              </w:drawing>
            </w:r>
          </w:p>
        </w:tc>
        <w:tc>
          <w:tcPr>
            <w:tcW w:w="1134" w:type="dxa"/>
            <w:vAlign w:val="center"/>
          </w:tcPr>
          <w:p w14:paraId="44EBB615">
            <w:pPr>
              <w:jc w:val="center"/>
              <w:rPr>
                <w:color w:val="FF0000"/>
                <w:sz w:val="18"/>
                <w:szCs w:val="18"/>
              </w:rPr>
            </w:pPr>
            <w:r>
              <w:rPr>
                <w:rFonts w:hint="eastAsia"/>
                <w:color w:val="FF0000"/>
                <w:sz w:val="18"/>
                <w:szCs w:val="18"/>
              </w:rPr>
              <w:t>85.5*54</w:t>
            </w:r>
          </w:p>
        </w:tc>
        <w:tc>
          <w:tcPr>
            <w:tcW w:w="1555" w:type="dxa"/>
            <w:vAlign w:val="center"/>
          </w:tcPr>
          <w:p w14:paraId="21B523B1">
            <w:pPr>
              <w:spacing w:line="200" w:lineRule="exact"/>
              <w:jc w:val="left"/>
              <w:rPr>
                <w:color w:val="FF0000"/>
                <w:sz w:val="18"/>
                <w:szCs w:val="18"/>
              </w:rPr>
            </w:pPr>
            <w:r>
              <w:rPr>
                <w:color w:val="FF0000"/>
                <w:sz w:val="18"/>
                <w:szCs w:val="18"/>
              </w:rPr>
              <w:t>芯片：无需电池，数据和电源能量的提供通过无线传输</w:t>
            </w:r>
          </w:p>
          <w:p w14:paraId="3D270289">
            <w:pPr>
              <w:spacing w:line="200" w:lineRule="exact"/>
              <w:jc w:val="left"/>
              <w:rPr>
                <w:color w:val="FF0000"/>
                <w:sz w:val="18"/>
                <w:szCs w:val="18"/>
              </w:rPr>
            </w:pPr>
            <w:r>
              <w:rPr>
                <w:color w:val="FF0000"/>
                <w:sz w:val="18"/>
                <w:szCs w:val="18"/>
              </w:rPr>
              <w:t>工作频率：13.56MHz</w:t>
            </w:r>
          </w:p>
          <w:p w14:paraId="1C991551">
            <w:pPr>
              <w:spacing w:line="200" w:lineRule="exact"/>
              <w:jc w:val="left"/>
              <w:rPr>
                <w:color w:val="FF0000"/>
                <w:sz w:val="18"/>
                <w:szCs w:val="18"/>
              </w:rPr>
            </w:pPr>
            <w:r>
              <w:rPr>
                <w:color w:val="FF0000"/>
                <w:sz w:val="18"/>
                <w:szCs w:val="18"/>
              </w:rPr>
              <w:t>操作距离：最大达到10厘米</w:t>
            </w:r>
          </w:p>
          <w:p w14:paraId="37D38C35">
            <w:pPr>
              <w:spacing w:line="200" w:lineRule="exact"/>
              <w:jc w:val="left"/>
              <w:rPr>
                <w:color w:val="FF0000"/>
                <w:sz w:val="18"/>
                <w:szCs w:val="18"/>
              </w:rPr>
            </w:pPr>
            <w:r>
              <w:rPr>
                <w:color w:val="FF0000"/>
                <w:sz w:val="18"/>
                <w:szCs w:val="18"/>
              </w:rPr>
              <w:t>数据传输速率：≥106kbit/s</w:t>
            </w:r>
          </w:p>
          <w:p w14:paraId="49B6A78B">
            <w:pPr>
              <w:spacing w:line="200" w:lineRule="exact"/>
              <w:jc w:val="left"/>
              <w:rPr>
                <w:color w:val="FF0000"/>
                <w:sz w:val="18"/>
                <w:szCs w:val="18"/>
              </w:rPr>
            </w:pPr>
            <w:r>
              <w:rPr>
                <w:color w:val="FF0000"/>
                <w:sz w:val="18"/>
                <w:szCs w:val="18"/>
              </w:rPr>
              <w:t>机制：可靠的防冲突机制，允许同时操作多着张卡片，可处理运动的卡片</w:t>
            </w:r>
          </w:p>
          <w:p w14:paraId="7F46549C">
            <w:pPr>
              <w:spacing w:line="200" w:lineRule="exact"/>
              <w:jc w:val="left"/>
              <w:rPr>
                <w:color w:val="FF0000"/>
                <w:sz w:val="18"/>
                <w:szCs w:val="18"/>
              </w:rPr>
            </w:pPr>
            <w:r>
              <w:rPr>
                <w:color w:val="FF0000"/>
                <w:sz w:val="18"/>
                <w:szCs w:val="18"/>
              </w:rPr>
              <w:t>数据完整性：</w:t>
            </w:r>
          </w:p>
          <w:p w14:paraId="4828F210">
            <w:pPr>
              <w:spacing w:line="200" w:lineRule="exact"/>
              <w:jc w:val="left"/>
              <w:rPr>
                <w:color w:val="FF0000"/>
                <w:sz w:val="18"/>
                <w:szCs w:val="18"/>
              </w:rPr>
            </w:pPr>
            <w:r>
              <w:rPr>
                <w:color w:val="FF0000"/>
                <w:sz w:val="18"/>
                <w:szCs w:val="18"/>
              </w:rPr>
              <w:t>——16位CRC校验</w:t>
            </w:r>
          </w:p>
          <w:p w14:paraId="65DB205C">
            <w:pPr>
              <w:spacing w:line="200" w:lineRule="exact"/>
              <w:jc w:val="left"/>
              <w:rPr>
                <w:color w:val="FF0000"/>
                <w:sz w:val="18"/>
                <w:szCs w:val="18"/>
              </w:rPr>
            </w:pPr>
            <w:r>
              <w:rPr>
                <w:color w:val="FF0000"/>
                <w:sz w:val="18"/>
                <w:szCs w:val="18"/>
              </w:rPr>
              <w:t>——奇偶校验</w:t>
            </w:r>
          </w:p>
          <w:p w14:paraId="22754D61">
            <w:pPr>
              <w:spacing w:line="200" w:lineRule="exact"/>
              <w:jc w:val="left"/>
              <w:rPr>
                <w:color w:val="FF0000"/>
                <w:sz w:val="18"/>
                <w:szCs w:val="18"/>
              </w:rPr>
            </w:pPr>
            <w:r>
              <w:rPr>
                <w:color w:val="FF0000"/>
                <w:sz w:val="18"/>
                <w:szCs w:val="18"/>
              </w:rPr>
              <w:t>——特殊的位编码可以识别“0”，“1”及无数据的情况</w:t>
            </w:r>
          </w:p>
          <w:p w14:paraId="0926418E">
            <w:pPr>
              <w:spacing w:line="200" w:lineRule="exact"/>
              <w:jc w:val="left"/>
              <w:rPr>
                <w:color w:val="FF0000"/>
                <w:sz w:val="18"/>
                <w:szCs w:val="18"/>
              </w:rPr>
            </w:pPr>
            <w:r>
              <w:rPr>
                <w:color w:val="FF0000"/>
                <w:sz w:val="18"/>
                <w:szCs w:val="18"/>
              </w:rPr>
              <w:t>——位计数</w:t>
            </w:r>
          </w:p>
          <w:p w14:paraId="1BADAAB9">
            <w:pPr>
              <w:spacing w:line="200" w:lineRule="exact"/>
              <w:jc w:val="left"/>
              <w:rPr>
                <w:color w:val="FF0000"/>
                <w:sz w:val="18"/>
                <w:szCs w:val="18"/>
              </w:rPr>
            </w:pPr>
            <w:r>
              <w:rPr>
                <w:color w:val="FF0000"/>
                <w:sz w:val="18"/>
                <w:szCs w:val="18"/>
              </w:rPr>
              <w:t>——信道监测</w:t>
            </w:r>
          </w:p>
          <w:p w14:paraId="707B2F48">
            <w:pPr>
              <w:spacing w:line="200" w:lineRule="exact"/>
              <w:jc w:val="left"/>
              <w:rPr>
                <w:color w:val="FF0000"/>
                <w:sz w:val="18"/>
                <w:szCs w:val="18"/>
              </w:rPr>
            </w:pPr>
            <w:r>
              <w:rPr>
                <w:color w:val="FF0000"/>
                <w:sz w:val="18"/>
                <w:szCs w:val="18"/>
              </w:rPr>
              <w:t>支持多应用：</w:t>
            </w:r>
          </w:p>
          <w:p w14:paraId="40D1C036">
            <w:pPr>
              <w:spacing w:line="200" w:lineRule="exact"/>
              <w:jc w:val="left"/>
              <w:rPr>
                <w:color w:val="FF0000"/>
                <w:sz w:val="18"/>
                <w:szCs w:val="18"/>
              </w:rPr>
            </w:pPr>
            <w:r>
              <w:rPr>
                <w:color w:val="FF0000"/>
                <w:sz w:val="18"/>
                <w:szCs w:val="18"/>
              </w:rPr>
              <w:t>——EEPROM存储容量为1k字节，分成16个扇区，每个扇区分成4个块，每块16个字节</w:t>
            </w:r>
          </w:p>
          <w:p w14:paraId="49C7B667">
            <w:pPr>
              <w:spacing w:line="200" w:lineRule="exact"/>
              <w:jc w:val="left"/>
              <w:rPr>
                <w:color w:val="FF0000"/>
                <w:sz w:val="18"/>
                <w:szCs w:val="18"/>
              </w:rPr>
            </w:pPr>
            <w:r>
              <w:rPr>
                <w:color w:val="FF0000"/>
                <w:sz w:val="18"/>
                <w:szCs w:val="18"/>
              </w:rPr>
              <w:t>——每个存储块的访问条件可由用户自己定义</w:t>
            </w:r>
          </w:p>
          <w:p w14:paraId="0DAD5EA5">
            <w:pPr>
              <w:spacing w:line="200" w:lineRule="exact"/>
              <w:jc w:val="left"/>
              <w:rPr>
                <w:color w:val="FF0000"/>
                <w:sz w:val="18"/>
                <w:szCs w:val="18"/>
              </w:rPr>
            </w:pPr>
            <w:r>
              <w:rPr>
                <w:color w:val="FF0000"/>
                <w:sz w:val="18"/>
                <w:szCs w:val="18"/>
              </w:rPr>
              <w:t>——每个存储块拥有独立的密钥</w:t>
            </w:r>
          </w:p>
          <w:p w14:paraId="4F148F85">
            <w:pPr>
              <w:spacing w:line="200" w:lineRule="exact"/>
              <w:jc w:val="left"/>
              <w:rPr>
                <w:color w:val="FF0000"/>
                <w:sz w:val="18"/>
                <w:szCs w:val="18"/>
              </w:rPr>
            </w:pPr>
            <w:r>
              <w:rPr>
                <w:color w:val="FF0000"/>
                <w:sz w:val="18"/>
                <w:szCs w:val="18"/>
              </w:rPr>
              <w:t>——方便的增、减指令</w:t>
            </w:r>
          </w:p>
          <w:p w14:paraId="62D2C844">
            <w:pPr>
              <w:spacing w:line="200" w:lineRule="exact"/>
              <w:jc w:val="left"/>
              <w:rPr>
                <w:color w:val="FF0000"/>
                <w:sz w:val="18"/>
                <w:szCs w:val="18"/>
              </w:rPr>
            </w:pPr>
            <w:r>
              <w:rPr>
                <w:color w:val="FF0000"/>
                <w:sz w:val="18"/>
                <w:szCs w:val="18"/>
              </w:rPr>
              <w:t>典型交易时间：＜100ms（包括备份管理时间）。</w:t>
            </w:r>
          </w:p>
          <w:p w14:paraId="4B59C892">
            <w:pPr>
              <w:spacing w:line="200" w:lineRule="exact"/>
              <w:jc w:val="left"/>
              <w:rPr>
                <w:color w:val="FF0000"/>
                <w:sz w:val="18"/>
                <w:szCs w:val="18"/>
              </w:rPr>
            </w:pPr>
            <w:r>
              <w:rPr>
                <w:color w:val="FF0000"/>
                <w:sz w:val="18"/>
                <w:szCs w:val="18"/>
              </w:rPr>
              <w:t>数据保持时间：10年</w:t>
            </w:r>
          </w:p>
          <w:p w14:paraId="4E706A25">
            <w:pPr>
              <w:spacing w:line="200" w:lineRule="exact"/>
              <w:jc w:val="left"/>
              <w:rPr>
                <w:color w:val="FF0000"/>
                <w:sz w:val="18"/>
                <w:szCs w:val="18"/>
              </w:rPr>
            </w:pPr>
            <w:r>
              <w:rPr>
                <w:color w:val="FF0000"/>
                <w:sz w:val="18"/>
                <w:szCs w:val="18"/>
              </w:rPr>
              <w:t>擦写次数：≥10万个周期</w:t>
            </w:r>
          </w:p>
          <w:p w14:paraId="49A4F6DE">
            <w:pPr>
              <w:spacing w:line="200" w:lineRule="exact"/>
              <w:jc w:val="left"/>
              <w:rPr>
                <w:color w:val="FF0000"/>
                <w:sz w:val="18"/>
                <w:szCs w:val="18"/>
              </w:rPr>
            </w:pPr>
            <w:r>
              <w:rPr>
                <w:color w:val="FF0000"/>
                <w:sz w:val="18"/>
                <w:szCs w:val="18"/>
              </w:rPr>
              <w:t>三重相互认证体系：ISO/IEC DIS9798-2</w:t>
            </w:r>
          </w:p>
          <w:p w14:paraId="589F6BED">
            <w:pPr>
              <w:spacing w:line="200" w:lineRule="exact"/>
              <w:jc w:val="left"/>
              <w:rPr>
                <w:color w:val="FF0000"/>
                <w:sz w:val="18"/>
                <w:szCs w:val="18"/>
              </w:rPr>
            </w:pPr>
            <w:r>
              <w:rPr>
                <w:color w:val="FF0000"/>
                <w:sz w:val="18"/>
                <w:szCs w:val="18"/>
              </w:rPr>
              <w:t>数据加密：通讯过程中所有数据加密以防非法截取</w:t>
            </w:r>
          </w:p>
          <w:p w14:paraId="76FC55A9">
            <w:pPr>
              <w:spacing w:line="200" w:lineRule="exact"/>
              <w:jc w:val="left"/>
              <w:rPr>
                <w:color w:val="FF0000"/>
                <w:sz w:val="18"/>
                <w:szCs w:val="18"/>
              </w:rPr>
            </w:pPr>
            <w:r>
              <w:rPr>
                <w:color w:val="FF0000"/>
                <w:sz w:val="18"/>
                <w:szCs w:val="18"/>
              </w:rPr>
              <w:t>材质：PVC材质</w:t>
            </w:r>
          </w:p>
          <w:p w14:paraId="496F2A2E">
            <w:pPr>
              <w:spacing w:line="200" w:lineRule="exact"/>
              <w:jc w:val="left"/>
              <w:rPr>
                <w:color w:val="FF0000"/>
                <w:sz w:val="18"/>
                <w:szCs w:val="18"/>
              </w:rPr>
            </w:pPr>
            <w:r>
              <w:rPr>
                <w:color w:val="FF0000"/>
                <w:sz w:val="18"/>
                <w:szCs w:val="18"/>
              </w:rPr>
              <w:t>设计：相关图片的剪裁与抠图，相关文字的排版</w:t>
            </w:r>
          </w:p>
          <w:p w14:paraId="48B2153B">
            <w:pPr>
              <w:spacing w:line="200" w:lineRule="exact"/>
              <w:jc w:val="left"/>
              <w:rPr>
                <w:color w:val="FF0000"/>
                <w:sz w:val="18"/>
                <w:szCs w:val="18"/>
              </w:rPr>
            </w:pPr>
            <w:r>
              <w:rPr>
                <w:color w:val="FF0000"/>
                <w:sz w:val="18"/>
                <w:szCs w:val="18"/>
              </w:rPr>
              <w:t>是否加膜：双面印制画面且加膜</w:t>
            </w:r>
          </w:p>
        </w:tc>
        <w:tc>
          <w:tcPr>
            <w:tcW w:w="1138" w:type="dxa"/>
            <w:tcBorders>
              <w:right w:val="single" w:color="000000" w:sz="4" w:space="0"/>
            </w:tcBorders>
            <w:vAlign w:val="center"/>
          </w:tcPr>
          <w:p w14:paraId="72E54F33">
            <w:pPr>
              <w:jc w:val="center"/>
              <w:rPr>
                <w:color w:val="FF0000"/>
                <w:sz w:val="18"/>
                <w:szCs w:val="18"/>
              </w:rPr>
            </w:pPr>
            <w:r>
              <w:rPr>
                <w:rFonts w:hint="eastAsia"/>
                <w:color w:val="FF0000"/>
                <w:sz w:val="18"/>
                <w:szCs w:val="18"/>
              </w:rPr>
              <w:t>2000</w:t>
            </w:r>
          </w:p>
        </w:tc>
        <w:tc>
          <w:tcPr>
            <w:tcW w:w="709" w:type="dxa"/>
            <w:tcBorders>
              <w:right w:val="single" w:color="000000" w:sz="4" w:space="0"/>
            </w:tcBorders>
            <w:vAlign w:val="center"/>
          </w:tcPr>
          <w:p w14:paraId="621C3E67">
            <w:pPr>
              <w:jc w:val="center"/>
              <w:rPr>
                <w:color w:val="FF0000"/>
                <w:sz w:val="18"/>
                <w:szCs w:val="18"/>
              </w:rPr>
            </w:pPr>
            <w:r>
              <w:rPr>
                <w:rFonts w:hint="eastAsia"/>
                <w:color w:val="FF0000"/>
                <w:sz w:val="18"/>
                <w:szCs w:val="18"/>
              </w:rPr>
              <w:t>8</w:t>
            </w:r>
          </w:p>
        </w:tc>
        <w:tc>
          <w:tcPr>
            <w:tcW w:w="709" w:type="dxa"/>
            <w:tcBorders>
              <w:left w:val="single" w:color="000000" w:sz="4" w:space="0"/>
            </w:tcBorders>
            <w:vAlign w:val="center"/>
          </w:tcPr>
          <w:p w14:paraId="7092DE64">
            <w:pPr>
              <w:jc w:val="center"/>
              <w:rPr>
                <w:color w:val="FF0000"/>
                <w:sz w:val="18"/>
                <w:szCs w:val="18"/>
              </w:rPr>
            </w:pPr>
            <w:r>
              <w:rPr>
                <w:rFonts w:hint="eastAsia"/>
                <w:color w:val="FF0000"/>
                <w:sz w:val="18"/>
                <w:szCs w:val="18"/>
              </w:rPr>
              <w:t>16000</w:t>
            </w:r>
          </w:p>
        </w:tc>
      </w:tr>
      <w:tr w14:paraId="0DBD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8" w:type="dxa"/>
            <w:gridSpan w:val="6"/>
            <w:tcBorders>
              <w:right w:val="single" w:color="000000" w:sz="4" w:space="0"/>
            </w:tcBorders>
            <w:vAlign w:val="center"/>
          </w:tcPr>
          <w:p w14:paraId="0BEA8F9D">
            <w:pPr>
              <w:jc w:val="center"/>
              <w:rPr>
                <w:color w:val="FF0000"/>
                <w:sz w:val="18"/>
                <w:szCs w:val="18"/>
              </w:rPr>
            </w:pPr>
            <w:r>
              <w:rPr>
                <w:rFonts w:hint="eastAsia"/>
                <w:color w:val="FF0000"/>
                <w:sz w:val="18"/>
                <w:szCs w:val="18"/>
              </w:rPr>
              <w:t>合计</w:t>
            </w:r>
          </w:p>
        </w:tc>
        <w:tc>
          <w:tcPr>
            <w:tcW w:w="709" w:type="dxa"/>
            <w:tcBorders>
              <w:left w:val="single" w:color="000000" w:sz="4" w:space="0"/>
            </w:tcBorders>
            <w:vAlign w:val="center"/>
          </w:tcPr>
          <w:p w14:paraId="409420D9">
            <w:pPr>
              <w:jc w:val="center"/>
              <w:rPr>
                <w:color w:val="FF0000"/>
                <w:sz w:val="18"/>
                <w:szCs w:val="18"/>
              </w:rPr>
            </w:pPr>
            <w:r>
              <w:rPr>
                <w:rFonts w:hint="eastAsia"/>
                <w:color w:val="FF0000"/>
                <w:sz w:val="18"/>
                <w:szCs w:val="18"/>
              </w:rPr>
              <w:t>94600</w:t>
            </w:r>
          </w:p>
        </w:tc>
      </w:tr>
    </w:tbl>
    <w:p w14:paraId="27071836">
      <w:pPr>
        <w:jc w:val="left"/>
        <w:rPr>
          <w:rFonts w:ascii="宋体" w:hAnsi="宋体" w:cs="宋体"/>
          <w:b/>
          <w:color w:val="FF0000"/>
          <w:kern w:val="0"/>
          <w:sz w:val="28"/>
          <w:szCs w:val="28"/>
        </w:rPr>
      </w:pPr>
    </w:p>
    <w:p w14:paraId="563884E4">
      <w:pPr>
        <w:jc w:val="left"/>
        <w:rPr>
          <w:rFonts w:ascii="宋体" w:hAnsi="宋体" w:cs="宋体"/>
          <w:b/>
          <w:color w:val="FF0000"/>
          <w:kern w:val="0"/>
          <w:sz w:val="28"/>
          <w:szCs w:val="28"/>
          <w:highlight w:val="yellow"/>
        </w:rPr>
      </w:pPr>
      <w:r>
        <w:rPr>
          <w:rFonts w:hint="eastAsia" w:ascii="宋体" w:hAnsi="宋体" w:cs="宋体"/>
          <w:b/>
          <w:color w:val="FF0000"/>
          <w:kern w:val="0"/>
          <w:sz w:val="28"/>
          <w:szCs w:val="28"/>
          <w:highlight w:val="yellow"/>
        </w:rPr>
        <w:t>注：各种类需各提供一个样品。</w:t>
      </w:r>
    </w:p>
    <w:p w14:paraId="514EFE49">
      <w:pPr>
        <w:jc w:val="left"/>
        <w:rPr>
          <w:rFonts w:ascii="宋体" w:hAnsi="宋体" w:cs="宋体"/>
          <w:b/>
          <w:color w:val="FF0000"/>
          <w:kern w:val="0"/>
          <w:sz w:val="28"/>
          <w:szCs w:val="28"/>
        </w:rPr>
      </w:pPr>
      <w:r>
        <w:rPr>
          <w:rFonts w:hint="eastAsia" w:ascii="宋体" w:hAnsi="宋体" w:cs="宋体"/>
          <w:b/>
          <w:color w:val="FF0000"/>
          <w:kern w:val="0"/>
          <w:sz w:val="28"/>
          <w:szCs w:val="28"/>
        </w:rPr>
        <w:t>3.4商务要求</w:t>
      </w:r>
    </w:p>
    <w:p w14:paraId="5E7E2018">
      <w:pPr>
        <w:ind w:firstLine="560" w:firstLineChars="200"/>
        <w:jc w:val="left"/>
        <w:rPr>
          <w:rFonts w:asciiTheme="minorEastAsia" w:hAnsiTheme="minorEastAsia" w:eastAsiaTheme="minorEastAsia" w:cstheme="minorEastAsia"/>
          <w:color w:val="FF0000"/>
          <w:kern w:val="0"/>
          <w:sz w:val="28"/>
          <w:szCs w:val="28"/>
        </w:rPr>
      </w:pPr>
      <w:r>
        <w:rPr>
          <w:rFonts w:hint="eastAsia" w:asciiTheme="minorEastAsia" w:hAnsiTheme="minorEastAsia" w:eastAsiaTheme="minorEastAsia" w:cstheme="minorEastAsia"/>
          <w:color w:val="FF0000"/>
          <w:kern w:val="0"/>
          <w:sz w:val="28"/>
          <w:szCs w:val="28"/>
        </w:rPr>
        <w:t>1.交货时间与要求：项目服务期为3年。供应商按照采购人要求完成各类工牌的样式设计定稿，并按照医院相关流程对工牌信息进行核对、制作、配送及登记等工作。</w:t>
      </w:r>
    </w:p>
    <w:p w14:paraId="27A20FF0">
      <w:pPr>
        <w:ind w:firstLine="560" w:firstLineChars="200"/>
        <w:jc w:val="left"/>
        <w:rPr>
          <w:rFonts w:asciiTheme="minorEastAsia" w:hAnsiTheme="minorEastAsia" w:eastAsiaTheme="minorEastAsia" w:cstheme="minorEastAsia"/>
          <w:color w:val="FF0000"/>
          <w:kern w:val="0"/>
          <w:sz w:val="28"/>
          <w:szCs w:val="28"/>
        </w:rPr>
      </w:pPr>
      <w:r>
        <w:rPr>
          <w:rFonts w:hint="eastAsia" w:asciiTheme="minorEastAsia" w:hAnsiTheme="minorEastAsia" w:eastAsiaTheme="minorEastAsia" w:cstheme="minorEastAsia"/>
          <w:color w:val="FF0000"/>
          <w:kern w:val="0"/>
          <w:sz w:val="28"/>
          <w:szCs w:val="28"/>
        </w:rPr>
        <w:t>2.交货地点：宜昌市中心人民医院。</w:t>
      </w:r>
    </w:p>
    <w:p w14:paraId="0F4A2E27">
      <w:pPr>
        <w:spacing w:line="540" w:lineRule="exact"/>
        <w:ind w:firstLine="560" w:firstLineChars="200"/>
        <w:rPr>
          <w:rFonts w:asciiTheme="minorEastAsia" w:hAnsiTheme="minorEastAsia" w:eastAsiaTheme="minorEastAsia" w:cstheme="minorEastAsia"/>
          <w:color w:val="FF0000"/>
          <w:kern w:val="0"/>
          <w:sz w:val="28"/>
          <w:szCs w:val="28"/>
        </w:rPr>
      </w:pPr>
      <w:r>
        <w:rPr>
          <w:rFonts w:hint="eastAsia" w:asciiTheme="minorEastAsia" w:hAnsiTheme="minorEastAsia" w:eastAsiaTheme="minorEastAsia" w:cstheme="minorEastAsia"/>
          <w:color w:val="FF0000"/>
          <w:kern w:val="0"/>
          <w:sz w:val="28"/>
          <w:szCs w:val="28"/>
        </w:rPr>
        <w:t>3.付款方式：</w:t>
      </w:r>
      <w:r>
        <w:rPr>
          <w:rFonts w:hint="eastAsia" w:asciiTheme="minorEastAsia" w:hAnsiTheme="minorEastAsia" w:eastAsiaTheme="minorEastAsia" w:cstheme="minorEastAsia"/>
          <w:color w:val="FF0000"/>
          <w:sz w:val="28"/>
          <w:szCs w:val="28"/>
        </w:rPr>
        <w:t>按季度支付款项，每季度末对本季度完成项目进行汇总，经审核后支付应付货款。每季度末10个工作日内，由供应商提交执行签收单、结算清单交采购方审核,审核无误后，由供应商开具发票，采购方收到发票后15个工作日内支付应付款项。</w:t>
      </w:r>
    </w:p>
    <w:p w14:paraId="2BD937FB">
      <w:pPr>
        <w:spacing w:line="54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rPr>
        <w:t>4.</w:t>
      </w:r>
      <w:r>
        <w:rPr>
          <w:rFonts w:hint="eastAsia" w:asciiTheme="minorEastAsia" w:hAnsiTheme="minorEastAsia" w:eastAsiaTheme="minorEastAsia" w:cstheme="minorEastAsia"/>
          <w:sz w:val="28"/>
          <w:szCs w:val="28"/>
        </w:rPr>
        <w:t>供应商供货后需要在保证应用不停机，且数据安全可靠情况下对现有集群进行拆分，部署全闪集群，并加装内存。</w:t>
      </w:r>
    </w:p>
    <w:p w14:paraId="4745594C">
      <w:pPr>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5.报价包含人工、运输、搬运、税金等所有费用，如需要增加的其它费用全部由成交供应商自行解决，采购人不再追加价款。</w:t>
      </w:r>
    </w:p>
    <w:p w14:paraId="4A7F8C87">
      <w:pPr>
        <w:jc w:val="left"/>
        <w:rPr>
          <w:rFonts w:ascii="宋体" w:hAnsi="宋体" w:cs="宋体"/>
          <w:b/>
          <w:color w:val="FF0000"/>
          <w:kern w:val="0"/>
          <w:sz w:val="28"/>
          <w:szCs w:val="28"/>
        </w:rPr>
      </w:pPr>
      <w:r>
        <w:rPr>
          <w:rFonts w:hint="eastAsia" w:ascii="宋体" w:hAnsi="宋体" w:cs="宋体"/>
          <w:b/>
          <w:color w:val="FF0000"/>
          <w:kern w:val="0"/>
          <w:sz w:val="28"/>
          <w:szCs w:val="28"/>
        </w:rPr>
        <w:t>3.5样品要求</w:t>
      </w:r>
    </w:p>
    <w:p w14:paraId="1A3F01AB">
      <w:pPr>
        <w:spacing w:line="500" w:lineRule="exact"/>
        <w:ind w:firstLine="560" w:firstLineChars="200"/>
        <w:rPr>
          <w:rFonts w:asciiTheme="minorEastAsia" w:hAnsiTheme="minorEastAsia" w:eastAsiaTheme="minorEastAsia" w:cstheme="minorEastAsia"/>
          <w:sz w:val="28"/>
          <w:szCs w:val="28"/>
        </w:rPr>
        <w:sectPr>
          <w:pgSz w:w="11906" w:h="16838"/>
          <w:pgMar w:top="1440" w:right="1800" w:bottom="1440" w:left="1800" w:header="851" w:footer="992" w:gutter="0"/>
          <w:cols w:space="720" w:num="1"/>
          <w:docGrid w:type="lines" w:linePitch="312" w:charSpace="0"/>
        </w:sectPr>
      </w:pPr>
      <w:r>
        <w:rPr>
          <w:rFonts w:asciiTheme="minorEastAsia" w:hAnsiTheme="minorEastAsia" w:eastAsiaTheme="minorEastAsia" w:cstheme="minorEastAsia"/>
          <w:color w:val="FF0000"/>
          <w:sz w:val="28"/>
          <w:szCs w:val="28"/>
        </w:rPr>
        <w:t>所有供应商必须在投标时提供</w:t>
      </w:r>
      <w:r>
        <w:rPr>
          <w:rFonts w:hint="eastAsia" w:asciiTheme="minorEastAsia" w:hAnsiTheme="minorEastAsia" w:eastAsiaTheme="minorEastAsia" w:cstheme="minorEastAsia"/>
          <w:color w:val="FF0000"/>
          <w:sz w:val="28"/>
          <w:szCs w:val="28"/>
        </w:rPr>
        <w:t>附件清单中所涉及的物料样品</w:t>
      </w:r>
      <w:r>
        <w:rPr>
          <w:rFonts w:asciiTheme="minorEastAsia" w:hAnsiTheme="minorEastAsia" w:eastAsiaTheme="minorEastAsia" w:cstheme="minorEastAsia"/>
          <w:color w:val="FF0000"/>
          <w:sz w:val="28"/>
          <w:szCs w:val="28"/>
        </w:rPr>
        <w:t>，未提供或者提供的</w:t>
      </w:r>
      <w:r>
        <w:rPr>
          <w:rFonts w:hint="eastAsia" w:asciiTheme="minorEastAsia" w:hAnsiTheme="minorEastAsia" w:eastAsiaTheme="minorEastAsia" w:cstheme="minorEastAsia"/>
          <w:color w:val="FF0000"/>
          <w:sz w:val="28"/>
          <w:szCs w:val="28"/>
        </w:rPr>
        <w:t>样品</w:t>
      </w:r>
      <w:r>
        <w:rPr>
          <w:rFonts w:asciiTheme="minorEastAsia" w:hAnsiTheme="minorEastAsia" w:eastAsiaTheme="minorEastAsia" w:cstheme="minorEastAsia"/>
          <w:color w:val="FF0000"/>
          <w:sz w:val="28"/>
          <w:szCs w:val="28"/>
        </w:rPr>
        <w:t>工牌款式、质量不符合要求的视为无效投标。</w:t>
      </w:r>
    </w:p>
    <w:p w14:paraId="7E2FC2CD">
      <w:pPr>
        <w:jc w:val="left"/>
        <w:rPr>
          <w:rFonts w:ascii="宋体" w:hAnsi="宋体" w:cs="宋体"/>
          <w:b/>
          <w:kern w:val="0"/>
          <w:sz w:val="28"/>
          <w:szCs w:val="28"/>
        </w:rPr>
      </w:pPr>
      <w:r>
        <w:rPr>
          <w:rFonts w:hint="eastAsia" w:ascii="宋体" w:hAnsi="宋体" w:cs="宋体"/>
          <w:b/>
          <w:kern w:val="0"/>
          <w:sz w:val="28"/>
          <w:szCs w:val="28"/>
        </w:rPr>
        <w:t>四、评审标准</w:t>
      </w:r>
    </w:p>
    <w:p w14:paraId="09512FD5">
      <w:pPr>
        <w:spacing w:line="240" w:lineRule="atLeast"/>
        <w:jc w:val="center"/>
        <w:rPr>
          <w:rFonts w:ascii="宋体" w:hAnsi="宋体" w:cs="宋体"/>
          <w:kern w:val="0"/>
        </w:rPr>
      </w:pPr>
      <w:r>
        <w:rPr>
          <w:rFonts w:hint="eastAsia" w:ascii="宋体" w:hAnsi="宋体" w:cs="宋体"/>
          <w:kern w:val="0"/>
          <w:sz w:val="28"/>
          <w:szCs w:val="28"/>
        </w:rPr>
        <w:t>（一</w:t>
      </w:r>
      <w:r>
        <w:rPr>
          <w:rFonts w:ascii="宋体" w:hAnsi="宋体" w:cs="宋体"/>
          <w:kern w:val="0"/>
          <w:sz w:val="28"/>
          <w:szCs w:val="28"/>
        </w:rPr>
        <w:t>）</w:t>
      </w:r>
      <w:r>
        <w:rPr>
          <w:rFonts w:hint="eastAsia" w:ascii="宋体" w:hAnsi="宋体" w:cs="宋体"/>
          <w:kern w:val="0"/>
          <w:sz w:val="28"/>
          <w:szCs w:val="28"/>
        </w:rPr>
        <w:t>资格性审查和符合性审查</w:t>
      </w:r>
    </w:p>
    <w:tbl>
      <w:tblPr>
        <w:tblStyle w:val="11"/>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778"/>
        <w:gridCol w:w="5210"/>
      </w:tblGrid>
      <w:tr w14:paraId="45E3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312" w:type="dxa"/>
            <w:gridSpan w:val="2"/>
            <w:tcBorders>
              <w:top w:val="single" w:color="auto" w:sz="4" w:space="0"/>
              <w:left w:val="single" w:color="auto" w:sz="4" w:space="0"/>
              <w:right w:val="single" w:color="auto" w:sz="4" w:space="0"/>
            </w:tcBorders>
            <w:vAlign w:val="center"/>
          </w:tcPr>
          <w:p w14:paraId="0AA4AD83">
            <w:pPr>
              <w:spacing w:line="460" w:lineRule="exact"/>
              <w:jc w:val="center"/>
              <w:rPr>
                <w:rFonts w:ascii="宋体" w:hAnsi="宋体"/>
                <w:b/>
              </w:rPr>
            </w:pPr>
            <w:r>
              <w:rPr>
                <w:rFonts w:hint="eastAsia" w:ascii="宋体" w:hAnsi="宋体"/>
                <w:b/>
              </w:rPr>
              <w:t>审查内容</w:t>
            </w:r>
          </w:p>
        </w:tc>
        <w:tc>
          <w:tcPr>
            <w:tcW w:w="5210" w:type="dxa"/>
            <w:tcBorders>
              <w:left w:val="single" w:color="auto" w:sz="4" w:space="0"/>
            </w:tcBorders>
            <w:vAlign w:val="center"/>
          </w:tcPr>
          <w:p w14:paraId="6AA137BB">
            <w:pPr>
              <w:spacing w:line="460" w:lineRule="exact"/>
              <w:jc w:val="center"/>
              <w:rPr>
                <w:rFonts w:ascii="宋体" w:hAnsi="宋体"/>
                <w:b/>
              </w:rPr>
            </w:pPr>
            <w:r>
              <w:rPr>
                <w:rFonts w:hint="eastAsia" w:ascii="宋体" w:hAnsi="宋体"/>
                <w:b/>
              </w:rPr>
              <w:t>评审因素</w:t>
            </w:r>
          </w:p>
        </w:tc>
      </w:tr>
      <w:tr w14:paraId="0E7D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534" w:type="dxa"/>
            <w:vMerge w:val="restart"/>
            <w:tcBorders>
              <w:left w:val="single" w:color="auto" w:sz="4" w:space="0"/>
              <w:right w:val="single" w:color="auto" w:sz="4" w:space="0"/>
            </w:tcBorders>
            <w:vAlign w:val="center"/>
          </w:tcPr>
          <w:p w14:paraId="528EA11E">
            <w:pPr>
              <w:spacing w:line="460" w:lineRule="exact"/>
              <w:rPr>
                <w:rFonts w:ascii="宋体" w:hAnsi="宋体"/>
              </w:rPr>
            </w:pPr>
            <w:r>
              <w:rPr>
                <w:rFonts w:hint="eastAsia" w:ascii="宋体" w:hAnsi="宋体"/>
              </w:rPr>
              <w:t>资格性</w:t>
            </w:r>
            <w:r>
              <w:rPr>
                <w:rFonts w:ascii="宋体" w:hAnsi="宋体"/>
              </w:rPr>
              <w:t>审查</w:t>
            </w:r>
          </w:p>
        </w:tc>
        <w:tc>
          <w:tcPr>
            <w:tcW w:w="2778" w:type="dxa"/>
            <w:tcBorders>
              <w:top w:val="single" w:color="auto" w:sz="4" w:space="0"/>
              <w:left w:val="single" w:color="auto" w:sz="4" w:space="0"/>
              <w:bottom w:val="single" w:color="auto" w:sz="4" w:space="0"/>
              <w:right w:val="single" w:color="auto" w:sz="4" w:space="0"/>
            </w:tcBorders>
            <w:vAlign w:val="center"/>
          </w:tcPr>
          <w:p w14:paraId="44C7D417">
            <w:pPr>
              <w:spacing w:line="460" w:lineRule="exact"/>
              <w:rPr>
                <w:rFonts w:ascii="宋体" w:hAnsi="宋体"/>
              </w:rPr>
            </w:pPr>
            <w:r>
              <w:rPr>
                <w:rFonts w:hint="eastAsia" w:ascii="宋体" w:hAnsi="宋体"/>
              </w:rPr>
              <w:t>具有独立承担民事责任的能力</w:t>
            </w:r>
          </w:p>
        </w:tc>
        <w:tc>
          <w:tcPr>
            <w:tcW w:w="5210" w:type="dxa"/>
            <w:tcBorders>
              <w:left w:val="single" w:color="auto" w:sz="4" w:space="0"/>
            </w:tcBorders>
            <w:vAlign w:val="center"/>
          </w:tcPr>
          <w:p w14:paraId="4120482D">
            <w:pPr>
              <w:spacing w:line="460" w:lineRule="exact"/>
              <w:rPr>
                <w:rFonts w:ascii="宋体" w:hAnsi="宋体"/>
              </w:rPr>
            </w:pPr>
            <w:r>
              <w:rPr>
                <w:rFonts w:hint="eastAsia" w:ascii="宋体" w:hAnsi="宋体"/>
              </w:rPr>
              <w:t>供应商具有有效的营业执照或事业单位法人证书或社会团体法人登记证书或执业许可证或自然人身份证明等证明文件（供应商根据自身情况提供对应的证明材料）</w:t>
            </w:r>
          </w:p>
        </w:tc>
      </w:tr>
      <w:tr w14:paraId="5468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34" w:type="dxa"/>
            <w:vMerge w:val="continue"/>
            <w:tcBorders>
              <w:left w:val="single" w:color="auto" w:sz="4" w:space="0"/>
              <w:right w:val="single" w:color="auto" w:sz="4" w:space="0"/>
            </w:tcBorders>
            <w:vAlign w:val="center"/>
          </w:tcPr>
          <w:p w14:paraId="0B482BD6">
            <w:pPr>
              <w:spacing w:line="460" w:lineRule="exact"/>
              <w:rPr>
                <w:rFonts w:ascii="宋体" w:hAnsi="宋体"/>
              </w:rPr>
            </w:pPr>
          </w:p>
        </w:tc>
        <w:tc>
          <w:tcPr>
            <w:tcW w:w="2778" w:type="dxa"/>
            <w:tcBorders>
              <w:top w:val="single" w:color="auto" w:sz="4" w:space="0"/>
              <w:left w:val="single" w:color="auto" w:sz="4" w:space="0"/>
              <w:right w:val="single" w:color="auto" w:sz="4" w:space="0"/>
            </w:tcBorders>
            <w:vAlign w:val="center"/>
          </w:tcPr>
          <w:p w14:paraId="6AC656E1">
            <w:pPr>
              <w:spacing w:line="460" w:lineRule="exact"/>
              <w:rPr>
                <w:rFonts w:ascii="宋体" w:hAnsi="宋体"/>
              </w:rPr>
            </w:pPr>
            <w:r>
              <w:rPr>
                <w:rFonts w:hint="eastAsia" w:ascii="宋体" w:hAnsi="宋体"/>
              </w:rPr>
              <w:t>公正性</w:t>
            </w:r>
          </w:p>
        </w:tc>
        <w:tc>
          <w:tcPr>
            <w:tcW w:w="5210" w:type="dxa"/>
            <w:tcBorders>
              <w:left w:val="single" w:color="auto" w:sz="4" w:space="0"/>
            </w:tcBorders>
            <w:vAlign w:val="center"/>
          </w:tcPr>
          <w:p w14:paraId="55FFE109">
            <w:pPr>
              <w:spacing w:line="460" w:lineRule="exact"/>
              <w:rPr>
                <w:rFonts w:ascii="宋体" w:hAnsi="宋体"/>
              </w:rPr>
            </w:pPr>
            <w:r>
              <w:rPr>
                <w:rFonts w:hint="eastAsia" w:ascii="宋体" w:hAnsi="宋体"/>
              </w:rPr>
              <w:t>单位负责人为同一人或者存在直接控股、管理关系的不同供应商，不得参加本项目同一合同项下的采购活动（供应商提供承诺函加盖公章，格式附后）。</w:t>
            </w:r>
          </w:p>
        </w:tc>
      </w:tr>
      <w:tr w14:paraId="674A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534" w:type="dxa"/>
            <w:vMerge w:val="continue"/>
            <w:tcBorders>
              <w:left w:val="single" w:color="auto" w:sz="4" w:space="0"/>
              <w:right w:val="single" w:color="auto" w:sz="4" w:space="0"/>
            </w:tcBorders>
            <w:vAlign w:val="center"/>
          </w:tcPr>
          <w:p w14:paraId="59712C9A">
            <w:pPr>
              <w:spacing w:line="460" w:lineRule="exact"/>
              <w:rPr>
                <w:rFonts w:ascii="宋体" w:hAnsi="宋体"/>
              </w:rPr>
            </w:pPr>
          </w:p>
        </w:tc>
        <w:tc>
          <w:tcPr>
            <w:tcW w:w="2778" w:type="dxa"/>
            <w:tcBorders>
              <w:top w:val="single" w:color="auto" w:sz="4" w:space="0"/>
              <w:left w:val="single" w:color="auto" w:sz="4" w:space="0"/>
              <w:right w:val="single" w:color="auto" w:sz="4" w:space="0"/>
            </w:tcBorders>
            <w:vAlign w:val="center"/>
          </w:tcPr>
          <w:p w14:paraId="65C8E8BC">
            <w:pPr>
              <w:spacing w:line="460" w:lineRule="exact"/>
              <w:rPr>
                <w:rFonts w:ascii="宋体" w:hAnsi="宋体"/>
              </w:rPr>
            </w:pPr>
            <w:r>
              <w:rPr>
                <w:rFonts w:hint="eastAsia" w:ascii="宋体" w:hAnsi="宋体"/>
              </w:rPr>
              <w:t>主体信用记录</w:t>
            </w:r>
          </w:p>
        </w:tc>
        <w:tc>
          <w:tcPr>
            <w:tcW w:w="5210" w:type="dxa"/>
            <w:tcBorders>
              <w:left w:val="single" w:color="auto" w:sz="4" w:space="0"/>
            </w:tcBorders>
            <w:vAlign w:val="center"/>
          </w:tcPr>
          <w:p w14:paraId="67955780">
            <w:pPr>
              <w:spacing w:line="460" w:lineRule="exact"/>
              <w:rPr>
                <w:rFonts w:ascii="宋体" w:hAnsi="宋体"/>
              </w:rPr>
            </w:pPr>
            <w:r>
              <w:rPr>
                <w:rFonts w:hint="eastAsia" w:ascii="宋体" w:hAnsi="宋体"/>
              </w:rPr>
              <w:t>参加本次投标活动期间，“信用中国”网站（www.creditchina.gov.cn）或中国政府采购网（www.ccgp.gov.cn）查询，未被列入信用记录失信被执行人、重大税收违法案件当事人名单、政府采购严重违法失信行为记录名单</w:t>
            </w:r>
          </w:p>
        </w:tc>
      </w:tr>
      <w:tr w14:paraId="40AF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vMerge w:val="continue"/>
            <w:tcBorders>
              <w:left w:val="single" w:color="auto" w:sz="4" w:space="0"/>
              <w:right w:val="single" w:color="auto" w:sz="4" w:space="0"/>
            </w:tcBorders>
            <w:vAlign w:val="center"/>
          </w:tcPr>
          <w:p w14:paraId="383D71B0">
            <w:pPr>
              <w:spacing w:line="460" w:lineRule="exact"/>
              <w:rPr>
                <w:rFonts w:ascii="宋体" w:hAnsi="宋体"/>
              </w:rPr>
            </w:pPr>
          </w:p>
        </w:tc>
        <w:tc>
          <w:tcPr>
            <w:tcW w:w="2778" w:type="dxa"/>
            <w:tcBorders>
              <w:top w:val="single" w:color="auto" w:sz="4" w:space="0"/>
              <w:left w:val="single" w:color="auto" w:sz="4" w:space="0"/>
              <w:bottom w:val="single" w:color="auto" w:sz="4" w:space="0"/>
              <w:right w:val="single" w:color="auto" w:sz="4" w:space="0"/>
            </w:tcBorders>
            <w:vAlign w:val="center"/>
          </w:tcPr>
          <w:p w14:paraId="283F43A2">
            <w:pPr>
              <w:spacing w:line="460" w:lineRule="exact"/>
              <w:rPr>
                <w:rFonts w:ascii="宋体" w:hAnsi="宋体"/>
              </w:rPr>
            </w:pPr>
            <w:r>
              <w:rPr>
                <w:rFonts w:hint="eastAsia" w:ascii="宋体" w:hAnsi="宋体"/>
              </w:rPr>
              <w:t>联合体</w:t>
            </w:r>
          </w:p>
        </w:tc>
        <w:tc>
          <w:tcPr>
            <w:tcW w:w="5210" w:type="dxa"/>
            <w:tcBorders>
              <w:left w:val="single" w:color="auto" w:sz="4" w:space="0"/>
            </w:tcBorders>
            <w:vAlign w:val="center"/>
          </w:tcPr>
          <w:p w14:paraId="1E125766">
            <w:pPr>
              <w:spacing w:line="460" w:lineRule="exact"/>
              <w:rPr>
                <w:rFonts w:ascii="宋体" w:hAnsi="宋体"/>
              </w:rPr>
            </w:pPr>
            <w:r>
              <w:rPr>
                <w:rFonts w:hint="eastAsia" w:ascii="宋体" w:hAnsi="宋体"/>
              </w:rPr>
              <w:t>本项目不接受联合体投标，投标人中标后不允许分包</w:t>
            </w:r>
          </w:p>
        </w:tc>
      </w:tr>
      <w:tr w14:paraId="2B7E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534" w:type="dxa"/>
            <w:vMerge w:val="restart"/>
            <w:tcBorders>
              <w:left w:val="single" w:color="auto" w:sz="4" w:space="0"/>
              <w:right w:val="single" w:color="auto" w:sz="4" w:space="0"/>
            </w:tcBorders>
            <w:vAlign w:val="center"/>
          </w:tcPr>
          <w:p w14:paraId="2E34ECF9">
            <w:pPr>
              <w:spacing w:line="460" w:lineRule="exact"/>
              <w:rPr>
                <w:rFonts w:ascii="宋体" w:hAnsi="宋体"/>
              </w:rPr>
            </w:pPr>
            <w:r>
              <w:rPr>
                <w:rFonts w:hint="eastAsia" w:ascii="宋体" w:hAnsi="宋体"/>
              </w:rPr>
              <w:t>符合性审查</w:t>
            </w:r>
          </w:p>
        </w:tc>
        <w:tc>
          <w:tcPr>
            <w:tcW w:w="2778" w:type="dxa"/>
            <w:tcBorders>
              <w:top w:val="single" w:color="auto" w:sz="4" w:space="0"/>
              <w:left w:val="single" w:color="auto" w:sz="4" w:space="0"/>
              <w:bottom w:val="single" w:color="auto" w:sz="4" w:space="0"/>
              <w:right w:val="single" w:color="auto" w:sz="4" w:space="0"/>
            </w:tcBorders>
            <w:vAlign w:val="center"/>
          </w:tcPr>
          <w:p w14:paraId="3F73D2AA">
            <w:pPr>
              <w:spacing w:line="460" w:lineRule="exact"/>
              <w:rPr>
                <w:rFonts w:ascii="宋体" w:hAnsi="宋体"/>
              </w:rPr>
            </w:pPr>
            <w:r>
              <w:rPr>
                <w:rFonts w:hint="eastAsia" w:ascii="宋体" w:hAnsi="宋体"/>
              </w:rPr>
              <w:t>供应商名称</w:t>
            </w:r>
          </w:p>
        </w:tc>
        <w:tc>
          <w:tcPr>
            <w:tcW w:w="5210" w:type="dxa"/>
            <w:tcBorders>
              <w:top w:val="single" w:color="auto" w:sz="4" w:space="0"/>
              <w:left w:val="single" w:color="auto" w:sz="4" w:space="0"/>
              <w:bottom w:val="single" w:color="auto" w:sz="4" w:space="0"/>
              <w:right w:val="single" w:color="auto" w:sz="4" w:space="0"/>
            </w:tcBorders>
            <w:vAlign w:val="center"/>
          </w:tcPr>
          <w:p w14:paraId="5965A52A">
            <w:pPr>
              <w:spacing w:line="460" w:lineRule="exact"/>
              <w:rPr>
                <w:rFonts w:ascii="宋体" w:hAnsi="宋体"/>
              </w:rPr>
            </w:pPr>
            <w:r>
              <w:rPr>
                <w:rFonts w:hint="eastAsia" w:ascii="宋体" w:hAnsi="宋体"/>
              </w:rPr>
              <w:t>与营业执照等其他证件一致</w:t>
            </w:r>
          </w:p>
        </w:tc>
      </w:tr>
      <w:tr w14:paraId="4781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34" w:type="dxa"/>
            <w:vMerge w:val="continue"/>
            <w:tcBorders>
              <w:left w:val="single" w:color="auto" w:sz="4" w:space="0"/>
              <w:right w:val="single" w:color="auto" w:sz="4" w:space="0"/>
            </w:tcBorders>
            <w:vAlign w:val="center"/>
          </w:tcPr>
          <w:p w14:paraId="1FE605F6">
            <w:pPr>
              <w:spacing w:line="460" w:lineRule="exact"/>
              <w:rPr>
                <w:rFonts w:ascii="宋体" w:hAnsi="宋体"/>
              </w:rPr>
            </w:pPr>
          </w:p>
        </w:tc>
        <w:tc>
          <w:tcPr>
            <w:tcW w:w="2778" w:type="dxa"/>
            <w:tcBorders>
              <w:top w:val="single" w:color="auto" w:sz="4" w:space="0"/>
              <w:left w:val="single" w:color="auto" w:sz="4" w:space="0"/>
              <w:bottom w:val="single" w:color="auto" w:sz="4" w:space="0"/>
              <w:right w:val="single" w:color="auto" w:sz="4" w:space="0"/>
            </w:tcBorders>
            <w:vAlign w:val="center"/>
          </w:tcPr>
          <w:p w14:paraId="567F7C11">
            <w:pPr>
              <w:spacing w:line="460" w:lineRule="exact"/>
              <w:rPr>
                <w:rFonts w:ascii="宋体" w:hAnsi="宋体"/>
              </w:rPr>
            </w:pPr>
            <w:r>
              <w:rPr>
                <w:rFonts w:hint="eastAsia" w:ascii="宋体" w:hAnsi="宋体"/>
              </w:rPr>
              <w:t>投标文件签署</w:t>
            </w:r>
          </w:p>
        </w:tc>
        <w:tc>
          <w:tcPr>
            <w:tcW w:w="5210" w:type="dxa"/>
            <w:tcBorders>
              <w:top w:val="single" w:color="auto" w:sz="4" w:space="0"/>
              <w:left w:val="single" w:color="auto" w:sz="4" w:space="0"/>
              <w:bottom w:val="single" w:color="auto" w:sz="4" w:space="0"/>
              <w:right w:val="single" w:color="auto" w:sz="4" w:space="0"/>
            </w:tcBorders>
            <w:vAlign w:val="center"/>
          </w:tcPr>
          <w:p w14:paraId="73C77FE0">
            <w:pPr>
              <w:spacing w:line="460" w:lineRule="exact"/>
              <w:rPr>
                <w:rFonts w:ascii="宋体" w:hAnsi="宋体"/>
              </w:rPr>
            </w:pPr>
            <w:r>
              <w:rPr>
                <w:rFonts w:hint="eastAsia" w:ascii="宋体" w:hAnsi="宋体"/>
              </w:rPr>
              <w:t>按要求在规定区域加盖单位公章和签章</w:t>
            </w:r>
          </w:p>
        </w:tc>
      </w:tr>
      <w:tr w14:paraId="5CA6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2788BDC">
            <w:pPr>
              <w:spacing w:line="460" w:lineRule="exact"/>
              <w:rPr>
                <w:rFonts w:ascii="宋体" w:hAnsi="宋体"/>
              </w:rPr>
            </w:pPr>
          </w:p>
        </w:tc>
        <w:tc>
          <w:tcPr>
            <w:tcW w:w="2778" w:type="dxa"/>
            <w:tcBorders>
              <w:top w:val="single" w:color="auto" w:sz="4" w:space="0"/>
              <w:left w:val="single" w:color="auto" w:sz="4" w:space="0"/>
              <w:bottom w:val="single" w:color="auto" w:sz="4" w:space="0"/>
              <w:right w:val="single" w:color="auto" w:sz="4" w:space="0"/>
            </w:tcBorders>
            <w:vAlign w:val="center"/>
          </w:tcPr>
          <w:p w14:paraId="759A6B0F">
            <w:pPr>
              <w:spacing w:line="460" w:lineRule="exact"/>
              <w:rPr>
                <w:rFonts w:ascii="宋体" w:hAnsi="宋体"/>
              </w:rPr>
            </w:pPr>
            <w:r>
              <w:rPr>
                <w:rFonts w:hint="eastAsia" w:ascii="宋体" w:hAnsi="宋体"/>
              </w:rPr>
              <w:t>投标人</w:t>
            </w:r>
            <w:r>
              <w:rPr>
                <w:rFonts w:ascii="宋体" w:hAnsi="宋体"/>
              </w:rPr>
              <w:t>身份证明</w:t>
            </w:r>
            <w:r>
              <w:rPr>
                <w:rFonts w:hint="eastAsia" w:ascii="宋体" w:hAnsi="宋体"/>
              </w:rPr>
              <w:t>文件</w:t>
            </w:r>
          </w:p>
        </w:tc>
        <w:tc>
          <w:tcPr>
            <w:tcW w:w="5210" w:type="dxa"/>
            <w:tcBorders>
              <w:top w:val="single" w:color="auto" w:sz="4" w:space="0"/>
              <w:left w:val="single" w:color="auto" w:sz="4" w:space="0"/>
              <w:bottom w:val="single" w:color="auto" w:sz="4" w:space="0"/>
              <w:right w:val="single" w:color="auto" w:sz="4" w:space="0"/>
            </w:tcBorders>
            <w:vAlign w:val="center"/>
          </w:tcPr>
          <w:p w14:paraId="400A0D1E">
            <w:pPr>
              <w:spacing w:line="460" w:lineRule="exact"/>
              <w:rPr>
                <w:rFonts w:ascii="宋体" w:hAnsi="宋体"/>
              </w:rPr>
            </w:pPr>
            <w:r>
              <w:rPr>
                <w:rFonts w:hint="eastAsia" w:ascii="宋体" w:hAnsi="宋体"/>
              </w:rPr>
              <w:t>具有法定代表人或其他组织或自然人等资格证明或法定代表人授权委托书</w:t>
            </w:r>
          </w:p>
        </w:tc>
      </w:tr>
      <w:tr w14:paraId="2AE9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534" w:type="dxa"/>
            <w:vMerge w:val="continue"/>
            <w:tcBorders>
              <w:left w:val="single" w:color="auto" w:sz="4" w:space="0"/>
              <w:right w:val="single" w:color="auto" w:sz="4" w:space="0"/>
            </w:tcBorders>
            <w:vAlign w:val="center"/>
          </w:tcPr>
          <w:p w14:paraId="6BA6FE73">
            <w:pPr>
              <w:spacing w:line="460" w:lineRule="exact"/>
              <w:rPr>
                <w:rFonts w:ascii="宋体" w:hAnsi="宋体"/>
              </w:rPr>
            </w:pPr>
          </w:p>
        </w:tc>
        <w:tc>
          <w:tcPr>
            <w:tcW w:w="2778" w:type="dxa"/>
            <w:tcBorders>
              <w:top w:val="single" w:color="auto" w:sz="4" w:space="0"/>
              <w:left w:val="single" w:color="auto" w:sz="4" w:space="0"/>
              <w:bottom w:val="single" w:color="auto" w:sz="4" w:space="0"/>
              <w:right w:val="single" w:color="auto" w:sz="4" w:space="0"/>
            </w:tcBorders>
            <w:vAlign w:val="center"/>
          </w:tcPr>
          <w:p w14:paraId="007C674F">
            <w:pPr>
              <w:spacing w:line="460" w:lineRule="exact"/>
              <w:rPr>
                <w:rFonts w:ascii="宋体" w:hAnsi="宋体"/>
              </w:rPr>
            </w:pPr>
            <w:r>
              <w:rPr>
                <w:rFonts w:hint="eastAsia" w:ascii="宋体" w:hAnsi="宋体"/>
              </w:rPr>
              <w:t>投标报价</w:t>
            </w:r>
          </w:p>
        </w:tc>
        <w:tc>
          <w:tcPr>
            <w:tcW w:w="5210" w:type="dxa"/>
            <w:tcBorders>
              <w:top w:val="single" w:color="auto" w:sz="4" w:space="0"/>
              <w:left w:val="single" w:color="auto" w:sz="4" w:space="0"/>
              <w:bottom w:val="single" w:color="auto" w:sz="4" w:space="0"/>
              <w:right w:val="single" w:color="auto" w:sz="4" w:space="0"/>
            </w:tcBorders>
            <w:vAlign w:val="center"/>
          </w:tcPr>
          <w:p w14:paraId="3F93F9F9">
            <w:pPr>
              <w:spacing w:line="460" w:lineRule="exact"/>
              <w:rPr>
                <w:rFonts w:ascii="宋体" w:hAnsi="宋体"/>
              </w:rPr>
            </w:pPr>
            <w:r>
              <w:rPr>
                <w:rFonts w:hint="eastAsia" w:ascii="宋体" w:hAnsi="宋体"/>
              </w:rPr>
              <w:t>投标报价唯一；投标报价未超过预算金额或者最高限价；投标报价合理</w:t>
            </w:r>
          </w:p>
        </w:tc>
      </w:tr>
      <w:tr w14:paraId="0525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34" w:type="dxa"/>
            <w:vMerge w:val="continue"/>
            <w:tcBorders>
              <w:left w:val="single" w:color="auto" w:sz="4" w:space="0"/>
              <w:right w:val="single" w:color="auto" w:sz="4" w:space="0"/>
            </w:tcBorders>
            <w:vAlign w:val="center"/>
          </w:tcPr>
          <w:p w14:paraId="5C2FCAAC">
            <w:pPr>
              <w:spacing w:line="460" w:lineRule="exact"/>
              <w:rPr>
                <w:rFonts w:ascii="宋体" w:hAnsi="宋体"/>
              </w:rPr>
            </w:pPr>
          </w:p>
        </w:tc>
        <w:tc>
          <w:tcPr>
            <w:tcW w:w="2778" w:type="dxa"/>
            <w:tcBorders>
              <w:top w:val="single" w:color="auto" w:sz="4" w:space="0"/>
              <w:left w:val="single" w:color="auto" w:sz="4" w:space="0"/>
              <w:bottom w:val="single" w:color="auto" w:sz="4" w:space="0"/>
              <w:right w:val="single" w:color="auto" w:sz="4" w:space="0"/>
            </w:tcBorders>
            <w:vAlign w:val="center"/>
          </w:tcPr>
          <w:p w14:paraId="307F06AC">
            <w:pPr>
              <w:spacing w:line="360" w:lineRule="exact"/>
              <w:jc w:val="left"/>
              <w:rPr>
                <w:rFonts w:ascii="宋体" w:hAnsi="宋体"/>
              </w:rPr>
            </w:pPr>
            <w:r>
              <w:rPr>
                <w:rFonts w:hint="eastAsia" w:ascii="宋体" w:hAnsi="宋体"/>
              </w:rPr>
              <w:t>采购需求</w:t>
            </w:r>
          </w:p>
        </w:tc>
        <w:tc>
          <w:tcPr>
            <w:tcW w:w="5210" w:type="dxa"/>
            <w:tcBorders>
              <w:top w:val="single" w:color="auto" w:sz="4" w:space="0"/>
              <w:left w:val="single" w:color="auto" w:sz="4" w:space="0"/>
              <w:bottom w:val="single" w:color="auto" w:sz="4" w:space="0"/>
              <w:right w:val="single" w:color="auto" w:sz="4" w:space="0"/>
            </w:tcBorders>
            <w:vAlign w:val="center"/>
          </w:tcPr>
          <w:p w14:paraId="142FB454">
            <w:pPr>
              <w:spacing w:line="360" w:lineRule="exact"/>
              <w:jc w:val="left"/>
              <w:rPr>
                <w:rFonts w:ascii="宋体" w:hAnsi="宋体"/>
              </w:rPr>
            </w:pPr>
            <w:r>
              <w:rPr>
                <w:rFonts w:hint="eastAsia" w:ascii="宋体" w:hAnsi="宋体"/>
              </w:rPr>
              <w:t>符合采购文件要求</w:t>
            </w:r>
          </w:p>
        </w:tc>
      </w:tr>
      <w:tr w14:paraId="55F0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102C4AFC">
            <w:pPr>
              <w:spacing w:line="460" w:lineRule="exact"/>
              <w:rPr>
                <w:rFonts w:ascii="宋体" w:hAnsi="宋体"/>
              </w:rPr>
            </w:pPr>
          </w:p>
        </w:tc>
        <w:tc>
          <w:tcPr>
            <w:tcW w:w="2778" w:type="dxa"/>
            <w:tcBorders>
              <w:top w:val="single" w:color="auto" w:sz="4" w:space="0"/>
              <w:left w:val="single" w:color="auto" w:sz="4" w:space="0"/>
              <w:bottom w:val="single" w:color="auto" w:sz="4" w:space="0"/>
              <w:right w:val="single" w:color="auto" w:sz="4" w:space="0"/>
            </w:tcBorders>
            <w:vAlign w:val="center"/>
          </w:tcPr>
          <w:p w14:paraId="0E4564DD">
            <w:pPr>
              <w:spacing w:line="360" w:lineRule="exact"/>
              <w:jc w:val="left"/>
              <w:rPr>
                <w:rFonts w:ascii="宋体" w:hAnsi="宋体"/>
              </w:rPr>
            </w:pPr>
            <w:r>
              <w:rPr>
                <w:rFonts w:hint="eastAsia" w:ascii="宋体" w:hAnsi="宋体"/>
              </w:rPr>
              <w:t>其他要求</w:t>
            </w:r>
          </w:p>
        </w:tc>
        <w:tc>
          <w:tcPr>
            <w:tcW w:w="5210" w:type="dxa"/>
            <w:tcBorders>
              <w:top w:val="single" w:color="auto" w:sz="4" w:space="0"/>
              <w:left w:val="single" w:color="auto" w:sz="4" w:space="0"/>
              <w:bottom w:val="single" w:color="auto" w:sz="4" w:space="0"/>
              <w:right w:val="single" w:color="auto" w:sz="4" w:space="0"/>
            </w:tcBorders>
            <w:vAlign w:val="center"/>
          </w:tcPr>
          <w:p w14:paraId="173B386C">
            <w:pPr>
              <w:spacing w:line="360" w:lineRule="exact"/>
              <w:jc w:val="left"/>
              <w:rPr>
                <w:rFonts w:ascii="宋体" w:hAnsi="宋体"/>
              </w:rPr>
            </w:pPr>
            <w:r>
              <w:rPr>
                <w:rFonts w:hint="eastAsia" w:ascii="宋体" w:hAnsi="宋体"/>
              </w:rPr>
              <w:t>符合法律、法规和采购文件中规定的其他实质性内容的</w:t>
            </w:r>
          </w:p>
        </w:tc>
      </w:tr>
    </w:tbl>
    <w:p w14:paraId="7C2028C0">
      <w:pPr>
        <w:jc w:val="center"/>
        <w:rPr>
          <w:rFonts w:ascii="宋体" w:hAnsi="宋体" w:cs="宋体"/>
          <w:bCs/>
          <w:kern w:val="0"/>
          <w:sz w:val="28"/>
          <w:szCs w:val="28"/>
        </w:rPr>
      </w:pPr>
      <w:r>
        <w:rPr>
          <w:rFonts w:hint="eastAsia" w:ascii="宋体" w:hAnsi="宋体" w:cs="宋体"/>
          <w:bCs/>
          <w:kern w:val="0"/>
          <w:sz w:val="28"/>
          <w:szCs w:val="28"/>
        </w:rPr>
        <w:t>（二）商务、技术、价格评审</w:t>
      </w:r>
    </w:p>
    <w:tbl>
      <w:tblPr>
        <w:tblStyle w:val="1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50"/>
        <w:gridCol w:w="1840"/>
        <w:gridCol w:w="4089"/>
        <w:gridCol w:w="1079"/>
      </w:tblGrid>
      <w:tr w14:paraId="12C3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78C852E5">
            <w:pPr>
              <w:keepNext/>
              <w:snapToGrid w:val="0"/>
              <w:jc w:val="center"/>
              <w:rPr>
                <w:rFonts w:ascii="宋体" w:hAnsi="宋体" w:cs="宋体"/>
                <w:b/>
                <w:color w:val="FF0000"/>
                <w:sz w:val="22"/>
                <w:szCs w:val="22"/>
              </w:rPr>
            </w:pPr>
            <w:r>
              <w:rPr>
                <w:rFonts w:hint="eastAsia" w:ascii="宋体" w:hAnsi="宋体" w:cs="宋体"/>
                <w:b/>
                <w:color w:val="FF0000"/>
                <w:sz w:val="22"/>
                <w:szCs w:val="22"/>
              </w:rPr>
              <w:t>序号</w:t>
            </w:r>
          </w:p>
        </w:tc>
        <w:tc>
          <w:tcPr>
            <w:tcW w:w="1350" w:type="dxa"/>
            <w:tcBorders>
              <w:top w:val="single" w:color="auto" w:sz="4" w:space="0"/>
              <w:left w:val="single" w:color="auto" w:sz="4" w:space="0"/>
              <w:bottom w:val="single" w:color="auto" w:sz="4" w:space="0"/>
              <w:right w:val="single" w:color="auto" w:sz="4" w:space="0"/>
            </w:tcBorders>
            <w:vAlign w:val="center"/>
          </w:tcPr>
          <w:p w14:paraId="382112DA">
            <w:pPr>
              <w:keepNext/>
              <w:snapToGrid w:val="0"/>
              <w:jc w:val="center"/>
              <w:rPr>
                <w:rFonts w:ascii="宋体" w:hAnsi="宋体" w:cs="宋体"/>
                <w:b/>
                <w:color w:val="FF0000"/>
                <w:sz w:val="22"/>
                <w:szCs w:val="22"/>
              </w:rPr>
            </w:pPr>
            <w:r>
              <w:rPr>
                <w:rFonts w:hint="eastAsia" w:ascii="宋体" w:hAnsi="宋体" w:cs="宋体"/>
                <w:b/>
                <w:color w:val="FF0000"/>
                <w:sz w:val="22"/>
                <w:szCs w:val="22"/>
              </w:rPr>
              <w:t>评分因素及权重</w:t>
            </w:r>
          </w:p>
        </w:tc>
        <w:tc>
          <w:tcPr>
            <w:tcW w:w="5929" w:type="dxa"/>
            <w:gridSpan w:val="2"/>
            <w:tcBorders>
              <w:top w:val="single" w:color="auto" w:sz="4" w:space="0"/>
              <w:left w:val="single" w:color="auto" w:sz="4" w:space="0"/>
              <w:bottom w:val="single" w:color="auto" w:sz="4" w:space="0"/>
              <w:right w:val="single" w:color="auto" w:sz="4" w:space="0"/>
            </w:tcBorders>
            <w:vAlign w:val="center"/>
          </w:tcPr>
          <w:p w14:paraId="67DD122E">
            <w:pPr>
              <w:keepNext/>
              <w:snapToGrid w:val="0"/>
              <w:jc w:val="center"/>
              <w:rPr>
                <w:rFonts w:ascii="宋体" w:hAnsi="宋体" w:cs="宋体"/>
                <w:b/>
                <w:color w:val="FF0000"/>
                <w:sz w:val="22"/>
                <w:szCs w:val="22"/>
              </w:rPr>
            </w:pPr>
            <w:r>
              <w:rPr>
                <w:rFonts w:hint="eastAsia" w:ascii="宋体" w:hAnsi="宋体" w:cs="宋体"/>
                <w:b/>
                <w:color w:val="FF0000"/>
                <w:sz w:val="22"/>
                <w:szCs w:val="22"/>
              </w:rPr>
              <w:t>评分标准</w:t>
            </w:r>
          </w:p>
        </w:tc>
        <w:tc>
          <w:tcPr>
            <w:tcW w:w="1079" w:type="dxa"/>
            <w:tcBorders>
              <w:top w:val="single" w:color="auto" w:sz="4" w:space="0"/>
              <w:left w:val="single" w:color="auto" w:sz="4" w:space="0"/>
              <w:bottom w:val="single" w:color="auto" w:sz="4" w:space="0"/>
              <w:right w:val="single" w:color="auto" w:sz="4" w:space="0"/>
            </w:tcBorders>
            <w:vAlign w:val="center"/>
          </w:tcPr>
          <w:p w14:paraId="270F5883">
            <w:pPr>
              <w:keepNext/>
              <w:snapToGrid w:val="0"/>
              <w:jc w:val="center"/>
              <w:rPr>
                <w:rFonts w:ascii="宋体" w:hAnsi="宋体" w:cs="宋体"/>
                <w:b/>
                <w:color w:val="FF0000"/>
                <w:sz w:val="22"/>
                <w:szCs w:val="22"/>
              </w:rPr>
            </w:pPr>
            <w:r>
              <w:rPr>
                <w:rFonts w:hint="eastAsia" w:ascii="宋体" w:hAnsi="宋体" w:cs="宋体"/>
                <w:b/>
                <w:color w:val="FF0000"/>
                <w:sz w:val="22"/>
                <w:szCs w:val="22"/>
              </w:rPr>
              <w:t>说明</w:t>
            </w:r>
          </w:p>
        </w:tc>
      </w:tr>
      <w:tr w14:paraId="7BCF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vAlign w:val="center"/>
          </w:tcPr>
          <w:p w14:paraId="6C2DB74A">
            <w:pPr>
              <w:keepNext/>
              <w:snapToGrid w:val="0"/>
              <w:jc w:val="center"/>
              <w:rPr>
                <w:rFonts w:ascii="宋体" w:hAnsi="宋体" w:cs="宋体"/>
                <w:bCs/>
                <w:color w:val="FF0000"/>
                <w:sz w:val="22"/>
                <w:szCs w:val="22"/>
              </w:rPr>
            </w:pPr>
            <w:r>
              <w:rPr>
                <w:rFonts w:hint="eastAsia" w:ascii="宋体" w:hAnsi="宋体" w:cs="宋体"/>
                <w:bCs/>
                <w:color w:val="FF0000"/>
                <w:sz w:val="22"/>
                <w:szCs w:val="22"/>
              </w:rPr>
              <w:t>1</w:t>
            </w:r>
          </w:p>
        </w:tc>
        <w:tc>
          <w:tcPr>
            <w:tcW w:w="1350" w:type="dxa"/>
            <w:tcBorders>
              <w:top w:val="single" w:color="auto" w:sz="4" w:space="0"/>
              <w:left w:val="single" w:color="auto" w:sz="4" w:space="0"/>
              <w:bottom w:val="single" w:color="auto" w:sz="4" w:space="0"/>
              <w:right w:val="single" w:color="auto" w:sz="4" w:space="0"/>
            </w:tcBorders>
            <w:vAlign w:val="center"/>
          </w:tcPr>
          <w:p w14:paraId="30DD898B">
            <w:pPr>
              <w:keepNext/>
              <w:snapToGrid w:val="0"/>
              <w:jc w:val="center"/>
              <w:rPr>
                <w:rFonts w:ascii="宋体" w:hAnsi="宋体" w:cs="宋体"/>
                <w:color w:val="FF0000"/>
                <w:sz w:val="22"/>
                <w:szCs w:val="22"/>
              </w:rPr>
            </w:pPr>
            <w:r>
              <w:rPr>
                <w:rFonts w:hint="eastAsia" w:ascii="宋体" w:hAnsi="宋体" w:cs="宋体"/>
                <w:color w:val="FF0000"/>
                <w:sz w:val="22"/>
                <w:szCs w:val="22"/>
              </w:rPr>
              <w:t>价格部分</w:t>
            </w:r>
          </w:p>
          <w:p w14:paraId="3DF2767C">
            <w:pPr>
              <w:keepNext/>
              <w:snapToGrid w:val="0"/>
              <w:jc w:val="center"/>
              <w:rPr>
                <w:rFonts w:ascii="宋体" w:hAnsi="宋体" w:cs="宋体"/>
                <w:bCs/>
                <w:color w:val="FF0000"/>
                <w:sz w:val="22"/>
                <w:szCs w:val="22"/>
              </w:rPr>
            </w:pPr>
            <w:r>
              <w:rPr>
                <w:rFonts w:hint="eastAsia" w:ascii="宋体" w:hAnsi="宋体" w:cs="宋体"/>
                <w:color w:val="FF0000"/>
                <w:sz w:val="22"/>
                <w:szCs w:val="22"/>
              </w:rPr>
              <w:t>（20分）</w:t>
            </w:r>
          </w:p>
        </w:tc>
        <w:tc>
          <w:tcPr>
            <w:tcW w:w="5929" w:type="dxa"/>
            <w:gridSpan w:val="2"/>
            <w:tcBorders>
              <w:top w:val="single" w:color="auto" w:sz="4" w:space="0"/>
              <w:left w:val="single" w:color="auto" w:sz="4" w:space="0"/>
              <w:bottom w:val="single" w:color="auto" w:sz="4" w:space="0"/>
              <w:right w:val="single" w:color="auto" w:sz="4" w:space="0"/>
            </w:tcBorders>
            <w:vAlign w:val="center"/>
          </w:tcPr>
          <w:p w14:paraId="19B8367C">
            <w:pPr>
              <w:keepNext/>
              <w:snapToGrid w:val="0"/>
              <w:jc w:val="left"/>
              <w:rPr>
                <w:rFonts w:ascii="宋体" w:hAnsi="宋体" w:cs="宋体"/>
                <w:bCs/>
                <w:color w:val="FF0000"/>
                <w:sz w:val="22"/>
                <w:szCs w:val="22"/>
              </w:rPr>
            </w:pPr>
            <w:r>
              <w:rPr>
                <w:rFonts w:hint="eastAsia" w:ascii="宋体" w:hAnsi="宋体" w:cs="宋体"/>
                <w:bCs/>
                <w:color w:val="FF0000"/>
                <w:sz w:val="22"/>
                <w:szCs w:val="22"/>
              </w:rPr>
              <w:t>满足资格、符合性要求且最后报价最低的供应商的价格为基准价，按照下列公式计算每个供应商的磋商报价得分。</w:t>
            </w:r>
          </w:p>
          <w:p w14:paraId="4B0EF8CE">
            <w:pPr>
              <w:keepNext/>
              <w:snapToGrid w:val="0"/>
              <w:ind w:firstLine="28"/>
              <w:jc w:val="left"/>
              <w:rPr>
                <w:rFonts w:ascii="宋体" w:hAnsi="宋体" w:cs="宋体"/>
                <w:color w:val="FF0000"/>
                <w:sz w:val="22"/>
                <w:szCs w:val="20"/>
              </w:rPr>
            </w:pPr>
            <w:r>
              <w:rPr>
                <w:rFonts w:hint="eastAsia" w:ascii="宋体" w:hAnsi="宋体" w:cs="宋体"/>
                <w:bCs/>
                <w:color w:val="FF0000"/>
                <w:sz w:val="22"/>
                <w:szCs w:val="22"/>
              </w:rPr>
              <w:t>磋商报价得分=（磋商基准价/最后磋商报价）×20%，价格部分总分20分。</w:t>
            </w:r>
          </w:p>
        </w:tc>
        <w:tc>
          <w:tcPr>
            <w:tcW w:w="1079" w:type="dxa"/>
            <w:tcBorders>
              <w:top w:val="single" w:color="auto" w:sz="4" w:space="0"/>
              <w:left w:val="single" w:color="auto" w:sz="4" w:space="0"/>
              <w:bottom w:val="single" w:color="auto" w:sz="4" w:space="0"/>
              <w:right w:val="single" w:color="auto" w:sz="4" w:space="0"/>
            </w:tcBorders>
            <w:vAlign w:val="center"/>
          </w:tcPr>
          <w:p w14:paraId="186BD4CC">
            <w:pPr>
              <w:keepNext/>
              <w:snapToGrid w:val="0"/>
              <w:spacing w:before="120" w:after="120"/>
              <w:jc w:val="left"/>
              <w:rPr>
                <w:rFonts w:ascii="宋体" w:hAnsi="宋体" w:cs="宋体"/>
                <w:bCs/>
                <w:color w:val="FF0000"/>
                <w:sz w:val="22"/>
                <w:szCs w:val="22"/>
              </w:rPr>
            </w:pPr>
          </w:p>
        </w:tc>
      </w:tr>
      <w:tr w14:paraId="0248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tcBorders>
              <w:top w:val="single" w:color="auto" w:sz="4" w:space="0"/>
              <w:left w:val="single" w:color="auto" w:sz="4" w:space="0"/>
              <w:right w:val="single" w:color="auto" w:sz="4" w:space="0"/>
            </w:tcBorders>
            <w:vAlign w:val="center"/>
          </w:tcPr>
          <w:p w14:paraId="5EBEDDB1">
            <w:pPr>
              <w:keepNext/>
              <w:snapToGrid w:val="0"/>
              <w:jc w:val="center"/>
              <w:rPr>
                <w:rFonts w:ascii="宋体" w:hAnsi="宋体" w:cs="宋体"/>
                <w:bCs/>
                <w:color w:val="FF0000"/>
                <w:sz w:val="22"/>
                <w:szCs w:val="22"/>
              </w:rPr>
            </w:pPr>
            <w:r>
              <w:rPr>
                <w:rFonts w:hint="eastAsia" w:ascii="宋体" w:hAnsi="宋体" w:cs="宋体"/>
                <w:bCs/>
                <w:color w:val="FF0000"/>
                <w:sz w:val="22"/>
                <w:szCs w:val="22"/>
              </w:rPr>
              <w:t>2</w:t>
            </w:r>
          </w:p>
        </w:tc>
        <w:tc>
          <w:tcPr>
            <w:tcW w:w="1350" w:type="dxa"/>
            <w:vMerge w:val="restart"/>
            <w:tcBorders>
              <w:top w:val="single" w:color="auto" w:sz="4" w:space="0"/>
              <w:left w:val="single" w:color="auto" w:sz="4" w:space="0"/>
              <w:right w:val="single" w:color="auto" w:sz="4" w:space="0"/>
            </w:tcBorders>
            <w:vAlign w:val="center"/>
          </w:tcPr>
          <w:p w14:paraId="5B4BB221">
            <w:pPr>
              <w:keepNext/>
              <w:snapToGrid w:val="0"/>
              <w:jc w:val="center"/>
              <w:rPr>
                <w:rFonts w:ascii="宋体" w:hAnsi="宋体" w:cs="宋体"/>
                <w:bCs/>
                <w:color w:val="FF0000"/>
                <w:sz w:val="22"/>
                <w:szCs w:val="22"/>
              </w:rPr>
            </w:pPr>
            <w:r>
              <w:rPr>
                <w:rFonts w:hint="eastAsia" w:ascii="宋体" w:hAnsi="宋体" w:cs="宋体"/>
                <w:bCs/>
                <w:color w:val="FF0000"/>
                <w:sz w:val="22"/>
                <w:szCs w:val="22"/>
              </w:rPr>
              <w:t>执行方案</w:t>
            </w:r>
          </w:p>
          <w:p w14:paraId="01FD8C3C">
            <w:pPr>
              <w:keepNext/>
              <w:snapToGrid w:val="0"/>
              <w:jc w:val="center"/>
              <w:rPr>
                <w:rFonts w:ascii="宋体" w:hAnsi="宋体" w:cs="宋体"/>
                <w:bCs/>
                <w:color w:val="FF0000"/>
                <w:sz w:val="22"/>
                <w:szCs w:val="22"/>
              </w:rPr>
            </w:pPr>
            <w:r>
              <w:rPr>
                <w:rFonts w:hint="eastAsia" w:ascii="宋体" w:hAnsi="宋体" w:cs="宋体"/>
                <w:bCs/>
                <w:color w:val="FF0000"/>
                <w:sz w:val="22"/>
                <w:szCs w:val="22"/>
              </w:rPr>
              <w:t>部分</w:t>
            </w:r>
          </w:p>
          <w:p w14:paraId="76F99104">
            <w:pPr>
              <w:keepNext/>
              <w:snapToGrid w:val="0"/>
              <w:jc w:val="center"/>
              <w:rPr>
                <w:rFonts w:ascii="宋体" w:hAnsi="宋体" w:cs="宋体"/>
                <w:bCs/>
                <w:color w:val="FF0000"/>
                <w:sz w:val="22"/>
                <w:szCs w:val="22"/>
              </w:rPr>
            </w:pPr>
            <w:r>
              <w:rPr>
                <w:rFonts w:hint="eastAsia" w:ascii="宋体" w:hAnsi="宋体" w:cs="宋体"/>
                <w:bCs/>
                <w:color w:val="FF0000"/>
                <w:sz w:val="22"/>
                <w:szCs w:val="22"/>
              </w:rPr>
              <w:t>（40</w:t>
            </w:r>
            <w:r>
              <w:rPr>
                <w:rFonts w:hint="eastAsia" w:ascii="宋体" w:hAnsi="宋体" w:cs="宋体"/>
                <w:color w:val="FF0000"/>
                <w:sz w:val="22"/>
                <w:szCs w:val="22"/>
              </w:rPr>
              <w:t>分</w:t>
            </w:r>
            <w:r>
              <w:rPr>
                <w:rFonts w:hint="eastAsia" w:ascii="宋体" w:hAnsi="宋体" w:cs="宋体"/>
                <w:bCs/>
                <w:color w:val="FF0000"/>
                <w:sz w:val="22"/>
                <w:szCs w:val="22"/>
              </w:rPr>
              <w:t>）</w:t>
            </w:r>
          </w:p>
        </w:tc>
        <w:tc>
          <w:tcPr>
            <w:tcW w:w="1840" w:type="dxa"/>
            <w:tcBorders>
              <w:top w:val="single" w:color="auto" w:sz="4" w:space="0"/>
              <w:left w:val="single" w:color="auto" w:sz="4" w:space="0"/>
              <w:right w:val="single" w:color="auto" w:sz="4" w:space="0"/>
            </w:tcBorders>
            <w:vAlign w:val="center"/>
          </w:tcPr>
          <w:p w14:paraId="5F3D41A3">
            <w:pPr>
              <w:keepNext/>
              <w:snapToGrid w:val="0"/>
              <w:jc w:val="center"/>
              <w:rPr>
                <w:rFonts w:ascii="宋体" w:hAnsi="宋体" w:cs="宋体"/>
                <w:bCs/>
                <w:color w:val="FF0000"/>
                <w:sz w:val="22"/>
                <w:szCs w:val="22"/>
              </w:rPr>
            </w:pPr>
            <w:r>
              <w:rPr>
                <w:rFonts w:hint="eastAsia" w:ascii="宋体" w:hAnsi="宋体" w:cs="宋体"/>
                <w:bCs/>
                <w:color w:val="FF0000"/>
                <w:sz w:val="22"/>
                <w:szCs w:val="22"/>
              </w:rPr>
              <w:t>设计合理</w:t>
            </w:r>
          </w:p>
          <w:p w14:paraId="4C0BEC4C">
            <w:pPr>
              <w:keepNext/>
              <w:snapToGrid w:val="0"/>
              <w:jc w:val="center"/>
              <w:rPr>
                <w:rFonts w:ascii="宋体" w:hAnsi="宋体" w:cs="宋体"/>
                <w:bCs/>
                <w:color w:val="FF0000"/>
                <w:sz w:val="22"/>
                <w:szCs w:val="22"/>
              </w:rPr>
            </w:pPr>
            <w:r>
              <w:rPr>
                <w:rFonts w:hint="eastAsia" w:ascii="宋体" w:hAnsi="宋体" w:cs="宋体"/>
                <w:bCs/>
                <w:color w:val="FF0000"/>
                <w:sz w:val="22"/>
                <w:szCs w:val="22"/>
              </w:rPr>
              <w:t>（20分）</w:t>
            </w:r>
          </w:p>
        </w:tc>
        <w:tc>
          <w:tcPr>
            <w:tcW w:w="4089" w:type="dxa"/>
            <w:tcBorders>
              <w:top w:val="single" w:color="auto" w:sz="4" w:space="0"/>
              <w:left w:val="single" w:color="auto" w:sz="4" w:space="0"/>
              <w:bottom w:val="single" w:color="auto" w:sz="4" w:space="0"/>
              <w:right w:val="single" w:color="auto" w:sz="4" w:space="0"/>
            </w:tcBorders>
            <w:vAlign w:val="center"/>
          </w:tcPr>
          <w:p w14:paraId="0074F089">
            <w:pPr>
              <w:keepNext/>
              <w:snapToGrid w:val="0"/>
              <w:jc w:val="left"/>
              <w:rPr>
                <w:rFonts w:ascii="宋体" w:hAnsi="宋体" w:cs="宋体"/>
                <w:bCs/>
                <w:color w:val="FF0000"/>
                <w:sz w:val="22"/>
                <w:szCs w:val="22"/>
              </w:rPr>
            </w:pPr>
            <w:r>
              <w:rPr>
                <w:rFonts w:hint="eastAsia" w:ascii="宋体" w:hAnsi="宋体" w:cs="宋体"/>
                <w:bCs/>
                <w:color w:val="FF0000"/>
                <w:sz w:val="22"/>
                <w:szCs w:val="22"/>
              </w:rPr>
              <w:t>能按采购人要求，设计出6类人员的的胸牌样式，与医院现行风格匹配，但具有差异化表达，能体现工种差别。</w:t>
            </w:r>
          </w:p>
          <w:p w14:paraId="213C71D7">
            <w:pPr>
              <w:keepNext/>
              <w:snapToGrid w:val="0"/>
              <w:jc w:val="left"/>
              <w:rPr>
                <w:rFonts w:ascii="宋体" w:hAnsi="宋体" w:cs="宋体"/>
                <w:bCs/>
                <w:color w:val="FF0000"/>
                <w:sz w:val="22"/>
                <w:szCs w:val="22"/>
              </w:rPr>
            </w:pPr>
            <w:r>
              <w:rPr>
                <w:rFonts w:hint="eastAsia" w:ascii="宋体" w:hAnsi="宋体" w:cs="宋体"/>
                <w:bCs/>
                <w:color w:val="FF0000"/>
                <w:sz w:val="22"/>
                <w:szCs w:val="22"/>
              </w:rPr>
              <w:t>（1）内容全面、具体，针对性强，得15分；</w:t>
            </w:r>
          </w:p>
          <w:p w14:paraId="26E8162E">
            <w:pPr>
              <w:keepNext/>
              <w:snapToGrid w:val="0"/>
              <w:jc w:val="left"/>
              <w:rPr>
                <w:rFonts w:ascii="宋体" w:hAnsi="宋体" w:cs="宋体"/>
                <w:bCs/>
                <w:color w:val="FF0000"/>
                <w:sz w:val="22"/>
                <w:szCs w:val="22"/>
              </w:rPr>
            </w:pPr>
            <w:r>
              <w:rPr>
                <w:rFonts w:hint="eastAsia" w:ascii="宋体" w:hAnsi="宋体" w:cs="宋体"/>
                <w:bCs/>
                <w:color w:val="FF0000"/>
                <w:sz w:val="22"/>
                <w:szCs w:val="22"/>
              </w:rPr>
              <w:t>（2）内容较全面、较具体，针对性较强，得10分；</w:t>
            </w:r>
          </w:p>
          <w:p w14:paraId="30A7B638">
            <w:pPr>
              <w:keepNext/>
              <w:snapToGrid w:val="0"/>
              <w:jc w:val="left"/>
              <w:rPr>
                <w:rFonts w:ascii="宋体" w:hAnsi="宋体" w:cs="宋体"/>
                <w:bCs/>
                <w:color w:val="FF0000"/>
                <w:sz w:val="22"/>
                <w:szCs w:val="22"/>
              </w:rPr>
            </w:pPr>
            <w:r>
              <w:rPr>
                <w:rFonts w:hint="eastAsia" w:ascii="宋体" w:hAnsi="宋体" w:cs="宋体"/>
                <w:bCs/>
                <w:color w:val="FF0000"/>
                <w:sz w:val="22"/>
                <w:szCs w:val="22"/>
              </w:rPr>
              <w:t>（3）内容不全面、不具体，针对性不强，得5分；</w:t>
            </w:r>
          </w:p>
          <w:p w14:paraId="2D0659D3">
            <w:pPr>
              <w:keepNext/>
              <w:snapToGrid w:val="0"/>
              <w:jc w:val="left"/>
              <w:rPr>
                <w:rFonts w:ascii="宋体" w:hAnsi="宋体" w:cs="宋体"/>
                <w:bCs/>
                <w:color w:val="FF0000"/>
                <w:sz w:val="22"/>
                <w:szCs w:val="22"/>
              </w:rPr>
            </w:pPr>
            <w:r>
              <w:rPr>
                <w:rFonts w:hint="eastAsia" w:ascii="宋体" w:hAnsi="宋体" w:cs="宋体"/>
                <w:bCs/>
                <w:color w:val="FF0000"/>
                <w:sz w:val="22"/>
                <w:szCs w:val="22"/>
              </w:rPr>
              <w:t>（4）未提交方案，或提供的方案内容与采购方需求严重不符，不得分。</w:t>
            </w:r>
          </w:p>
        </w:tc>
        <w:tc>
          <w:tcPr>
            <w:tcW w:w="1079" w:type="dxa"/>
            <w:vMerge w:val="restart"/>
            <w:tcBorders>
              <w:top w:val="single" w:color="auto" w:sz="4" w:space="0"/>
              <w:left w:val="single" w:color="auto" w:sz="4" w:space="0"/>
              <w:right w:val="single" w:color="auto" w:sz="4" w:space="0"/>
            </w:tcBorders>
            <w:vAlign w:val="center"/>
          </w:tcPr>
          <w:p w14:paraId="67B0BCD1">
            <w:pPr>
              <w:keepNext/>
              <w:snapToGrid w:val="0"/>
              <w:spacing w:before="120" w:after="120"/>
              <w:jc w:val="left"/>
              <w:rPr>
                <w:rFonts w:ascii="宋体" w:hAnsi="宋体" w:cs="宋体"/>
                <w:bCs/>
                <w:color w:val="FF0000"/>
                <w:sz w:val="22"/>
                <w:szCs w:val="22"/>
              </w:rPr>
            </w:pPr>
          </w:p>
        </w:tc>
      </w:tr>
      <w:tr w14:paraId="0F16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tcBorders>
              <w:left w:val="single" w:color="auto" w:sz="4" w:space="0"/>
              <w:right w:val="single" w:color="auto" w:sz="4" w:space="0"/>
            </w:tcBorders>
            <w:vAlign w:val="center"/>
          </w:tcPr>
          <w:p w14:paraId="362AE22B">
            <w:pPr>
              <w:keepNext/>
              <w:snapToGrid w:val="0"/>
              <w:jc w:val="center"/>
              <w:rPr>
                <w:rFonts w:ascii="宋体" w:hAnsi="宋体" w:cs="宋体"/>
                <w:bCs/>
                <w:color w:val="FF0000"/>
                <w:sz w:val="22"/>
                <w:szCs w:val="22"/>
              </w:rPr>
            </w:pPr>
          </w:p>
        </w:tc>
        <w:tc>
          <w:tcPr>
            <w:tcW w:w="1350" w:type="dxa"/>
            <w:vMerge w:val="continue"/>
            <w:tcBorders>
              <w:left w:val="single" w:color="auto" w:sz="4" w:space="0"/>
              <w:right w:val="single" w:color="auto" w:sz="4" w:space="0"/>
            </w:tcBorders>
            <w:vAlign w:val="center"/>
          </w:tcPr>
          <w:p w14:paraId="263369E3">
            <w:pPr>
              <w:keepNext/>
              <w:snapToGrid w:val="0"/>
              <w:jc w:val="center"/>
              <w:rPr>
                <w:rFonts w:ascii="宋体" w:hAnsi="宋体" w:cs="宋体"/>
                <w:bCs/>
                <w:color w:val="FF0000"/>
                <w:sz w:val="22"/>
                <w:szCs w:val="22"/>
              </w:rPr>
            </w:pPr>
          </w:p>
        </w:tc>
        <w:tc>
          <w:tcPr>
            <w:tcW w:w="1840" w:type="dxa"/>
            <w:tcBorders>
              <w:left w:val="single" w:color="auto" w:sz="4" w:space="0"/>
              <w:right w:val="single" w:color="auto" w:sz="4" w:space="0"/>
            </w:tcBorders>
            <w:vAlign w:val="center"/>
          </w:tcPr>
          <w:p w14:paraId="1D71E0EA">
            <w:pPr>
              <w:keepNext/>
              <w:snapToGrid w:val="0"/>
              <w:jc w:val="center"/>
              <w:rPr>
                <w:rFonts w:ascii="宋体" w:hAnsi="宋体" w:cs="宋体"/>
                <w:bCs/>
                <w:color w:val="FF0000"/>
                <w:sz w:val="22"/>
                <w:szCs w:val="22"/>
              </w:rPr>
            </w:pPr>
            <w:r>
              <w:rPr>
                <w:rFonts w:hint="eastAsia" w:ascii="宋体" w:hAnsi="宋体" w:cs="宋体"/>
                <w:bCs/>
                <w:color w:val="FF0000"/>
                <w:sz w:val="22"/>
                <w:szCs w:val="22"/>
              </w:rPr>
              <w:t>配送服务</w:t>
            </w:r>
          </w:p>
          <w:p w14:paraId="34CE345F">
            <w:pPr>
              <w:keepNext/>
              <w:snapToGrid w:val="0"/>
              <w:jc w:val="center"/>
              <w:rPr>
                <w:rFonts w:ascii="宋体" w:hAnsi="宋体" w:cs="宋体"/>
                <w:bCs/>
                <w:color w:val="FF0000"/>
                <w:sz w:val="22"/>
                <w:szCs w:val="22"/>
              </w:rPr>
            </w:pPr>
            <w:r>
              <w:rPr>
                <w:rFonts w:hint="eastAsia" w:ascii="宋体" w:hAnsi="宋体" w:cs="宋体"/>
                <w:bCs/>
                <w:color w:val="FF0000"/>
                <w:sz w:val="22"/>
                <w:szCs w:val="22"/>
              </w:rPr>
              <w:t>（20分）</w:t>
            </w:r>
          </w:p>
        </w:tc>
        <w:tc>
          <w:tcPr>
            <w:tcW w:w="4089" w:type="dxa"/>
            <w:tcBorders>
              <w:top w:val="single" w:color="auto" w:sz="4" w:space="0"/>
              <w:left w:val="single" w:color="auto" w:sz="4" w:space="0"/>
              <w:bottom w:val="single" w:color="auto" w:sz="4" w:space="0"/>
              <w:right w:val="single" w:color="auto" w:sz="4" w:space="0"/>
            </w:tcBorders>
            <w:vAlign w:val="center"/>
          </w:tcPr>
          <w:p w14:paraId="65BBDF4D">
            <w:pPr>
              <w:keepNext/>
              <w:snapToGrid w:val="0"/>
              <w:jc w:val="left"/>
              <w:rPr>
                <w:rFonts w:ascii="宋体" w:hAnsi="宋体" w:cs="宋体"/>
                <w:bCs/>
                <w:color w:val="FF0000"/>
                <w:sz w:val="22"/>
                <w:szCs w:val="22"/>
              </w:rPr>
            </w:pPr>
            <w:r>
              <w:rPr>
                <w:rFonts w:hint="eastAsia" w:ascii="宋体" w:hAnsi="宋体" w:cs="宋体"/>
                <w:bCs/>
                <w:color w:val="FF0000"/>
                <w:sz w:val="22"/>
                <w:szCs w:val="22"/>
              </w:rPr>
              <w:t>能有专人对接三个院区，及时进行工牌及其配件的配送服务，下发到每个病区，并具备相应应急方案。</w:t>
            </w:r>
          </w:p>
          <w:p w14:paraId="73726F0D">
            <w:pPr>
              <w:keepNext/>
              <w:snapToGrid w:val="0"/>
              <w:jc w:val="left"/>
              <w:rPr>
                <w:rFonts w:ascii="宋体" w:hAnsi="宋体" w:cs="宋体"/>
                <w:bCs/>
                <w:color w:val="FF0000"/>
                <w:sz w:val="22"/>
                <w:szCs w:val="22"/>
              </w:rPr>
            </w:pPr>
            <w:r>
              <w:rPr>
                <w:rFonts w:hint="eastAsia" w:ascii="宋体" w:hAnsi="宋体" w:cs="宋体"/>
                <w:bCs/>
                <w:color w:val="FF0000"/>
                <w:sz w:val="22"/>
                <w:szCs w:val="22"/>
              </w:rPr>
              <w:t>（1）内容全面、具体，针对性强，得15分；</w:t>
            </w:r>
          </w:p>
          <w:p w14:paraId="081B3D03">
            <w:pPr>
              <w:keepNext/>
              <w:snapToGrid w:val="0"/>
              <w:jc w:val="left"/>
              <w:rPr>
                <w:rFonts w:ascii="宋体" w:hAnsi="宋体" w:cs="宋体"/>
                <w:bCs/>
                <w:color w:val="FF0000"/>
                <w:sz w:val="22"/>
                <w:szCs w:val="22"/>
              </w:rPr>
            </w:pPr>
            <w:r>
              <w:rPr>
                <w:rFonts w:hint="eastAsia" w:ascii="宋体" w:hAnsi="宋体" w:cs="宋体"/>
                <w:bCs/>
                <w:color w:val="FF0000"/>
                <w:sz w:val="22"/>
                <w:szCs w:val="22"/>
              </w:rPr>
              <w:t>（2）内容较全面、较具体，针对性较强，得10分；</w:t>
            </w:r>
          </w:p>
          <w:p w14:paraId="18005629">
            <w:pPr>
              <w:keepNext/>
              <w:snapToGrid w:val="0"/>
              <w:jc w:val="left"/>
              <w:rPr>
                <w:rFonts w:ascii="宋体" w:hAnsi="宋体" w:cs="宋体"/>
                <w:bCs/>
                <w:color w:val="FF0000"/>
                <w:sz w:val="22"/>
                <w:szCs w:val="22"/>
              </w:rPr>
            </w:pPr>
            <w:r>
              <w:rPr>
                <w:rFonts w:hint="eastAsia" w:ascii="宋体" w:hAnsi="宋体" w:cs="宋体"/>
                <w:bCs/>
                <w:color w:val="FF0000"/>
                <w:sz w:val="22"/>
                <w:szCs w:val="22"/>
              </w:rPr>
              <w:t>（3）内容不全面、不具体，针对性不强，得5分；</w:t>
            </w:r>
          </w:p>
          <w:p w14:paraId="5FF633F7">
            <w:pPr>
              <w:keepNext/>
              <w:snapToGrid w:val="0"/>
              <w:jc w:val="left"/>
              <w:rPr>
                <w:rFonts w:ascii="宋体" w:hAnsi="宋体" w:cs="宋体"/>
                <w:bCs/>
                <w:color w:val="FF0000"/>
                <w:sz w:val="22"/>
                <w:szCs w:val="22"/>
              </w:rPr>
            </w:pPr>
            <w:r>
              <w:rPr>
                <w:rFonts w:hint="eastAsia" w:ascii="宋体" w:hAnsi="宋体" w:cs="宋体"/>
                <w:bCs/>
                <w:color w:val="FF0000"/>
                <w:sz w:val="22"/>
                <w:szCs w:val="22"/>
              </w:rPr>
              <w:t>（4）未提交方案，或提供的方案内容与采购方需求严重不符，不得分。</w:t>
            </w:r>
          </w:p>
        </w:tc>
        <w:tc>
          <w:tcPr>
            <w:tcW w:w="1079" w:type="dxa"/>
            <w:vMerge w:val="continue"/>
            <w:tcBorders>
              <w:left w:val="single" w:color="auto" w:sz="4" w:space="0"/>
              <w:right w:val="single" w:color="auto" w:sz="4" w:space="0"/>
            </w:tcBorders>
            <w:vAlign w:val="center"/>
          </w:tcPr>
          <w:p w14:paraId="0334791B">
            <w:pPr>
              <w:keepNext/>
              <w:snapToGrid w:val="0"/>
              <w:spacing w:before="120" w:after="120"/>
              <w:jc w:val="left"/>
              <w:rPr>
                <w:rFonts w:ascii="宋体" w:hAnsi="宋体" w:cs="宋体"/>
                <w:bCs/>
                <w:color w:val="FF0000"/>
                <w:sz w:val="22"/>
                <w:szCs w:val="22"/>
              </w:rPr>
            </w:pPr>
          </w:p>
        </w:tc>
      </w:tr>
      <w:tr w14:paraId="403B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vAlign w:val="center"/>
          </w:tcPr>
          <w:p w14:paraId="7282A38C">
            <w:pPr>
              <w:keepNext/>
              <w:snapToGrid w:val="0"/>
              <w:jc w:val="center"/>
              <w:rPr>
                <w:rFonts w:ascii="宋体" w:hAnsi="宋体" w:cs="宋体"/>
                <w:bCs/>
                <w:color w:val="FF0000"/>
                <w:sz w:val="22"/>
                <w:szCs w:val="22"/>
              </w:rPr>
            </w:pPr>
            <w:r>
              <w:rPr>
                <w:rFonts w:hint="eastAsia" w:ascii="宋体" w:hAnsi="宋体" w:cs="宋体"/>
                <w:bCs/>
                <w:color w:val="FF0000"/>
                <w:sz w:val="22"/>
                <w:szCs w:val="22"/>
              </w:rPr>
              <w:t>3</w:t>
            </w:r>
          </w:p>
        </w:tc>
        <w:tc>
          <w:tcPr>
            <w:tcW w:w="1350" w:type="dxa"/>
            <w:tcBorders>
              <w:top w:val="single" w:color="auto" w:sz="4" w:space="0"/>
              <w:left w:val="single" w:color="auto" w:sz="4" w:space="0"/>
              <w:bottom w:val="single" w:color="auto" w:sz="4" w:space="0"/>
              <w:right w:val="single" w:color="auto" w:sz="4" w:space="0"/>
            </w:tcBorders>
            <w:vAlign w:val="center"/>
          </w:tcPr>
          <w:p w14:paraId="18C93104">
            <w:pPr>
              <w:keepNext/>
              <w:snapToGrid w:val="0"/>
              <w:jc w:val="center"/>
              <w:rPr>
                <w:rFonts w:ascii="宋体" w:hAnsi="宋体" w:cs="宋体"/>
                <w:bCs/>
                <w:color w:val="FF0000"/>
                <w:sz w:val="22"/>
                <w:szCs w:val="22"/>
              </w:rPr>
            </w:pPr>
            <w:r>
              <w:rPr>
                <w:rFonts w:hint="eastAsia" w:ascii="宋体" w:hAnsi="宋体" w:cs="宋体"/>
                <w:bCs/>
                <w:color w:val="FF0000"/>
                <w:sz w:val="22"/>
                <w:szCs w:val="22"/>
              </w:rPr>
              <w:t>商务部分</w:t>
            </w:r>
          </w:p>
          <w:p w14:paraId="796A235E">
            <w:pPr>
              <w:keepNext/>
              <w:snapToGrid w:val="0"/>
              <w:jc w:val="center"/>
              <w:rPr>
                <w:rFonts w:ascii="宋体" w:hAnsi="宋体" w:cs="宋体"/>
                <w:bCs/>
                <w:color w:val="FF0000"/>
                <w:sz w:val="22"/>
                <w:szCs w:val="22"/>
              </w:rPr>
            </w:pPr>
            <w:r>
              <w:rPr>
                <w:rFonts w:hint="eastAsia" w:ascii="宋体" w:hAnsi="宋体" w:cs="宋体"/>
                <w:bCs/>
                <w:color w:val="FF0000"/>
                <w:sz w:val="22"/>
                <w:szCs w:val="22"/>
              </w:rPr>
              <w:t>（20</w:t>
            </w:r>
            <w:r>
              <w:rPr>
                <w:rFonts w:hint="eastAsia" w:ascii="宋体" w:hAnsi="宋体" w:cs="宋体"/>
                <w:color w:val="FF0000"/>
                <w:sz w:val="22"/>
                <w:szCs w:val="22"/>
              </w:rPr>
              <w:t>分</w:t>
            </w:r>
            <w:r>
              <w:rPr>
                <w:rFonts w:hint="eastAsia" w:ascii="宋体" w:hAnsi="宋体" w:cs="宋体"/>
                <w:bCs/>
                <w:color w:val="FF0000"/>
                <w:sz w:val="22"/>
                <w:szCs w:val="22"/>
              </w:rPr>
              <w:t>）</w:t>
            </w:r>
          </w:p>
        </w:tc>
        <w:tc>
          <w:tcPr>
            <w:tcW w:w="5929" w:type="dxa"/>
            <w:gridSpan w:val="2"/>
            <w:tcBorders>
              <w:top w:val="single" w:color="auto" w:sz="4" w:space="0"/>
              <w:left w:val="single" w:color="auto" w:sz="4" w:space="0"/>
              <w:bottom w:val="single" w:color="auto" w:sz="4" w:space="0"/>
              <w:right w:val="single" w:color="auto" w:sz="4" w:space="0"/>
            </w:tcBorders>
            <w:vAlign w:val="center"/>
          </w:tcPr>
          <w:p w14:paraId="77DBC0D6">
            <w:pPr>
              <w:keepNext/>
              <w:snapToGrid w:val="0"/>
              <w:jc w:val="left"/>
              <w:rPr>
                <w:rFonts w:ascii="宋体" w:hAnsi="宋体" w:cs="宋体"/>
                <w:bCs/>
                <w:color w:val="FF0000"/>
                <w:sz w:val="22"/>
                <w:szCs w:val="22"/>
              </w:rPr>
            </w:pPr>
            <w:r>
              <w:rPr>
                <w:rFonts w:hint="eastAsia" w:ascii="宋体" w:hAnsi="宋体" w:cs="宋体"/>
                <w:color w:val="FF0000"/>
                <w:sz w:val="22"/>
                <w:szCs w:val="22"/>
              </w:rPr>
              <w:t>2023年3月1日以内，</w:t>
            </w:r>
            <w:r>
              <w:rPr>
                <w:rFonts w:hint="eastAsia" w:ascii="宋体" w:hAnsi="宋体" w:cs="宋体"/>
                <w:bCs/>
                <w:color w:val="FF0000"/>
                <w:sz w:val="22"/>
                <w:szCs w:val="22"/>
              </w:rPr>
              <w:t>供应商具有类似工作证、工作牌或芯片卡制作业绩，每提供一个业绩得10分，最多得20分。（提供合同复印件）</w:t>
            </w:r>
          </w:p>
        </w:tc>
        <w:tc>
          <w:tcPr>
            <w:tcW w:w="1079" w:type="dxa"/>
            <w:tcBorders>
              <w:top w:val="single" w:color="auto" w:sz="4" w:space="0"/>
              <w:left w:val="single" w:color="auto" w:sz="4" w:space="0"/>
              <w:bottom w:val="single" w:color="auto" w:sz="4" w:space="0"/>
              <w:right w:val="single" w:color="auto" w:sz="4" w:space="0"/>
            </w:tcBorders>
            <w:vAlign w:val="center"/>
          </w:tcPr>
          <w:p w14:paraId="4481BCF7">
            <w:pPr>
              <w:keepNext/>
              <w:snapToGrid w:val="0"/>
              <w:spacing w:before="120" w:after="120"/>
              <w:jc w:val="left"/>
              <w:rPr>
                <w:rFonts w:ascii="宋体" w:hAnsi="宋体" w:cs="宋体"/>
                <w:bCs/>
                <w:color w:val="FF0000"/>
                <w:sz w:val="22"/>
                <w:szCs w:val="22"/>
              </w:rPr>
            </w:pPr>
          </w:p>
        </w:tc>
      </w:tr>
      <w:tr w14:paraId="52F6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right w:val="single" w:color="auto" w:sz="4" w:space="0"/>
            </w:tcBorders>
            <w:vAlign w:val="center"/>
          </w:tcPr>
          <w:p w14:paraId="384F1C5E">
            <w:pPr>
              <w:keepNext/>
              <w:snapToGrid w:val="0"/>
              <w:jc w:val="center"/>
              <w:rPr>
                <w:rFonts w:ascii="宋体" w:hAnsi="宋体" w:cs="宋体"/>
                <w:bCs/>
                <w:color w:val="FF0000"/>
                <w:sz w:val="22"/>
                <w:szCs w:val="22"/>
              </w:rPr>
            </w:pPr>
            <w:r>
              <w:rPr>
                <w:rFonts w:hint="eastAsia" w:ascii="宋体" w:hAnsi="宋体" w:cs="宋体"/>
                <w:bCs/>
                <w:color w:val="FF0000"/>
                <w:sz w:val="22"/>
                <w:szCs w:val="22"/>
              </w:rPr>
              <w:t>4</w:t>
            </w:r>
          </w:p>
        </w:tc>
        <w:tc>
          <w:tcPr>
            <w:tcW w:w="1350" w:type="dxa"/>
            <w:tcBorders>
              <w:top w:val="single" w:color="auto" w:sz="4" w:space="0"/>
              <w:left w:val="single" w:color="auto" w:sz="4" w:space="0"/>
              <w:right w:val="single" w:color="auto" w:sz="4" w:space="0"/>
            </w:tcBorders>
            <w:vAlign w:val="center"/>
          </w:tcPr>
          <w:p w14:paraId="4E001671">
            <w:pPr>
              <w:keepNext/>
              <w:snapToGrid w:val="0"/>
              <w:jc w:val="center"/>
              <w:rPr>
                <w:rFonts w:ascii="宋体" w:hAnsi="宋体" w:cs="宋体"/>
                <w:bCs/>
                <w:color w:val="FF0000"/>
                <w:sz w:val="22"/>
                <w:szCs w:val="22"/>
              </w:rPr>
            </w:pPr>
            <w:r>
              <w:rPr>
                <w:rFonts w:hint="eastAsia" w:ascii="宋体" w:hAnsi="宋体" w:cs="宋体"/>
                <w:bCs/>
                <w:color w:val="FF0000"/>
                <w:sz w:val="22"/>
                <w:szCs w:val="22"/>
              </w:rPr>
              <w:t>样品部分</w:t>
            </w:r>
          </w:p>
          <w:p w14:paraId="7469D426">
            <w:pPr>
              <w:keepNext/>
              <w:snapToGrid w:val="0"/>
              <w:jc w:val="center"/>
              <w:rPr>
                <w:rFonts w:ascii="宋体" w:hAnsi="宋体" w:cs="宋体"/>
                <w:bCs/>
                <w:color w:val="FF0000"/>
                <w:sz w:val="22"/>
                <w:szCs w:val="22"/>
              </w:rPr>
            </w:pPr>
            <w:r>
              <w:rPr>
                <w:rFonts w:hint="eastAsia" w:ascii="宋体" w:hAnsi="宋体" w:cs="宋体"/>
                <w:bCs/>
                <w:color w:val="FF0000"/>
                <w:sz w:val="22"/>
                <w:szCs w:val="22"/>
              </w:rPr>
              <w:t>（20</w:t>
            </w:r>
            <w:r>
              <w:rPr>
                <w:rFonts w:hint="eastAsia" w:ascii="宋体" w:hAnsi="宋体" w:cs="宋体"/>
                <w:color w:val="FF0000"/>
                <w:sz w:val="22"/>
                <w:szCs w:val="22"/>
              </w:rPr>
              <w:t>分</w:t>
            </w:r>
            <w:r>
              <w:rPr>
                <w:rFonts w:hint="eastAsia" w:ascii="宋体" w:hAnsi="宋体" w:cs="宋体"/>
                <w:bCs/>
                <w:color w:val="FF0000"/>
                <w:sz w:val="22"/>
                <w:szCs w:val="22"/>
              </w:rPr>
              <w:t>）</w:t>
            </w:r>
          </w:p>
        </w:tc>
        <w:tc>
          <w:tcPr>
            <w:tcW w:w="5929" w:type="dxa"/>
            <w:gridSpan w:val="2"/>
            <w:tcBorders>
              <w:top w:val="single" w:color="auto" w:sz="4" w:space="0"/>
              <w:left w:val="single" w:color="auto" w:sz="4" w:space="0"/>
              <w:bottom w:val="single" w:color="auto" w:sz="4" w:space="0"/>
              <w:right w:val="single" w:color="auto" w:sz="4" w:space="0"/>
            </w:tcBorders>
            <w:vAlign w:val="center"/>
          </w:tcPr>
          <w:p w14:paraId="1AFCB39D">
            <w:pPr>
              <w:keepNext/>
              <w:snapToGrid w:val="0"/>
              <w:jc w:val="left"/>
              <w:rPr>
                <w:rFonts w:ascii="宋体" w:hAnsi="宋体" w:cs="宋体"/>
                <w:color w:val="FF0000"/>
                <w:sz w:val="22"/>
                <w:szCs w:val="22"/>
                <w:highlight w:val="yellow"/>
              </w:rPr>
            </w:pPr>
            <w:r>
              <w:rPr>
                <w:rFonts w:hint="eastAsia" w:ascii="宋体" w:hAnsi="宋体" w:cs="宋体"/>
                <w:color w:val="FF0000"/>
                <w:sz w:val="22"/>
                <w:szCs w:val="22"/>
                <w:highlight w:val="yellow"/>
              </w:rPr>
              <w:t>附件清单中的9样组件均需提供样品，样品从：</w:t>
            </w:r>
          </w:p>
          <w:p w14:paraId="6B83409C">
            <w:pPr>
              <w:keepNext/>
              <w:snapToGrid w:val="0"/>
              <w:jc w:val="left"/>
              <w:rPr>
                <w:rFonts w:ascii="宋体" w:hAnsi="宋体" w:cs="宋体"/>
                <w:color w:val="FF0000"/>
                <w:sz w:val="22"/>
                <w:szCs w:val="22"/>
                <w:highlight w:val="yellow"/>
              </w:rPr>
            </w:pPr>
            <w:r>
              <w:rPr>
                <w:rFonts w:hint="eastAsia" w:ascii="宋体" w:hAnsi="宋体" w:cs="宋体"/>
                <w:color w:val="FF0000"/>
                <w:sz w:val="22"/>
                <w:szCs w:val="22"/>
                <w:highlight w:val="yellow"/>
              </w:rPr>
              <w:t>1.工艺与材质：表面处理。覆膜质量。（5分）</w:t>
            </w:r>
          </w:p>
          <w:p w14:paraId="255291D1">
            <w:pPr>
              <w:keepNext/>
              <w:snapToGrid w:val="0"/>
              <w:jc w:val="left"/>
              <w:rPr>
                <w:rFonts w:ascii="宋体" w:hAnsi="宋体" w:cs="宋体"/>
                <w:color w:val="FF0000"/>
                <w:sz w:val="22"/>
                <w:szCs w:val="22"/>
                <w:highlight w:val="yellow"/>
              </w:rPr>
            </w:pPr>
            <w:r>
              <w:rPr>
                <w:rFonts w:hint="eastAsia" w:ascii="宋体" w:hAnsi="宋体" w:cs="宋体"/>
                <w:color w:val="FF0000"/>
                <w:sz w:val="22"/>
                <w:szCs w:val="22"/>
                <w:highlight w:val="yellow"/>
              </w:rPr>
              <w:t>2.印刷与精度：图文清晰、颜色还原、排版规范（5分）</w:t>
            </w:r>
          </w:p>
          <w:p w14:paraId="6BB0BD0A">
            <w:pPr>
              <w:keepNext/>
              <w:snapToGrid w:val="0"/>
              <w:jc w:val="left"/>
              <w:rPr>
                <w:rFonts w:ascii="宋体" w:hAnsi="宋体" w:cs="宋体"/>
                <w:color w:val="FF0000"/>
                <w:sz w:val="22"/>
                <w:szCs w:val="22"/>
                <w:highlight w:val="yellow"/>
              </w:rPr>
            </w:pPr>
            <w:r>
              <w:rPr>
                <w:rFonts w:hint="eastAsia" w:ascii="宋体" w:hAnsi="宋体" w:cs="宋体"/>
                <w:color w:val="FF0000"/>
                <w:sz w:val="22"/>
                <w:szCs w:val="22"/>
                <w:highlight w:val="yellow"/>
              </w:rPr>
              <w:t>3.功能性：芯片满足需求（5分）</w:t>
            </w:r>
          </w:p>
          <w:p w14:paraId="765118B9">
            <w:pPr>
              <w:keepNext/>
              <w:snapToGrid w:val="0"/>
              <w:jc w:val="left"/>
              <w:rPr>
                <w:rFonts w:ascii="宋体" w:hAnsi="宋体" w:cs="宋体"/>
                <w:color w:val="FF0000"/>
                <w:sz w:val="22"/>
                <w:szCs w:val="22"/>
                <w:highlight w:val="yellow"/>
              </w:rPr>
            </w:pPr>
            <w:r>
              <w:rPr>
                <w:rFonts w:hint="eastAsia" w:ascii="宋体" w:hAnsi="宋体" w:cs="宋体"/>
                <w:color w:val="FF0000"/>
                <w:sz w:val="22"/>
                <w:szCs w:val="22"/>
                <w:highlight w:val="yellow"/>
              </w:rPr>
              <w:t>4.结构与佩戴：佩戴牢固度、</w:t>
            </w:r>
            <w:r>
              <w:rPr>
                <w:rFonts w:hint="eastAsia" w:ascii="宋体" w:hAnsi="宋体" w:cs="宋体"/>
                <w:color w:val="FF0000"/>
                <w:sz w:val="22"/>
                <w:szCs w:val="22"/>
                <w:highlight w:val="yellow"/>
              </w:rPr>
              <w:tab/>
            </w:r>
            <w:r>
              <w:rPr>
                <w:rFonts w:hint="eastAsia" w:ascii="宋体" w:hAnsi="宋体" w:cs="宋体"/>
                <w:color w:val="FF0000"/>
                <w:sz w:val="22"/>
                <w:szCs w:val="22"/>
                <w:highlight w:val="yellow"/>
              </w:rPr>
              <w:t>边角安全（5分）</w:t>
            </w:r>
          </w:p>
          <w:p w14:paraId="202E6739">
            <w:pPr>
              <w:widowControl/>
              <w:jc w:val="left"/>
              <w:rPr>
                <w:rFonts w:ascii="宋体" w:hAnsi="宋体" w:cs="宋体"/>
                <w:kern w:val="0"/>
                <w:szCs w:val="24"/>
                <w:highlight w:val="yellow"/>
              </w:rPr>
            </w:pPr>
            <w:r>
              <w:rPr>
                <w:rFonts w:hint="eastAsia" w:ascii="宋体" w:hAnsi="宋体" w:cs="宋体"/>
                <w:kern w:val="0"/>
                <w:szCs w:val="24"/>
                <w:highlight w:val="yellow"/>
              </w:rPr>
              <w:t>每项完全满足得5分，每有一处缺陷或不全面扣2分，未响应不得分。</w:t>
            </w:r>
          </w:p>
          <w:p w14:paraId="2F3AAC7B">
            <w:pPr>
              <w:keepNext/>
              <w:snapToGrid w:val="0"/>
              <w:jc w:val="left"/>
              <w:rPr>
                <w:rFonts w:ascii="宋体" w:hAnsi="宋体" w:cs="宋体"/>
                <w:color w:val="FF0000"/>
                <w:sz w:val="22"/>
                <w:szCs w:val="22"/>
              </w:rPr>
            </w:pPr>
            <w:r>
              <w:rPr>
                <w:rFonts w:hint="eastAsia" w:ascii="宋体" w:hAnsi="宋体" w:cs="宋体"/>
                <w:color w:val="FF0000"/>
                <w:sz w:val="22"/>
                <w:szCs w:val="22"/>
                <w:highlight w:val="yellow"/>
              </w:rPr>
              <w:t>未提交样品或样品缺失，不得分。</w:t>
            </w:r>
          </w:p>
        </w:tc>
        <w:tc>
          <w:tcPr>
            <w:tcW w:w="1079" w:type="dxa"/>
            <w:tcBorders>
              <w:top w:val="single" w:color="auto" w:sz="4" w:space="0"/>
              <w:left w:val="single" w:color="auto" w:sz="4" w:space="0"/>
              <w:bottom w:val="single" w:color="auto" w:sz="4" w:space="0"/>
              <w:right w:val="single" w:color="auto" w:sz="4" w:space="0"/>
            </w:tcBorders>
            <w:vAlign w:val="center"/>
          </w:tcPr>
          <w:p w14:paraId="78F7BC0D">
            <w:pPr>
              <w:keepNext/>
              <w:snapToGrid w:val="0"/>
              <w:spacing w:before="120" w:after="120"/>
              <w:jc w:val="left"/>
              <w:rPr>
                <w:rFonts w:ascii="宋体" w:hAnsi="宋体" w:cs="宋体"/>
                <w:bCs/>
                <w:color w:val="FF0000"/>
                <w:sz w:val="22"/>
                <w:szCs w:val="22"/>
              </w:rPr>
            </w:pPr>
          </w:p>
        </w:tc>
      </w:tr>
    </w:tbl>
    <w:p w14:paraId="4D5A0A84">
      <w:pPr>
        <w:jc w:val="left"/>
        <w:rPr>
          <w:rFonts w:ascii="宋体" w:hAnsi="宋体" w:cs="宋体"/>
          <w:b/>
          <w:bCs/>
          <w:kern w:val="0"/>
          <w:sz w:val="28"/>
          <w:szCs w:val="28"/>
        </w:rPr>
      </w:pPr>
    </w:p>
    <w:p w14:paraId="12523B2E">
      <w:pPr>
        <w:jc w:val="left"/>
        <w:rPr>
          <w:rFonts w:ascii="宋体" w:cs="Times New Roman"/>
          <w:b/>
          <w:bCs/>
          <w:color w:val="FF0000"/>
          <w:kern w:val="0"/>
          <w:sz w:val="28"/>
          <w:szCs w:val="28"/>
        </w:rPr>
      </w:pPr>
      <w:r>
        <w:rPr>
          <w:rFonts w:hint="eastAsia" w:ascii="宋体" w:hAnsi="宋体" w:cs="宋体"/>
          <w:b/>
          <w:bCs/>
          <w:kern w:val="0"/>
          <w:sz w:val="28"/>
          <w:szCs w:val="28"/>
        </w:rPr>
        <w:t>五、投标人须提交的资料</w:t>
      </w:r>
      <w:r>
        <w:rPr>
          <w:rFonts w:hint="eastAsia" w:ascii="宋体" w:hAnsi="宋体" w:cs="宋体"/>
          <w:b/>
          <w:bCs/>
          <w:color w:val="FF0000"/>
          <w:kern w:val="0"/>
          <w:sz w:val="28"/>
          <w:szCs w:val="28"/>
        </w:rPr>
        <w:t>（所有</w:t>
      </w:r>
      <w:r>
        <w:rPr>
          <w:rFonts w:ascii="宋体" w:hAnsi="宋体" w:cs="宋体"/>
          <w:b/>
          <w:bCs/>
          <w:color w:val="FF0000"/>
          <w:kern w:val="0"/>
          <w:sz w:val="28"/>
          <w:szCs w:val="28"/>
        </w:rPr>
        <w:t>资料需加盖公章，否则视为无效</w:t>
      </w:r>
      <w:r>
        <w:rPr>
          <w:rFonts w:hint="eastAsia" w:ascii="宋体" w:hAnsi="宋体" w:cs="宋体"/>
          <w:b/>
          <w:bCs/>
          <w:color w:val="FF0000"/>
          <w:kern w:val="0"/>
          <w:sz w:val="28"/>
          <w:szCs w:val="28"/>
        </w:rPr>
        <w:t>）</w:t>
      </w:r>
    </w:p>
    <w:p w14:paraId="77B5034A">
      <w:pPr>
        <w:ind w:firstLine="560" w:firstLineChars="200"/>
        <w:jc w:val="left"/>
        <w:rPr>
          <w:rFonts w:ascii="宋体"/>
          <w:bCs/>
          <w:kern w:val="0"/>
          <w:sz w:val="28"/>
          <w:szCs w:val="28"/>
        </w:rPr>
      </w:pPr>
      <w:r>
        <w:rPr>
          <w:rFonts w:hint="eastAsia" w:ascii="宋体" w:hAnsi="宋体" w:cs="宋体"/>
          <w:bCs/>
          <w:kern w:val="0"/>
          <w:sz w:val="28"/>
          <w:szCs w:val="28"/>
        </w:rPr>
        <w:t>1、投标</w:t>
      </w:r>
      <w:r>
        <w:rPr>
          <w:rFonts w:ascii="宋体" w:hAnsi="宋体" w:cs="宋体"/>
          <w:bCs/>
          <w:kern w:val="0"/>
          <w:sz w:val="28"/>
          <w:szCs w:val="28"/>
        </w:rPr>
        <w:t>文件</w:t>
      </w:r>
      <w:r>
        <w:rPr>
          <w:rFonts w:hint="eastAsia" w:ascii="宋体" w:hAnsi="宋体" w:cs="宋体"/>
          <w:bCs/>
          <w:kern w:val="0"/>
          <w:sz w:val="28"/>
          <w:szCs w:val="28"/>
        </w:rPr>
        <w:t>封皮</w:t>
      </w:r>
    </w:p>
    <w:p w14:paraId="764C14D5">
      <w:pPr>
        <w:widowControl/>
        <w:spacing w:line="500" w:lineRule="exact"/>
        <w:ind w:firstLine="560" w:firstLineChars="200"/>
        <w:jc w:val="left"/>
        <w:rPr>
          <w:rFonts w:ascii="宋体"/>
          <w:kern w:val="0"/>
          <w:sz w:val="28"/>
          <w:szCs w:val="28"/>
        </w:rPr>
      </w:pPr>
      <w:r>
        <w:rPr>
          <w:rFonts w:ascii="宋体" w:hAnsi="宋体" w:cs="宋体"/>
          <w:kern w:val="0"/>
          <w:sz w:val="28"/>
          <w:szCs w:val="28"/>
        </w:rPr>
        <w:t>2</w:t>
      </w:r>
      <w:r>
        <w:rPr>
          <w:rFonts w:hint="eastAsia" w:ascii="宋体" w:hAnsi="宋体" w:cs="宋体"/>
          <w:kern w:val="0"/>
          <w:sz w:val="28"/>
          <w:szCs w:val="28"/>
        </w:rPr>
        <w:t>、供应商具有有效的营业执照或事业单位法人证书或社会团体法人登记证书或执业许可证或自然人身份证明等证明文件</w:t>
      </w:r>
      <w:r>
        <w:rPr>
          <w:rFonts w:hint="eastAsia" w:ascii="宋体" w:hAnsi="宋体" w:cs="宋体"/>
          <w:b/>
          <w:kern w:val="0"/>
          <w:sz w:val="28"/>
          <w:szCs w:val="28"/>
        </w:rPr>
        <w:t>（供应商根据自身情况提供对应的证明材料复印件）</w:t>
      </w:r>
      <w:r>
        <w:rPr>
          <w:rFonts w:hint="eastAsia" w:ascii="宋体" w:hAnsi="宋体" w:cs="宋体"/>
          <w:kern w:val="0"/>
          <w:sz w:val="28"/>
          <w:szCs w:val="28"/>
        </w:rPr>
        <w:t>。</w:t>
      </w:r>
    </w:p>
    <w:p w14:paraId="5FC81F3F">
      <w:pPr>
        <w:widowControl/>
        <w:shd w:val="clear" w:color="auto" w:fill="FFFFFF"/>
        <w:spacing w:line="500" w:lineRule="exact"/>
        <w:ind w:firstLine="560" w:firstLineChars="200"/>
        <w:jc w:val="left"/>
        <w:rPr>
          <w:rFonts w:ascii="宋体"/>
          <w:kern w:val="0"/>
          <w:sz w:val="28"/>
          <w:szCs w:val="28"/>
        </w:rPr>
      </w:pPr>
      <w:r>
        <w:rPr>
          <w:rFonts w:ascii="宋体" w:hAnsi="宋体" w:cs="宋体"/>
          <w:kern w:val="0"/>
          <w:sz w:val="28"/>
          <w:szCs w:val="28"/>
        </w:rPr>
        <w:t>3</w:t>
      </w:r>
      <w:r>
        <w:rPr>
          <w:rFonts w:hint="eastAsia" w:ascii="宋体" w:hAnsi="宋体" w:cs="宋体"/>
          <w:kern w:val="0"/>
          <w:sz w:val="28"/>
          <w:szCs w:val="28"/>
        </w:rPr>
        <w:t>、参与</w:t>
      </w:r>
      <w:r>
        <w:rPr>
          <w:rFonts w:ascii="宋体" w:hAnsi="宋体" w:cs="宋体"/>
          <w:kern w:val="0"/>
          <w:sz w:val="28"/>
          <w:szCs w:val="28"/>
        </w:rPr>
        <w:t>投标</w:t>
      </w:r>
      <w:r>
        <w:rPr>
          <w:rFonts w:hint="eastAsia" w:ascii="宋体" w:hAnsi="宋体" w:cs="宋体"/>
          <w:kern w:val="0"/>
          <w:sz w:val="28"/>
          <w:szCs w:val="28"/>
        </w:rPr>
        <w:t>时需具有法定代表人或其他组织或自然人等资格证明文件，法定代表人或其他组织或自然人不能</w:t>
      </w:r>
      <w:r>
        <w:rPr>
          <w:rFonts w:ascii="宋体" w:hAnsi="宋体" w:cs="宋体"/>
          <w:kern w:val="0"/>
          <w:sz w:val="28"/>
          <w:szCs w:val="28"/>
        </w:rPr>
        <w:t>亲自投标</w:t>
      </w:r>
      <w:r>
        <w:rPr>
          <w:rFonts w:hint="eastAsia" w:ascii="宋体" w:hAnsi="宋体" w:cs="宋体"/>
          <w:kern w:val="0"/>
          <w:sz w:val="28"/>
          <w:szCs w:val="28"/>
        </w:rPr>
        <w:t>的</w:t>
      </w:r>
      <w:r>
        <w:rPr>
          <w:rFonts w:ascii="宋体" w:hAnsi="宋体" w:cs="宋体"/>
          <w:kern w:val="0"/>
          <w:sz w:val="28"/>
          <w:szCs w:val="28"/>
        </w:rPr>
        <w:t>，可以</w:t>
      </w:r>
      <w:r>
        <w:rPr>
          <w:rFonts w:hint="eastAsia" w:ascii="宋体" w:hAnsi="宋体" w:cs="宋体"/>
          <w:kern w:val="0"/>
          <w:sz w:val="28"/>
          <w:szCs w:val="28"/>
        </w:rPr>
        <w:t>授权</w:t>
      </w:r>
      <w:r>
        <w:rPr>
          <w:rFonts w:ascii="宋体" w:hAnsi="宋体" w:cs="宋体"/>
          <w:kern w:val="0"/>
          <w:sz w:val="28"/>
          <w:szCs w:val="28"/>
        </w:rPr>
        <w:t>他人进行投标，需提供授权</w:t>
      </w:r>
      <w:r>
        <w:rPr>
          <w:rFonts w:hint="eastAsia" w:ascii="宋体" w:hAnsi="宋体" w:cs="宋体"/>
          <w:kern w:val="0"/>
          <w:sz w:val="28"/>
          <w:szCs w:val="28"/>
        </w:rPr>
        <w:t>委托书。</w:t>
      </w:r>
      <w:r>
        <w:rPr>
          <w:rFonts w:hint="eastAsia" w:ascii="宋体" w:hAnsi="宋体" w:cs="宋体"/>
          <w:b/>
          <w:kern w:val="0"/>
          <w:sz w:val="28"/>
          <w:szCs w:val="28"/>
          <w:u w:val="single"/>
        </w:rPr>
        <w:t>（供应商根据自身情况提供对应的证明材料，此项资料除了投标文件中需提供外，额外放一份在密封完好的投标文件外面，投标时用于核对身份）</w:t>
      </w:r>
      <w:r>
        <w:rPr>
          <w:rFonts w:hint="eastAsia" w:ascii="宋体" w:hAnsi="宋体" w:cs="宋体"/>
          <w:kern w:val="0"/>
          <w:sz w:val="28"/>
          <w:szCs w:val="28"/>
        </w:rPr>
        <w:t>。</w:t>
      </w:r>
    </w:p>
    <w:p w14:paraId="1B639512">
      <w:pPr>
        <w:widowControl/>
        <w:shd w:val="clear" w:color="auto" w:fill="FFFFFF"/>
        <w:spacing w:line="500" w:lineRule="exact"/>
        <w:ind w:firstLine="560" w:firstLineChars="200"/>
        <w:jc w:val="left"/>
        <w:rPr>
          <w:rFonts w:ascii="宋体" w:hAnsi="宋体" w:cs="宋体"/>
          <w:kern w:val="0"/>
          <w:sz w:val="28"/>
          <w:szCs w:val="28"/>
        </w:rPr>
      </w:pPr>
      <w:r>
        <w:rPr>
          <w:rFonts w:ascii="宋体" w:hAnsi="宋体" w:cs="宋体"/>
          <w:kern w:val="0"/>
          <w:sz w:val="28"/>
          <w:szCs w:val="28"/>
        </w:rPr>
        <w:t>4</w:t>
      </w:r>
      <w:r>
        <w:rPr>
          <w:rFonts w:hint="eastAsia" w:ascii="宋体" w:hAnsi="宋体" w:cs="宋体"/>
          <w:kern w:val="0"/>
          <w:sz w:val="28"/>
          <w:szCs w:val="28"/>
        </w:rPr>
        <w:t>、投标报价表。</w:t>
      </w:r>
    </w:p>
    <w:p w14:paraId="565A9D91">
      <w:pPr>
        <w:widowControl/>
        <w:shd w:val="clear" w:color="auto" w:fill="FFFFFF"/>
        <w:spacing w:line="500" w:lineRule="exact"/>
        <w:ind w:firstLine="560" w:firstLineChars="200"/>
        <w:jc w:val="left"/>
        <w:rPr>
          <w:rFonts w:ascii="宋体" w:hAnsi="宋体" w:cs="宋体"/>
          <w:kern w:val="0"/>
          <w:sz w:val="28"/>
          <w:szCs w:val="28"/>
        </w:rPr>
      </w:pPr>
      <w:r>
        <w:rPr>
          <w:rFonts w:ascii="宋体" w:hAnsi="宋体" w:cs="宋体"/>
          <w:kern w:val="0"/>
          <w:sz w:val="28"/>
          <w:szCs w:val="28"/>
        </w:rPr>
        <w:t>5</w:t>
      </w:r>
      <w:r>
        <w:rPr>
          <w:rFonts w:hint="eastAsia" w:ascii="宋体" w:hAnsi="宋体" w:cs="宋体"/>
          <w:kern w:val="0"/>
          <w:sz w:val="28"/>
          <w:szCs w:val="28"/>
        </w:rPr>
        <w:t>、以上</w:t>
      </w:r>
      <w:r>
        <w:rPr>
          <w:rFonts w:ascii="宋体" w:hAnsi="宋体" w:cs="宋体"/>
          <w:kern w:val="0"/>
          <w:sz w:val="28"/>
          <w:szCs w:val="28"/>
        </w:rPr>
        <w:t>几项为基本资料，</w:t>
      </w:r>
      <w:r>
        <w:rPr>
          <w:rFonts w:hint="eastAsia" w:ascii="宋体" w:hAnsi="宋体" w:cs="宋体"/>
          <w:kern w:val="0"/>
          <w:sz w:val="28"/>
          <w:szCs w:val="28"/>
        </w:rPr>
        <w:t>是必须提供的</w:t>
      </w:r>
      <w:r>
        <w:rPr>
          <w:rFonts w:ascii="宋体" w:hAnsi="宋体" w:cs="宋体"/>
          <w:kern w:val="0"/>
          <w:sz w:val="28"/>
          <w:szCs w:val="28"/>
        </w:rPr>
        <w:t>。投标人</w:t>
      </w:r>
      <w:r>
        <w:rPr>
          <w:rFonts w:hint="eastAsia" w:ascii="宋体" w:hAnsi="宋体" w:cs="宋体"/>
          <w:kern w:val="0"/>
          <w:sz w:val="28"/>
          <w:szCs w:val="28"/>
        </w:rPr>
        <w:t>还</w:t>
      </w:r>
      <w:r>
        <w:rPr>
          <w:rFonts w:ascii="宋体" w:hAnsi="宋体" w:cs="宋体"/>
          <w:kern w:val="0"/>
          <w:sz w:val="28"/>
          <w:szCs w:val="28"/>
        </w:rPr>
        <w:t>应当根据项目的</w:t>
      </w:r>
      <w:r>
        <w:rPr>
          <w:rFonts w:hint="eastAsia" w:ascii="宋体" w:hAnsi="宋体" w:cs="宋体"/>
          <w:kern w:val="0"/>
          <w:sz w:val="28"/>
          <w:szCs w:val="28"/>
        </w:rPr>
        <w:t>具体</w:t>
      </w:r>
      <w:r>
        <w:rPr>
          <w:rFonts w:ascii="宋体" w:hAnsi="宋体" w:cs="宋体"/>
          <w:kern w:val="0"/>
          <w:sz w:val="28"/>
          <w:szCs w:val="28"/>
        </w:rPr>
        <w:t>要求，提供</w:t>
      </w:r>
      <w:r>
        <w:rPr>
          <w:rFonts w:hint="eastAsia" w:ascii="宋体" w:hAnsi="宋体" w:cs="宋体"/>
          <w:kern w:val="0"/>
          <w:sz w:val="28"/>
          <w:szCs w:val="28"/>
        </w:rPr>
        <w:t>认为需要提供的其他</w:t>
      </w:r>
      <w:r>
        <w:rPr>
          <w:rFonts w:ascii="宋体" w:hAnsi="宋体" w:cs="宋体"/>
          <w:kern w:val="0"/>
          <w:sz w:val="28"/>
          <w:szCs w:val="28"/>
        </w:rPr>
        <w:t>相关证明材料</w:t>
      </w:r>
      <w:r>
        <w:rPr>
          <w:rFonts w:hint="eastAsia" w:ascii="宋体" w:hAnsi="宋体" w:cs="宋体"/>
          <w:kern w:val="0"/>
          <w:sz w:val="28"/>
          <w:szCs w:val="28"/>
        </w:rPr>
        <w:t>。</w:t>
      </w:r>
    </w:p>
    <w:p w14:paraId="6D5BAF32">
      <w:pPr>
        <w:widowControl/>
        <w:shd w:val="clear" w:color="auto" w:fill="FFFFFF"/>
        <w:spacing w:line="500" w:lineRule="exact"/>
        <w:ind w:firstLine="560" w:firstLineChars="200"/>
        <w:jc w:val="left"/>
        <w:rPr>
          <w:rFonts w:ascii="宋体" w:cs="Times New Roman"/>
          <w:kern w:val="0"/>
          <w:sz w:val="28"/>
          <w:szCs w:val="28"/>
        </w:rPr>
      </w:pPr>
      <w:r>
        <w:rPr>
          <w:rFonts w:ascii="宋体"/>
          <w:kern w:val="0"/>
          <w:sz w:val="28"/>
          <w:szCs w:val="28"/>
        </w:rPr>
        <w:t>6</w:t>
      </w:r>
      <w:r>
        <w:rPr>
          <w:rFonts w:hint="eastAsia" w:ascii="宋体"/>
          <w:kern w:val="0"/>
          <w:sz w:val="28"/>
          <w:szCs w:val="28"/>
        </w:rPr>
        <w:t>、投标人应当编制投标文件正本一份，与正本一致副本一份。投标文件不得行间插字、涂改或增删。如有修改错漏处，必须由投标文件签署人签字或盖章，否则视为无效文件。上述投标资料需装入档案袋，密封盖章。</w:t>
      </w:r>
    </w:p>
    <w:p w14:paraId="715D041A">
      <w:pPr>
        <w:spacing w:line="400" w:lineRule="exact"/>
        <w:ind w:left="-141" w:leftChars="-67" w:right="-197" w:rightChars="-94" w:firstLine="560" w:firstLineChars="200"/>
        <w:jc w:val="left"/>
        <w:rPr>
          <w:rFonts w:ascii="宋体" w:hAnsi="宋体" w:cs="宋体"/>
          <w:color w:val="FF0000"/>
          <w:kern w:val="0"/>
          <w:sz w:val="28"/>
          <w:szCs w:val="28"/>
        </w:rPr>
      </w:pPr>
      <w:r>
        <w:rPr>
          <w:rFonts w:hint="eastAsia" w:ascii="宋体" w:hAnsi="宋体" w:cs="宋体"/>
          <w:color w:val="FF0000"/>
          <w:kern w:val="0"/>
          <w:sz w:val="28"/>
          <w:szCs w:val="28"/>
        </w:rPr>
        <w:t>注：投标人应仔细阅读招标文件的所有内容，按招标文件的要求提供完整的投标文件，并保证所提供的全部资料的真实性，以使其投标对招标文件作出实质性响应，否则其投标可能被拒绝。如投标人只对部分要求作出响应或书写不清，给评标造成困难的，责任由投标方承担。</w:t>
      </w:r>
      <w:bookmarkStart w:id="0" w:name="_Toc510521050"/>
    </w:p>
    <w:p w14:paraId="18734BB7">
      <w:pPr>
        <w:spacing w:line="340" w:lineRule="exact"/>
        <w:ind w:right="-197" w:rightChars="-94"/>
        <w:rPr>
          <w:rFonts w:ascii="宋体" w:hAnsi="宋体" w:cs="宋体"/>
          <w:color w:val="FF0000"/>
          <w:kern w:val="0"/>
          <w:sz w:val="28"/>
          <w:szCs w:val="28"/>
        </w:rPr>
        <w:sectPr>
          <w:pgSz w:w="11906" w:h="16838"/>
          <w:pgMar w:top="1440" w:right="1800" w:bottom="1440" w:left="1800" w:header="851" w:footer="992" w:gutter="0"/>
          <w:cols w:space="720" w:num="1"/>
          <w:docGrid w:type="lines" w:linePitch="312" w:charSpace="0"/>
        </w:sectPr>
      </w:pPr>
    </w:p>
    <w:bookmarkEnd w:id="0"/>
    <w:p w14:paraId="1A2C5F1C">
      <w:pPr>
        <w:pStyle w:val="3"/>
        <w:jc w:val="center"/>
      </w:pPr>
      <w:bookmarkStart w:id="1" w:name="_Toc462487372"/>
      <w:bookmarkStart w:id="2" w:name="_Toc456291479"/>
      <w:bookmarkStart w:id="3" w:name="_Toc456291354"/>
      <w:bookmarkStart w:id="4" w:name="_Toc456291537"/>
      <w:bookmarkStart w:id="5" w:name="_Toc456291260"/>
      <w:bookmarkStart w:id="6" w:name="_Toc456291165"/>
      <w:bookmarkStart w:id="7" w:name="_Toc456291280"/>
      <w:r>
        <w:rPr>
          <w:rFonts w:hint="eastAsia"/>
        </w:rPr>
        <w:t>投标文件</w:t>
      </w:r>
      <w:bookmarkEnd w:id="1"/>
      <w:bookmarkEnd w:id="2"/>
      <w:bookmarkEnd w:id="3"/>
      <w:bookmarkEnd w:id="4"/>
      <w:bookmarkEnd w:id="5"/>
      <w:bookmarkEnd w:id="6"/>
      <w:bookmarkEnd w:id="7"/>
      <w:r>
        <w:rPr>
          <w:rFonts w:hint="eastAsia"/>
        </w:rPr>
        <w:t>封皮</w:t>
      </w:r>
    </w:p>
    <w:p w14:paraId="33496E6B">
      <w:pPr>
        <w:rPr>
          <w:rFonts w:ascii="宋体" w:hAnsi="宋体"/>
        </w:rPr>
      </w:pPr>
    </w:p>
    <w:p w14:paraId="231DD005">
      <w:pPr>
        <w:pStyle w:val="26"/>
        <w:jc w:val="center"/>
        <w:rPr>
          <w:rFonts w:ascii="黑体" w:hAnsi="黑体" w:eastAsia="黑体"/>
          <w:b/>
          <w:bCs/>
          <w:sz w:val="44"/>
          <w:szCs w:val="44"/>
        </w:rPr>
      </w:pPr>
    </w:p>
    <w:p w14:paraId="49C21ECA">
      <w:pPr>
        <w:pStyle w:val="26"/>
        <w:jc w:val="center"/>
        <w:rPr>
          <w:rFonts w:ascii="黑体" w:hAnsi="黑体" w:eastAsia="黑体"/>
          <w:b/>
          <w:bCs/>
          <w:sz w:val="44"/>
          <w:szCs w:val="44"/>
        </w:rPr>
      </w:pPr>
    </w:p>
    <w:p w14:paraId="37241675">
      <w:pPr>
        <w:pStyle w:val="26"/>
        <w:rPr>
          <w:rFonts w:ascii="楷体_GB2312" w:eastAsia="楷体_GB2312"/>
          <w:b/>
          <w:bCs/>
          <w:sz w:val="54"/>
        </w:rPr>
      </w:pPr>
    </w:p>
    <w:p w14:paraId="7E7E4FA1">
      <w:pPr>
        <w:pStyle w:val="26"/>
        <w:jc w:val="center"/>
        <w:rPr>
          <w:rFonts w:ascii="黑体" w:hAnsi="黑体" w:eastAsia="黑体"/>
          <w:b/>
          <w:bCs/>
          <w:sz w:val="88"/>
          <w:szCs w:val="88"/>
        </w:rPr>
      </w:pPr>
      <w:r>
        <w:rPr>
          <w:rFonts w:hint="eastAsia" w:ascii="黑体" w:hAnsi="黑体" w:eastAsia="黑体"/>
          <w:b/>
          <w:bCs/>
          <w:sz w:val="88"/>
          <w:szCs w:val="88"/>
        </w:rPr>
        <w:t>投标文件</w:t>
      </w:r>
    </w:p>
    <w:p w14:paraId="4EC1DE7B">
      <w:pPr>
        <w:pStyle w:val="26"/>
        <w:spacing w:line="500" w:lineRule="exact"/>
        <w:rPr>
          <w:rFonts w:ascii="楷体_GB2312" w:eastAsia="楷体_GB2312"/>
          <w:b/>
          <w:sz w:val="32"/>
          <w:szCs w:val="32"/>
        </w:rPr>
      </w:pPr>
    </w:p>
    <w:p w14:paraId="7E80EC6C">
      <w:pPr>
        <w:pStyle w:val="26"/>
        <w:spacing w:line="500" w:lineRule="exact"/>
        <w:ind w:firstLine="562" w:firstLineChars="200"/>
        <w:rPr>
          <w:rFonts w:ascii="楷体_GB2312" w:eastAsia="楷体_GB2312"/>
          <w:b/>
          <w:sz w:val="28"/>
        </w:rPr>
      </w:pPr>
    </w:p>
    <w:p w14:paraId="32FADFF9">
      <w:pPr>
        <w:pStyle w:val="26"/>
        <w:spacing w:line="500" w:lineRule="exact"/>
        <w:ind w:firstLine="560" w:firstLineChars="200"/>
        <w:rPr>
          <w:rFonts w:ascii="楷体_GB2312" w:eastAsia="楷体_GB2312"/>
          <w:sz w:val="28"/>
        </w:rPr>
      </w:pPr>
    </w:p>
    <w:p w14:paraId="5D6F2D25">
      <w:pPr>
        <w:pStyle w:val="26"/>
        <w:spacing w:line="500" w:lineRule="exact"/>
        <w:ind w:firstLine="560" w:firstLineChars="200"/>
        <w:rPr>
          <w:rFonts w:ascii="楷体_GB2312" w:eastAsia="楷体_GB2312"/>
          <w:sz w:val="28"/>
        </w:rPr>
      </w:pPr>
    </w:p>
    <w:p w14:paraId="0D23CE8B">
      <w:pPr>
        <w:pStyle w:val="26"/>
        <w:spacing w:line="500" w:lineRule="exact"/>
        <w:ind w:firstLine="560" w:firstLineChars="200"/>
        <w:rPr>
          <w:rFonts w:ascii="楷体_GB2312" w:eastAsia="楷体_GB2312"/>
          <w:sz w:val="28"/>
        </w:rPr>
      </w:pPr>
    </w:p>
    <w:p w14:paraId="31B765C4">
      <w:pPr>
        <w:pStyle w:val="26"/>
        <w:spacing w:line="500" w:lineRule="exact"/>
        <w:ind w:firstLine="560" w:firstLineChars="200"/>
        <w:rPr>
          <w:rFonts w:ascii="楷体_GB2312" w:eastAsia="楷体_GB2312"/>
          <w:sz w:val="28"/>
        </w:rPr>
      </w:pPr>
    </w:p>
    <w:p w14:paraId="63C7DDAD">
      <w:pPr>
        <w:pStyle w:val="26"/>
        <w:spacing w:line="500" w:lineRule="exact"/>
        <w:ind w:firstLine="560" w:firstLineChars="200"/>
        <w:rPr>
          <w:rFonts w:ascii="楷体_GB2312" w:eastAsia="楷体_GB2312"/>
          <w:sz w:val="28"/>
        </w:rPr>
      </w:pPr>
    </w:p>
    <w:p w14:paraId="05902F03">
      <w:pPr>
        <w:pStyle w:val="26"/>
        <w:spacing w:line="500" w:lineRule="exact"/>
        <w:ind w:firstLine="560" w:firstLineChars="200"/>
        <w:rPr>
          <w:rFonts w:ascii="楷体_GB2312" w:eastAsia="楷体_GB2312"/>
          <w:sz w:val="28"/>
        </w:rPr>
      </w:pPr>
    </w:p>
    <w:p w14:paraId="07682E8E">
      <w:pPr>
        <w:pStyle w:val="26"/>
        <w:spacing w:line="360" w:lineRule="auto"/>
        <w:ind w:left="141" w:leftChars="67"/>
        <w:rPr>
          <w:rFonts w:ascii="黑体" w:hAnsi="黑体" w:eastAsia="黑体"/>
          <w:b/>
          <w:bCs/>
          <w:sz w:val="44"/>
          <w:szCs w:val="44"/>
          <w:u w:val="single"/>
        </w:rPr>
      </w:pPr>
      <w:r>
        <w:rPr>
          <w:rFonts w:hint="eastAsia" w:ascii="黑体" w:hAnsi="黑体" w:eastAsia="黑体"/>
          <w:b/>
          <w:sz w:val="44"/>
          <w:szCs w:val="44"/>
        </w:rPr>
        <w:t>项目编号：</w:t>
      </w:r>
      <w:r>
        <w:rPr>
          <w:rFonts w:hint="eastAsia" w:ascii="黑体" w:hAnsi="黑体" w:eastAsia="黑体"/>
          <w:b/>
          <w:sz w:val="44"/>
          <w:szCs w:val="44"/>
          <w:u w:val="single"/>
        </w:rPr>
        <w:t>__________________________</w:t>
      </w:r>
    </w:p>
    <w:p w14:paraId="42CEB45C">
      <w:pPr>
        <w:pStyle w:val="26"/>
        <w:spacing w:line="360" w:lineRule="auto"/>
        <w:ind w:left="141" w:leftChars="67"/>
        <w:rPr>
          <w:rFonts w:ascii="黑体" w:hAnsi="黑体" w:eastAsia="黑体"/>
          <w:b/>
          <w:sz w:val="44"/>
          <w:szCs w:val="44"/>
          <w:u w:val="single"/>
        </w:rPr>
      </w:pPr>
      <w:r>
        <w:rPr>
          <w:rFonts w:hint="eastAsia" w:ascii="黑体" w:hAnsi="黑体" w:eastAsia="黑体"/>
          <w:b/>
          <w:sz w:val="44"/>
          <w:szCs w:val="44"/>
        </w:rPr>
        <w:t>项目名称：</w:t>
      </w:r>
      <w:r>
        <w:rPr>
          <w:rFonts w:hint="eastAsia" w:ascii="黑体" w:hAnsi="黑体" w:eastAsia="黑体"/>
          <w:b/>
          <w:sz w:val="44"/>
          <w:szCs w:val="44"/>
          <w:u w:val="single"/>
        </w:rPr>
        <w:t>__________________________</w:t>
      </w:r>
    </w:p>
    <w:p w14:paraId="0EE9FECC">
      <w:pPr>
        <w:pStyle w:val="26"/>
        <w:spacing w:line="360" w:lineRule="auto"/>
        <w:ind w:left="141" w:leftChars="67"/>
        <w:rPr>
          <w:rFonts w:ascii="黑体" w:hAnsi="黑体" w:eastAsia="黑体"/>
          <w:b/>
          <w:sz w:val="44"/>
          <w:szCs w:val="44"/>
          <w:u w:val="single"/>
        </w:rPr>
      </w:pPr>
      <w:r>
        <w:rPr>
          <w:rFonts w:hint="eastAsia" w:ascii="黑体" w:hAnsi="黑体" w:eastAsia="黑体"/>
          <w:b/>
          <w:sz w:val="44"/>
          <w:szCs w:val="44"/>
        </w:rPr>
        <w:t>供应商名称：</w:t>
      </w:r>
      <w:r>
        <w:rPr>
          <w:rFonts w:hint="eastAsia" w:ascii="黑体" w:hAnsi="黑体" w:eastAsia="黑体"/>
          <w:b/>
          <w:sz w:val="44"/>
          <w:szCs w:val="44"/>
          <w:u w:val="single"/>
        </w:rPr>
        <w:t>________________</w:t>
      </w:r>
      <w:r>
        <w:rPr>
          <w:rFonts w:hint="eastAsia" w:ascii="黑体" w:hAnsi="黑体" w:eastAsia="黑体"/>
          <w:b/>
          <w:sz w:val="44"/>
          <w:szCs w:val="44"/>
        </w:rPr>
        <w:t>（签章）</w:t>
      </w:r>
    </w:p>
    <w:p w14:paraId="41E095A0">
      <w:pPr>
        <w:pStyle w:val="26"/>
        <w:spacing w:line="360" w:lineRule="auto"/>
        <w:ind w:left="141" w:leftChars="67"/>
        <w:rPr>
          <w:rFonts w:ascii="黑体" w:hAnsi="黑体" w:eastAsia="黑体"/>
          <w:b/>
          <w:bCs/>
          <w:sz w:val="44"/>
          <w:szCs w:val="44"/>
          <w:u w:val="single"/>
        </w:rPr>
      </w:pPr>
      <w:r>
        <w:rPr>
          <w:rFonts w:hint="eastAsia" w:ascii="黑体" w:hAnsi="黑体" w:eastAsia="黑体"/>
          <w:b/>
          <w:bCs/>
          <w:sz w:val="44"/>
          <w:szCs w:val="44"/>
        </w:rPr>
        <w:t>日  期：年月日</w:t>
      </w:r>
    </w:p>
    <w:p w14:paraId="5FD8F9D5">
      <w:pPr>
        <w:ind w:left="-141" w:leftChars="-67" w:right="-197" w:rightChars="-94" w:firstLine="883" w:firstLineChars="200"/>
        <w:jc w:val="center"/>
        <w:rPr>
          <w:rFonts w:ascii="宋体" w:hAnsi="宋体"/>
          <w:b/>
          <w:sz w:val="44"/>
        </w:rPr>
      </w:pPr>
    </w:p>
    <w:p w14:paraId="21F55100">
      <w:pPr>
        <w:ind w:left="-141" w:leftChars="-67" w:right="-197" w:rightChars="-94" w:firstLine="883" w:firstLineChars="200"/>
        <w:jc w:val="center"/>
        <w:rPr>
          <w:rFonts w:ascii="宋体" w:hAnsi="宋体"/>
          <w:b/>
          <w:sz w:val="44"/>
        </w:rPr>
      </w:pPr>
    </w:p>
    <w:p w14:paraId="5B3120B3">
      <w:pPr>
        <w:ind w:left="-141" w:leftChars="-67" w:right="-197" w:rightChars="-94" w:firstLine="883" w:firstLineChars="200"/>
        <w:jc w:val="center"/>
        <w:rPr>
          <w:rFonts w:ascii="宋体" w:hAnsi="宋体"/>
          <w:b/>
          <w:sz w:val="44"/>
        </w:rPr>
      </w:pPr>
    </w:p>
    <w:p w14:paraId="06C0599C">
      <w:pPr>
        <w:spacing w:line="360" w:lineRule="auto"/>
        <w:jc w:val="center"/>
        <w:rPr>
          <w:rFonts w:ascii="宋体" w:hAnsi="宋体"/>
          <w:b/>
          <w:sz w:val="28"/>
        </w:rPr>
      </w:pPr>
      <w:r>
        <w:rPr>
          <w:rFonts w:hint="eastAsia" w:ascii="宋体" w:hAnsi="宋体"/>
          <w:b/>
          <w:sz w:val="28"/>
        </w:rPr>
        <w:t>法定代表人资格证明书</w:t>
      </w:r>
    </w:p>
    <w:p w14:paraId="1C3A5C56">
      <w:pPr>
        <w:spacing w:line="360" w:lineRule="auto"/>
        <w:rPr>
          <w:rFonts w:ascii="宋体" w:hAnsi="宋体"/>
          <w:sz w:val="24"/>
        </w:rPr>
      </w:pPr>
    </w:p>
    <w:p w14:paraId="05F51E98">
      <w:pPr>
        <w:pStyle w:val="29"/>
        <w:adjustRightInd w:val="0"/>
        <w:snapToGrid w:val="0"/>
        <w:spacing w:line="500" w:lineRule="exact"/>
        <w:jc w:val="lef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27A36E68">
      <w:pPr>
        <w:pStyle w:val="29"/>
        <w:adjustRightInd w:val="0"/>
        <w:snapToGrid w:val="0"/>
        <w:spacing w:line="500" w:lineRule="exact"/>
        <w:ind w:left="0" w:firstLine="560" w:firstLineChars="200"/>
        <w:jc w:val="left"/>
        <w:rPr>
          <w:rFonts w:ascii="宋体" w:hAnsi="宋体"/>
          <w:szCs w:val="28"/>
        </w:rPr>
      </w:pPr>
      <w:r>
        <w:rPr>
          <w:rFonts w:hint="eastAsia" w:ascii="宋体" w:hAnsi="宋体"/>
          <w:szCs w:val="28"/>
        </w:rPr>
        <w:t>兹有</w:t>
      </w:r>
      <w:r>
        <w:rPr>
          <w:rFonts w:hint="eastAsia" w:ascii="宋体" w:hAnsi="宋体"/>
          <w:szCs w:val="28"/>
          <w:u w:val="single"/>
        </w:rPr>
        <w:t xml:space="preserve">          （姓名</w:t>
      </w:r>
      <w:r>
        <w:rPr>
          <w:rFonts w:ascii="宋体" w:hAnsi="宋体"/>
          <w:szCs w:val="28"/>
          <w:u w:val="single"/>
        </w:rPr>
        <w:t>）</w:t>
      </w:r>
      <w:r>
        <w:rPr>
          <w:rFonts w:hint="eastAsia" w:ascii="宋体" w:hAnsi="宋体"/>
          <w:szCs w:val="28"/>
        </w:rPr>
        <w:t>同志为</w:t>
      </w:r>
      <w:r>
        <w:rPr>
          <w:rFonts w:hint="eastAsia" w:ascii="宋体" w:hAnsi="宋体"/>
          <w:szCs w:val="28"/>
          <w:u w:val="single"/>
        </w:rPr>
        <w:t xml:space="preserve">             （单位</w:t>
      </w:r>
      <w:r>
        <w:rPr>
          <w:rFonts w:ascii="宋体" w:hAnsi="宋体"/>
          <w:szCs w:val="28"/>
          <w:u w:val="single"/>
        </w:rPr>
        <w:t>）</w:t>
      </w:r>
      <w:r>
        <w:rPr>
          <w:rFonts w:hint="eastAsia" w:ascii="宋体" w:hAnsi="宋体"/>
          <w:szCs w:val="28"/>
        </w:rPr>
        <w:t xml:space="preserve">法定代表人，代表我单位办理一切社会公务事宜，具有法律效力。 </w:t>
      </w:r>
    </w:p>
    <w:p w14:paraId="43CF66AB">
      <w:pPr>
        <w:pStyle w:val="29"/>
        <w:adjustRightInd w:val="0"/>
        <w:snapToGrid w:val="0"/>
        <w:spacing w:line="500" w:lineRule="exact"/>
        <w:ind w:left="0" w:firstLine="560" w:firstLineChars="200"/>
        <w:jc w:val="left"/>
        <w:rPr>
          <w:rFonts w:ascii="宋体" w:hAnsi="宋体"/>
          <w:szCs w:val="28"/>
        </w:rPr>
      </w:pPr>
      <w:r>
        <w:rPr>
          <w:rFonts w:hint="eastAsia" w:ascii="宋体" w:hAnsi="宋体"/>
          <w:szCs w:val="28"/>
        </w:rPr>
        <w:t xml:space="preserve">附法定代表人基本情况： </w:t>
      </w:r>
    </w:p>
    <w:p w14:paraId="06A294A0">
      <w:pPr>
        <w:pStyle w:val="29"/>
        <w:adjustRightInd w:val="0"/>
        <w:snapToGrid w:val="0"/>
        <w:spacing w:line="500" w:lineRule="exact"/>
        <w:ind w:left="0" w:firstLine="560" w:firstLineChars="200"/>
        <w:jc w:val="left"/>
        <w:rPr>
          <w:rFonts w:ascii="宋体" w:hAnsi="宋体"/>
          <w:szCs w:val="28"/>
          <w:u w:val="single"/>
        </w:rPr>
      </w:pPr>
      <w:r>
        <w:rPr>
          <w:rFonts w:hint="eastAsia" w:ascii="宋体" w:hAnsi="宋体"/>
          <w:szCs w:val="28"/>
        </w:rPr>
        <w:t>姓名：</w:t>
      </w:r>
    </w:p>
    <w:p w14:paraId="262C842F">
      <w:pPr>
        <w:pStyle w:val="29"/>
        <w:adjustRightInd w:val="0"/>
        <w:snapToGrid w:val="0"/>
        <w:spacing w:line="500" w:lineRule="exact"/>
        <w:ind w:left="0" w:firstLine="560" w:firstLineChars="200"/>
        <w:jc w:val="left"/>
        <w:rPr>
          <w:rFonts w:ascii="宋体" w:hAnsi="宋体"/>
          <w:szCs w:val="28"/>
        </w:rPr>
      </w:pPr>
      <w:r>
        <w:rPr>
          <w:rFonts w:hint="eastAsia" w:ascii="宋体" w:hAnsi="宋体"/>
          <w:szCs w:val="28"/>
        </w:rPr>
        <w:t>身份证号码：</w:t>
      </w:r>
    </w:p>
    <w:p w14:paraId="14D7D28C">
      <w:pPr>
        <w:pStyle w:val="29"/>
        <w:adjustRightInd w:val="0"/>
        <w:snapToGrid w:val="0"/>
        <w:spacing w:line="500" w:lineRule="exact"/>
        <w:ind w:left="0" w:firstLine="560" w:firstLineChars="200"/>
        <w:jc w:val="left"/>
        <w:rPr>
          <w:rFonts w:ascii="宋体" w:hAnsi="宋体"/>
          <w:szCs w:val="28"/>
        </w:rPr>
      </w:pPr>
      <w:r>
        <w:rPr>
          <w:rFonts w:hint="eastAsia" w:ascii="宋体" w:hAnsi="宋体"/>
          <w:szCs w:val="28"/>
        </w:rPr>
        <w:t>通讯地址：</w:t>
      </w:r>
    </w:p>
    <w:p w14:paraId="36B505AC">
      <w:pPr>
        <w:pStyle w:val="29"/>
        <w:adjustRightInd w:val="0"/>
        <w:snapToGrid w:val="0"/>
        <w:spacing w:line="500" w:lineRule="exact"/>
        <w:ind w:left="0" w:firstLine="560" w:firstLineChars="200"/>
        <w:jc w:val="left"/>
        <w:rPr>
          <w:rFonts w:ascii="宋体" w:hAnsi="宋体"/>
          <w:szCs w:val="28"/>
        </w:rPr>
      </w:pPr>
      <w:r>
        <w:rPr>
          <w:rFonts w:hint="eastAsia" w:ascii="宋体" w:hAnsi="宋体"/>
          <w:szCs w:val="28"/>
        </w:rPr>
        <w:t>电话号码：邮政编码：</w:t>
      </w:r>
    </w:p>
    <w:p w14:paraId="59A775E5">
      <w:pPr>
        <w:pStyle w:val="29"/>
        <w:adjustRightInd w:val="0"/>
        <w:snapToGrid w:val="0"/>
        <w:spacing w:line="500" w:lineRule="exact"/>
        <w:rPr>
          <w:rFonts w:ascii="宋体" w:hAnsi="宋体"/>
          <w:szCs w:val="28"/>
        </w:rPr>
      </w:pPr>
    </w:p>
    <w:tbl>
      <w:tblPr>
        <w:tblStyle w:val="11"/>
        <w:tblW w:w="6804" w:type="dxa"/>
        <w:tblInd w:w="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60D3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0862A6F0">
            <w:pPr>
              <w:pStyle w:val="29"/>
              <w:adjustRightInd w:val="0"/>
              <w:snapToGrid w:val="0"/>
              <w:spacing w:line="500" w:lineRule="exact"/>
              <w:jc w:val="center"/>
              <w:rPr>
                <w:rFonts w:ascii="宋体" w:hAnsi="宋体"/>
                <w:szCs w:val="28"/>
              </w:rPr>
            </w:pPr>
          </w:p>
          <w:p w14:paraId="4BAB095F">
            <w:pPr>
              <w:pStyle w:val="29"/>
              <w:adjustRightInd w:val="0"/>
              <w:snapToGrid w:val="0"/>
              <w:spacing w:line="500" w:lineRule="exact"/>
              <w:jc w:val="center"/>
              <w:rPr>
                <w:rFonts w:ascii="宋体" w:hAnsi="宋体"/>
                <w:szCs w:val="28"/>
              </w:rPr>
            </w:pPr>
            <w:r>
              <w:rPr>
                <w:rFonts w:hint="eastAsia" w:ascii="宋体" w:hAnsi="宋体"/>
                <w:szCs w:val="28"/>
              </w:rPr>
              <w:t>法定代表人《居民身份证》扫描件</w:t>
            </w:r>
          </w:p>
          <w:p w14:paraId="7B936696">
            <w:pPr>
              <w:pStyle w:val="29"/>
              <w:adjustRightInd w:val="0"/>
              <w:snapToGrid w:val="0"/>
              <w:spacing w:line="500" w:lineRule="exact"/>
              <w:jc w:val="center"/>
              <w:rPr>
                <w:rFonts w:ascii="宋体" w:hAnsi="宋体"/>
                <w:szCs w:val="28"/>
              </w:rPr>
            </w:pPr>
          </w:p>
        </w:tc>
      </w:tr>
    </w:tbl>
    <w:p w14:paraId="2E60C424">
      <w:pPr>
        <w:pStyle w:val="29"/>
        <w:adjustRightInd w:val="0"/>
        <w:snapToGrid w:val="0"/>
        <w:spacing w:line="500" w:lineRule="exact"/>
        <w:rPr>
          <w:rFonts w:ascii="宋体" w:hAnsi="宋体"/>
          <w:szCs w:val="28"/>
        </w:rPr>
      </w:pPr>
    </w:p>
    <w:p w14:paraId="515152C6">
      <w:pPr>
        <w:pStyle w:val="29"/>
        <w:adjustRightInd w:val="0"/>
        <w:snapToGrid w:val="0"/>
        <w:spacing w:line="500" w:lineRule="exact"/>
        <w:ind w:left="0" w:firstLine="560" w:firstLineChars="200"/>
        <w:jc w:val="left"/>
        <w:rPr>
          <w:rFonts w:ascii="宋体" w:hAnsi="宋体"/>
          <w:szCs w:val="28"/>
        </w:rPr>
      </w:pPr>
      <w:r>
        <w:rPr>
          <w:rFonts w:hint="eastAsia" w:ascii="宋体" w:hAnsi="宋体"/>
          <w:szCs w:val="28"/>
        </w:rPr>
        <w:t>供应商名称（盖章）：</w:t>
      </w:r>
    </w:p>
    <w:p w14:paraId="37E14A86">
      <w:pPr>
        <w:pStyle w:val="29"/>
        <w:adjustRightInd w:val="0"/>
        <w:snapToGrid w:val="0"/>
        <w:spacing w:line="500" w:lineRule="exact"/>
        <w:ind w:left="0" w:firstLine="560" w:firstLineChars="200"/>
        <w:jc w:val="left"/>
        <w:rPr>
          <w:rFonts w:ascii="宋体" w:hAnsi="宋体"/>
          <w:szCs w:val="28"/>
        </w:rPr>
      </w:pPr>
      <w:r>
        <w:rPr>
          <w:rFonts w:hint="eastAsia" w:ascii="宋体" w:hAnsi="宋体"/>
          <w:szCs w:val="28"/>
        </w:rPr>
        <w:t>法定代表人（签章）：</w:t>
      </w:r>
    </w:p>
    <w:p w14:paraId="58F4D34A">
      <w:pPr>
        <w:pStyle w:val="29"/>
        <w:adjustRightInd w:val="0"/>
        <w:snapToGrid w:val="0"/>
        <w:spacing w:line="500" w:lineRule="exact"/>
        <w:ind w:left="0" w:firstLine="560" w:firstLineChars="200"/>
        <w:jc w:val="left"/>
        <w:rPr>
          <w:rFonts w:ascii="宋体" w:hAnsi="宋体"/>
          <w:szCs w:val="28"/>
        </w:rPr>
      </w:pPr>
      <w:r>
        <w:rPr>
          <w:rFonts w:hint="eastAsia" w:ascii="宋体" w:hAnsi="宋体"/>
          <w:szCs w:val="28"/>
        </w:rPr>
        <w:t>日期：年月日</w:t>
      </w:r>
    </w:p>
    <w:p w14:paraId="435AAB34">
      <w:pPr>
        <w:spacing w:line="360" w:lineRule="auto"/>
        <w:jc w:val="right"/>
        <w:rPr>
          <w:rFonts w:ascii="宋体" w:hAnsi="宋体"/>
          <w:sz w:val="24"/>
        </w:rPr>
      </w:pPr>
    </w:p>
    <w:p w14:paraId="0866C442">
      <w:pPr>
        <w:spacing w:line="360" w:lineRule="auto"/>
        <w:jc w:val="center"/>
        <w:rPr>
          <w:rFonts w:ascii="宋体" w:hAnsi="宋体"/>
          <w:b/>
          <w:sz w:val="24"/>
        </w:rPr>
      </w:pPr>
      <w:r>
        <w:rPr>
          <w:rFonts w:hint="eastAsia" w:ascii="宋体" w:hAnsi="宋体"/>
          <w:b/>
          <w:sz w:val="24"/>
        </w:rPr>
        <w:t>注</w:t>
      </w:r>
      <w:r>
        <w:rPr>
          <w:rFonts w:ascii="宋体" w:hAnsi="宋体"/>
          <w:b/>
          <w:sz w:val="24"/>
        </w:rPr>
        <w:t>：</w:t>
      </w:r>
      <w:r>
        <w:rPr>
          <w:rFonts w:hint="eastAsia" w:ascii="宋体" w:hAnsi="宋体"/>
          <w:b/>
          <w:sz w:val="24"/>
        </w:rPr>
        <w:t>本表适用于法定</w:t>
      </w:r>
      <w:r>
        <w:rPr>
          <w:rFonts w:ascii="宋体" w:hAnsi="宋体"/>
          <w:b/>
          <w:sz w:val="24"/>
        </w:rPr>
        <w:t>代表</w:t>
      </w:r>
      <w:r>
        <w:rPr>
          <w:rFonts w:hint="eastAsia" w:ascii="宋体" w:hAnsi="宋体"/>
          <w:b/>
          <w:sz w:val="24"/>
        </w:rPr>
        <w:t>人投标时</w:t>
      </w:r>
      <w:r>
        <w:rPr>
          <w:rFonts w:ascii="宋体" w:hAnsi="宋体"/>
          <w:b/>
          <w:sz w:val="24"/>
        </w:rPr>
        <w:t>提供</w:t>
      </w:r>
    </w:p>
    <w:p w14:paraId="6983CDB3">
      <w:pPr>
        <w:spacing w:line="360" w:lineRule="auto"/>
        <w:jc w:val="right"/>
        <w:rPr>
          <w:rFonts w:ascii="宋体" w:hAnsi="宋体"/>
          <w:sz w:val="24"/>
        </w:rPr>
        <w:sectPr>
          <w:pgSz w:w="11906" w:h="16838"/>
          <w:pgMar w:top="1440" w:right="1800" w:bottom="1440" w:left="1800" w:header="851" w:footer="992" w:gutter="0"/>
          <w:cols w:space="720" w:num="1"/>
          <w:docGrid w:type="lines" w:linePitch="312" w:charSpace="0"/>
        </w:sectPr>
      </w:pPr>
    </w:p>
    <w:p w14:paraId="00772EF0">
      <w:pPr>
        <w:pStyle w:val="28"/>
      </w:pPr>
      <w:r>
        <w:rPr>
          <w:rFonts w:hint="eastAsia"/>
        </w:rPr>
        <w:t xml:space="preserve">单位负责人资格证明文件 </w:t>
      </w:r>
    </w:p>
    <w:p w14:paraId="775057AB">
      <w:pPr>
        <w:pStyle w:val="29"/>
        <w:adjustRightInd w:val="0"/>
        <w:snapToGrid w:val="0"/>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60403AF3">
      <w:pPr>
        <w:pStyle w:val="29"/>
        <w:adjustRightInd w:val="0"/>
        <w:snapToGrid w:val="0"/>
        <w:spacing w:line="500" w:lineRule="exact"/>
        <w:ind w:left="0" w:firstLine="560" w:firstLineChars="200"/>
        <w:rPr>
          <w:rFonts w:ascii="宋体" w:hAnsi="宋体"/>
          <w:szCs w:val="28"/>
        </w:rPr>
      </w:pPr>
      <w:r>
        <w:rPr>
          <w:rFonts w:hint="eastAsia" w:ascii="宋体" w:hAnsi="宋体"/>
          <w:szCs w:val="28"/>
        </w:rPr>
        <w:t>兹有</w:t>
      </w:r>
      <w:r>
        <w:rPr>
          <w:rFonts w:hint="eastAsia" w:ascii="宋体" w:hAnsi="宋体"/>
          <w:szCs w:val="28"/>
          <w:u w:val="single"/>
        </w:rPr>
        <w:t xml:space="preserve">          （姓名</w:t>
      </w:r>
      <w:r>
        <w:rPr>
          <w:rFonts w:ascii="宋体" w:hAnsi="宋体"/>
          <w:szCs w:val="28"/>
          <w:u w:val="single"/>
        </w:rPr>
        <w:t>）</w:t>
      </w:r>
      <w:r>
        <w:rPr>
          <w:rFonts w:hint="eastAsia" w:ascii="宋体" w:hAnsi="宋体"/>
          <w:szCs w:val="28"/>
        </w:rPr>
        <w:t>同志为</w:t>
      </w:r>
      <w:r>
        <w:rPr>
          <w:rFonts w:hint="eastAsia" w:ascii="宋体" w:hAnsi="宋体"/>
          <w:szCs w:val="28"/>
          <w:u w:val="single"/>
        </w:rPr>
        <w:t xml:space="preserve">             （单位</w:t>
      </w:r>
      <w:r>
        <w:rPr>
          <w:rFonts w:ascii="宋体" w:hAnsi="宋体"/>
          <w:szCs w:val="28"/>
          <w:u w:val="single"/>
        </w:rPr>
        <w:t>）</w:t>
      </w:r>
      <w:r>
        <w:rPr>
          <w:rFonts w:hint="eastAsia" w:ascii="宋体" w:hAnsi="宋体"/>
          <w:szCs w:val="28"/>
        </w:rPr>
        <w:t xml:space="preserve">负责人，代表我单位办理一切社会公务事宜，具有法律效力。 </w:t>
      </w:r>
    </w:p>
    <w:p w14:paraId="1B225D03">
      <w:pPr>
        <w:pStyle w:val="29"/>
        <w:adjustRightInd w:val="0"/>
        <w:snapToGrid w:val="0"/>
        <w:spacing w:line="500" w:lineRule="exact"/>
        <w:ind w:left="1427" w:leftChars="304" w:hanging="789" w:hangingChars="282"/>
        <w:rPr>
          <w:rFonts w:ascii="宋体" w:hAnsi="宋体"/>
          <w:szCs w:val="28"/>
        </w:rPr>
      </w:pPr>
      <w:r>
        <w:rPr>
          <w:rFonts w:hint="eastAsia" w:ascii="宋体" w:hAnsi="宋体"/>
          <w:szCs w:val="28"/>
        </w:rPr>
        <w:t xml:space="preserve">附单位负责人基本情况： </w:t>
      </w:r>
    </w:p>
    <w:p w14:paraId="105702AD">
      <w:pPr>
        <w:pStyle w:val="29"/>
        <w:adjustRightInd w:val="0"/>
        <w:snapToGrid w:val="0"/>
        <w:spacing w:line="500" w:lineRule="exact"/>
        <w:ind w:left="1070" w:leftChars="334" w:hanging="369" w:hangingChars="132"/>
        <w:rPr>
          <w:rFonts w:ascii="宋体" w:hAnsi="宋体"/>
          <w:szCs w:val="28"/>
          <w:u w:val="single"/>
        </w:rPr>
      </w:pPr>
      <w:r>
        <w:rPr>
          <w:rFonts w:hint="eastAsia" w:ascii="宋体" w:hAnsi="宋体"/>
          <w:szCs w:val="28"/>
        </w:rPr>
        <w:t>姓名：职务：</w:t>
      </w:r>
    </w:p>
    <w:p w14:paraId="750E5E5E">
      <w:pPr>
        <w:pStyle w:val="29"/>
        <w:adjustRightInd w:val="0"/>
        <w:snapToGrid w:val="0"/>
        <w:spacing w:line="500" w:lineRule="exact"/>
        <w:ind w:left="1070" w:leftChars="334" w:hanging="369" w:hangingChars="132"/>
        <w:rPr>
          <w:rFonts w:ascii="宋体" w:hAnsi="宋体"/>
          <w:szCs w:val="28"/>
        </w:rPr>
      </w:pPr>
      <w:r>
        <w:rPr>
          <w:rFonts w:hint="eastAsia" w:ascii="宋体" w:hAnsi="宋体"/>
          <w:szCs w:val="28"/>
        </w:rPr>
        <w:t>身份证号码：</w:t>
      </w:r>
    </w:p>
    <w:p w14:paraId="43472CD7">
      <w:pPr>
        <w:pStyle w:val="29"/>
        <w:adjustRightInd w:val="0"/>
        <w:snapToGrid w:val="0"/>
        <w:spacing w:line="500" w:lineRule="exact"/>
        <w:ind w:left="1070" w:leftChars="334" w:hanging="369" w:hangingChars="132"/>
        <w:rPr>
          <w:rFonts w:ascii="宋体" w:hAnsi="宋体"/>
          <w:szCs w:val="28"/>
        </w:rPr>
      </w:pPr>
      <w:r>
        <w:rPr>
          <w:rFonts w:hint="eastAsia" w:ascii="宋体" w:hAnsi="宋体"/>
          <w:szCs w:val="28"/>
        </w:rPr>
        <w:t>通讯地址：</w:t>
      </w:r>
    </w:p>
    <w:p w14:paraId="1C901524">
      <w:pPr>
        <w:pStyle w:val="29"/>
        <w:adjustRightInd w:val="0"/>
        <w:snapToGrid w:val="0"/>
        <w:spacing w:line="500" w:lineRule="exact"/>
        <w:ind w:left="1070" w:leftChars="334" w:hanging="369" w:hangingChars="132"/>
        <w:rPr>
          <w:rFonts w:ascii="宋体" w:hAnsi="宋体"/>
          <w:szCs w:val="28"/>
        </w:rPr>
      </w:pPr>
      <w:r>
        <w:rPr>
          <w:rFonts w:hint="eastAsia" w:ascii="宋体" w:hAnsi="宋体"/>
          <w:szCs w:val="28"/>
        </w:rPr>
        <w:t>电话号码：邮政编码：</w:t>
      </w:r>
    </w:p>
    <w:p w14:paraId="5E87C22B">
      <w:pPr>
        <w:pStyle w:val="29"/>
        <w:adjustRightInd w:val="0"/>
        <w:snapToGrid w:val="0"/>
        <w:spacing w:line="500" w:lineRule="exact"/>
        <w:rPr>
          <w:rFonts w:ascii="宋体" w:hAnsi="宋体"/>
          <w:szCs w:val="28"/>
        </w:rPr>
      </w:pPr>
    </w:p>
    <w:tbl>
      <w:tblPr>
        <w:tblStyle w:val="11"/>
        <w:tblW w:w="6804"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2BCB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1930DF63">
            <w:pPr>
              <w:pStyle w:val="29"/>
              <w:adjustRightInd w:val="0"/>
              <w:snapToGrid w:val="0"/>
              <w:spacing w:line="500" w:lineRule="exact"/>
              <w:jc w:val="center"/>
              <w:rPr>
                <w:rFonts w:ascii="宋体" w:hAnsi="宋体"/>
                <w:szCs w:val="28"/>
              </w:rPr>
            </w:pPr>
          </w:p>
          <w:p w14:paraId="02F6A4CC">
            <w:pPr>
              <w:pStyle w:val="29"/>
              <w:adjustRightInd w:val="0"/>
              <w:snapToGrid w:val="0"/>
              <w:spacing w:line="500" w:lineRule="exact"/>
              <w:jc w:val="center"/>
              <w:rPr>
                <w:rFonts w:ascii="宋体" w:hAnsi="宋体"/>
                <w:szCs w:val="28"/>
              </w:rPr>
            </w:pPr>
            <w:r>
              <w:rPr>
                <w:rFonts w:hint="eastAsia" w:ascii="宋体" w:hAnsi="宋体"/>
                <w:szCs w:val="28"/>
              </w:rPr>
              <w:t>单位负责人《居民身份证》扫描件</w:t>
            </w:r>
          </w:p>
          <w:p w14:paraId="4B1CD2B1">
            <w:pPr>
              <w:pStyle w:val="29"/>
              <w:adjustRightInd w:val="0"/>
              <w:snapToGrid w:val="0"/>
              <w:spacing w:line="500" w:lineRule="exact"/>
              <w:jc w:val="center"/>
              <w:rPr>
                <w:rFonts w:ascii="宋体" w:hAnsi="宋体"/>
                <w:szCs w:val="28"/>
              </w:rPr>
            </w:pPr>
          </w:p>
        </w:tc>
      </w:tr>
    </w:tbl>
    <w:p w14:paraId="3FBB2AB6">
      <w:pPr>
        <w:pStyle w:val="29"/>
        <w:adjustRightInd w:val="0"/>
        <w:snapToGrid w:val="0"/>
        <w:spacing w:line="500" w:lineRule="exact"/>
        <w:rPr>
          <w:rFonts w:ascii="宋体" w:hAnsi="宋体"/>
          <w:szCs w:val="28"/>
        </w:rPr>
      </w:pPr>
    </w:p>
    <w:p w14:paraId="0A62512D">
      <w:pPr>
        <w:pStyle w:val="29"/>
        <w:tabs>
          <w:tab w:val="left" w:pos="750"/>
        </w:tabs>
        <w:adjustRightInd w:val="0"/>
        <w:snapToGrid w:val="0"/>
        <w:spacing w:line="500" w:lineRule="exact"/>
        <w:ind w:left="105" w:leftChars="50" w:firstLine="560" w:firstLineChars="200"/>
        <w:rPr>
          <w:rFonts w:ascii="宋体" w:hAnsi="宋体"/>
          <w:szCs w:val="28"/>
        </w:rPr>
      </w:pPr>
      <w:r>
        <w:rPr>
          <w:rFonts w:hint="eastAsia" w:ascii="宋体" w:hAnsi="宋体"/>
          <w:szCs w:val="28"/>
        </w:rPr>
        <w:t>供应商名称（盖章）：</w:t>
      </w:r>
    </w:p>
    <w:p w14:paraId="78D0E2A4">
      <w:pPr>
        <w:pStyle w:val="29"/>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负 责 人（签  章）：</w:t>
      </w:r>
    </w:p>
    <w:p w14:paraId="0093AFBC">
      <w:pPr>
        <w:spacing w:line="360" w:lineRule="auto"/>
        <w:jc w:val="right"/>
        <w:rPr>
          <w:rFonts w:ascii="宋体" w:hAnsi="宋体"/>
          <w:szCs w:val="28"/>
        </w:rPr>
      </w:pPr>
      <w:r>
        <w:rPr>
          <w:rFonts w:hint="eastAsia" w:ascii="宋体" w:hAnsi="宋体"/>
          <w:szCs w:val="28"/>
        </w:rPr>
        <w:t>日期：年月日</w:t>
      </w:r>
    </w:p>
    <w:p w14:paraId="3CC9600B">
      <w:pPr>
        <w:spacing w:line="360" w:lineRule="auto"/>
        <w:jc w:val="right"/>
        <w:rPr>
          <w:rFonts w:ascii="宋体" w:hAnsi="宋体"/>
          <w:sz w:val="24"/>
        </w:rPr>
      </w:pPr>
    </w:p>
    <w:p w14:paraId="147647F0">
      <w:pPr>
        <w:spacing w:line="360" w:lineRule="auto"/>
        <w:jc w:val="center"/>
        <w:rPr>
          <w:rFonts w:ascii="宋体" w:hAnsi="宋体"/>
          <w:b/>
          <w:sz w:val="28"/>
          <w:szCs w:val="28"/>
        </w:rPr>
        <w:sectPr>
          <w:pgSz w:w="11906" w:h="16838"/>
          <w:pgMar w:top="1440" w:right="1800" w:bottom="1440" w:left="1800" w:header="851" w:footer="992" w:gutter="0"/>
          <w:cols w:space="720" w:num="1"/>
          <w:docGrid w:type="lines" w:linePitch="312" w:charSpace="0"/>
        </w:sectPr>
      </w:pPr>
      <w:r>
        <w:rPr>
          <w:rFonts w:hint="eastAsia" w:ascii="宋体" w:hAnsi="宋体"/>
          <w:b/>
          <w:sz w:val="28"/>
          <w:szCs w:val="28"/>
        </w:rPr>
        <w:t>注：本表适用于其他组织投标时</w:t>
      </w:r>
      <w:r>
        <w:rPr>
          <w:rFonts w:ascii="宋体" w:hAnsi="宋体"/>
          <w:b/>
          <w:sz w:val="28"/>
          <w:szCs w:val="28"/>
        </w:rPr>
        <w:t>提供</w:t>
      </w:r>
    </w:p>
    <w:p w14:paraId="18B27B23">
      <w:pPr>
        <w:pStyle w:val="28"/>
      </w:pPr>
      <w:r>
        <w:rPr>
          <w:rFonts w:hint="eastAsia"/>
        </w:rPr>
        <w:t xml:space="preserve">自然人资格证明文件 </w:t>
      </w:r>
    </w:p>
    <w:p w14:paraId="122AA2FE">
      <w:pPr>
        <w:pStyle w:val="29"/>
        <w:adjustRightInd w:val="0"/>
        <w:snapToGrid w:val="0"/>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08BBA35F">
      <w:pPr>
        <w:pStyle w:val="29"/>
        <w:adjustRightInd w:val="0"/>
        <w:snapToGrid w:val="0"/>
        <w:spacing w:line="500" w:lineRule="exact"/>
        <w:ind w:left="0" w:firstLine="560" w:firstLineChars="200"/>
        <w:rPr>
          <w:rFonts w:ascii="宋体" w:hAnsi="宋体"/>
          <w:szCs w:val="28"/>
        </w:rPr>
      </w:pPr>
      <w:r>
        <w:rPr>
          <w:rFonts w:hint="eastAsia" w:ascii="宋体" w:hAnsi="宋体"/>
          <w:szCs w:val="28"/>
        </w:rPr>
        <w:t xml:space="preserve">兹有同志为经营者，代表我单位办理一切社会公务事宜，具有法律效力。 </w:t>
      </w:r>
    </w:p>
    <w:p w14:paraId="217736B9">
      <w:pPr>
        <w:pStyle w:val="29"/>
        <w:adjustRightInd w:val="0"/>
        <w:snapToGrid w:val="0"/>
        <w:spacing w:line="500" w:lineRule="exact"/>
        <w:ind w:left="1070" w:leftChars="267" w:hanging="509" w:hangingChars="182"/>
        <w:rPr>
          <w:rFonts w:ascii="宋体" w:hAnsi="宋体"/>
          <w:szCs w:val="28"/>
        </w:rPr>
      </w:pPr>
      <w:r>
        <w:rPr>
          <w:rFonts w:hint="eastAsia" w:ascii="宋体" w:hAnsi="宋体"/>
          <w:szCs w:val="28"/>
        </w:rPr>
        <w:t xml:space="preserve">附经营者基本情况： </w:t>
      </w:r>
    </w:p>
    <w:p w14:paraId="757B2E6C">
      <w:pPr>
        <w:pStyle w:val="29"/>
        <w:adjustRightInd w:val="0"/>
        <w:snapToGrid w:val="0"/>
        <w:spacing w:line="500" w:lineRule="exact"/>
        <w:ind w:left="1070" w:leftChars="267" w:hanging="509" w:hangingChars="182"/>
        <w:rPr>
          <w:rFonts w:ascii="宋体" w:hAnsi="宋体"/>
          <w:szCs w:val="28"/>
        </w:rPr>
      </w:pPr>
      <w:r>
        <w:rPr>
          <w:rFonts w:hint="eastAsia" w:ascii="宋体" w:hAnsi="宋体"/>
          <w:szCs w:val="28"/>
        </w:rPr>
        <w:t>姓名：</w:t>
      </w:r>
    </w:p>
    <w:p w14:paraId="11B0CF90">
      <w:pPr>
        <w:pStyle w:val="29"/>
        <w:adjustRightInd w:val="0"/>
        <w:snapToGrid w:val="0"/>
        <w:spacing w:line="500" w:lineRule="exact"/>
        <w:ind w:left="1070" w:leftChars="267" w:hanging="509" w:hangingChars="182"/>
        <w:rPr>
          <w:rFonts w:ascii="宋体" w:hAnsi="宋体"/>
          <w:szCs w:val="28"/>
        </w:rPr>
      </w:pPr>
      <w:r>
        <w:rPr>
          <w:rFonts w:hint="eastAsia" w:ascii="宋体" w:hAnsi="宋体"/>
          <w:szCs w:val="28"/>
        </w:rPr>
        <w:t>身份证号码：</w:t>
      </w:r>
    </w:p>
    <w:p w14:paraId="47177133">
      <w:pPr>
        <w:pStyle w:val="29"/>
        <w:adjustRightInd w:val="0"/>
        <w:snapToGrid w:val="0"/>
        <w:spacing w:line="500" w:lineRule="exact"/>
        <w:ind w:left="1070" w:leftChars="267" w:hanging="509" w:hangingChars="182"/>
        <w:rPr>
          <w:rFonts w:ascii="宋体" w:hAnsi="宋体"/>
          <w:szCs w:val="28"/>
        </w:rPr>
      </w:pPr>
      <w:r>
        <w:rPr>
          <w:rFonts w:hint="eastAsia" w:ascii="宋体" w:hAnsi="宋体"/>
          <w:szCs w:val="28"/>
        </w:rPr>
        <w:t>通讯地址：</w:t>
      </w:r>
    </w:p>
    <w:p w14:paraId="695E799B">
      <w:pPr>
        <w:pStyle w:val="29"/>
        <w:adjustRightInd w:val="0"/>
        <w:snapToGrid w:val="0"/>
        <w:spacing w:line="500" w:lineRule="exact"/>
        <w:ind w:left="1070" w:leftChars="267" w:hanging="509" w:hangingChars="182"/>
        <w:rPr>
          <w:rFonts w:ascii="宋体" w:hAnsi="宋体"/>
          <w:szCs w:val="28"/>
        </w:rPr>
      </w:pPr>
      <w:r>
        <w:rPr>
          <w:rFonts w:hint="eastAsia" w:ascii="宋体" w:hAnsi="宋体"/>
          <w:szCs w:val="28"/>
        </w:rPr>
        <w:t>电话号码：邮政编码：</w:t>
      </w:r>
    </w:p>
    <w:p w14:paraId="686C2578">
      <w:pPr>
        <w:pStyle w:val="29"/>
        <w:adjustRightInd w:val="0"/>
        <w:snapToGrid w:val="0"/>
        <w:spacing w:line="500" w:lineRule="exact"/>
        <w:rPr>
          <w:rFonts w:ascii="宋体" w:hAnsi="宋体"/>
          <w:szCs w:val="28"/>
        </w:rPr>
      </w:pPr>
    </w:p>
    <w:tbl>
      <w:tblPr>
        <w:tblStyle w:val="11"/>
        <w:tblW w:w="6804" w:type="dxa"/>
        <w:tblInd w:w="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6974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17E65798">
            <w:pPr>
              <w:pStyle w:val="29"/>
              <w:adjustRightInd w:val="0"/>
              <w:snapToGrid w:val="0"/>
              <w:spacing w:line="500" w:lineRule="exact"/>
              <w:jc w:val="center"/>
              <w:rPr>
                <w:rFonts w:ascii="宋体" w:hAnsi="宋体"/>
                <w:szCs w:val="28"/>
              </w:rPr>
            </w:pPr>
          </w:p>
          <w:p w14:paraId="7ABB2461">
            <w:pPr>
              <w:pStyle w:val="29"/>
              <w:adjustRightInd w:val="0"/>
              <w:snapToGrid w:val="0"/>
              <w:spacing w:line="500" w:lineRule="exact"/>
              <w:jc w:val="center"/>
              <w:rPr>
                <w:rFonts w:ascii="宋体" w:hAnsi="宋体"/>
                <w:szCs w:val="28"/>
              </w:rPr>
            </w:pPr>
            <w:r>
              <w:rPr>
                <w:rFonts w:hint="eastAsia" w:ascii="宋体" w:hAnsi="宋体"/>
                <w:szCs w:val="28"/>
              </w:rPr>
              <w:t>经营者《居民身份证》扫描件</w:t>
            </w:r>
          </w:p>
          <w:p w14:paraId="786F85FC">
            <w:pPr>
              <w:pStyle w:val="29"/>
              <w:adjustRightInd w:val="0"/>
              <w:snapToGrid w:val="0"/>
              <w:spacing w:line="500" w:lineRule="exact"/>
              <w:jc w:val="center"/>
              <w:rPr>
                <w:rFonts w:ascii="宋体" w:hAnsi="宋体"/>
                <w:szCs w:val="28"/>
              </w:rPr>
            </w:pPr>
          </w:p>
        </w:tc>
      </w:tr>
    </w:tbl>
    <w:p w14:paraId="24EB1FE5">
      <w:pPr>
        <w:pStyle w:val="29"/>
        <w:adjustRightInd w:val="0"/>
        <w:snapToGrid w:val="0"/>
        <w:spacing w:line="500" w:lineRule="exact"/>
        <w:ind w:left="0" w:firstLine="0"/>
        <w:rPr>
          <w:rFonts w:ascii="宋体" w:hAnsi="宋体"/>
          <w:szCs w:val="28"/>
        </w:rPr>
      </w:pPr>
    </w:p>
    <w:p w14:paraId="6B336736">
      <w:pPr>
        <w:pStyle w:val="29"/>
        <w:tabs>
          <w:tab w:val="left" w:pos="750"/>
        </w:tabs>
        <w:adjustRightInd w:val="0"/>
        <w:snapToGrid w:val="0"/>
        <w:spacing w:line="500" w:lineRule="exact"/>
        <w:ind w:left="105" w:leftChars="50" w:firstLine="560" w:firstLineChars="200"/>
        <w:rPr>
          <w:rFonts w:ascii="宋体" w:hAnsi="宋体"/>
          <w:szCs w:val="28"/>
        </w:rPr>
      </w:pPr>
      <w:r>
        <w:rPr>
          <w:rFonts w:hint="eastAsia" w:ascii="宋体" w:hAnsi="宋体"/>
          <w:szCs w:val="28"/>
        </w:rPr>
        <w:t>服务商名称（签章）：</w:t>
      </w:r>
    </w:p>
    <w:p w14:paraId="2E0B6659">
      <w:pPr>
        <w:pStyle w:val="29"/>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经营者（签  章） ：</w:t>
      </w:r>
    </w:p>
    <w:p w14:paraId="0662352F">
      <w:pPr>
        <w:pStyle w:val="29"/>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日期：年月日</w:t>
      </w:r>
    </w:p>
    <w:p w14:paraId="009EFF2E">
      <w:pPr>
        <w:pStyle w:val="28"/>
        <w:jc w:val="both"/>
        <w:rPr>
          <w:b w:val="0"/>
        </w:rPr>
      </w:pPr>
    </w:p>
    <w:p w14:paraId="6EB0368A">
      <w:pPr>
        <w:pStyle w:val="30"/>
        <w:rPr>
          <w:sz w:val="28"/>
          <w:szCs w:val="28"/>
        </w:rPr>
        <w:sectPr>
          <w:pgSz w:w="11906" w:h="16838"/>
          <w:pgMar w:top="1440" w:right="1800" w:bottom="1440" w:left="1800" w:header="851" w:footer="992" w:gutter="0"/>
          <w:cols w:space="720" w:num="1"/>
          <w:docGrid w:type="lines" w:linePitch="312" w:charSpace="0"/>
        </w:sectPr>
      </w:pPr>
      <w:r>
        <w:rPr>
          <w:rFonts w:hint="eastAsia"/>
          <w:sz w:val="28"/>
          <w:szCs w:val="28"/>
        </w:rPr>
        <w:t>注：本表适用于自然人投标时</w:t>
      </w:r>
      <w:r>
        <w:rPr>
          <w:sz w:val="28"/>
          <w:szCs w:val="28"/>
        </w:rPr>
        <w:t>提供</w:t>
      </w:r>
    </w:p>
    <w:p w14:paraId="79293A20">
      <w:pPr>
        <w:pStyle w:val="28"/>
      </w:pPr>
      <w:r>
        <w:rPr>
          <w:rFonts w:hint="eastAsia"/>
        </w:rPr>
        <w:t>授权委托书</w:t>
      </w:r>
    </w:p>
    <w:p w14:paraId="3DA7DBE1">
      <w:pPr>
        <w:pStyle w:val="29"/>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6BAB231F">
      <w:pPr>
        <w:pStyle w:val="29"/>
        <w:spacing w:before="0" w:after="0" w:line="240" w:lineRule="auto"/>
        <w:ind w:left="0" w:firstLine="560" w:firstLineChars="200"/>
        <w:jc w:val="left"/>
        <w:rPr>
          <w:rFonts w:ascii="宋体" w:hAnsi="宋体"/>
          <w:szCs w:val="28"/>
        </w:rPr>
      </w:pPr>
      <w:r>
        <w:rPr>
          <w:rFonts w:hint="eastAsia" w:ascii="宋体" w:hAnsi="宋体"/>
          <w:szCs w:val="28"/>
        </w:rPr>
        <w:t>兹授权（姓名）为我单位的委托代理人，以本公司的名义参加（项目</w:t>
      </w:r>
      <w:r>
        <w:rPr>
          <w:rFonts w:ascii="宋体" w:hAnsi="宋体"/>
          <w:szCs w:val="28"/>
        </w:rPr>
        <w:t>名称）</w:t>
      </w:r>
      <w:r>
        <w:rPr>
          <w:rFonts w:hint="eastAsia" w:ascii="宋体" w:hAnsi="宋体"/>
          <w:szCs w:val="28"/>
        </w:rPr>
        <w:t>项目投标，全权代表我单位处理在该项目采购活动中的一切事宜。代理人无转委托权，特此委托。</w:t>
      </w:r>
    </w:p>
    <w:p w14:paraId="1F6F5B0B">
      <w:pPr>
        <w:spacing w:line="500" w:lineRule="exact"/>
        <w:ind w:firstLine="560" w:firstLineChars="200"/>
        <w:rPr>
          <w:rFonts w:ascii="宋体" w:hAnsi="宋体"/>
          <w:sz w:val="28"/>
          <w:szCs w:val="22"/>
        </w:rPr>
      </w:pPr>
      <w:r>
        <w:rPr>
          <w:rFonts w:hint="eastAsia" w:ascii="宋体" w:hAnsi="宋体"/>
          <w:sz w:val="28"/>
          <w:szCs w:val="22"/>
        </w:rPr>
        <w:t>供应商名称（签章）：</w:t>
      </w:r>
    </w:p>
    <w:p w14:paraId="0E04755D">
      <w:pPr>
        <w:pStyle w:val="29"/>
        <w:spacing w:line="500" w:lineRule="exact"/>
        <w:ind w:left="1604" w:leftChars="255" w:hanging="1069" w:hangingChars="382"/>
        <w:rPr>
          <w:rFonts w:ascii="宋体" w:hAnsi="宋体"/>
          <w:u w:val="single"/>
        </w:rPr>
      </w:pPr>
      <w:r>
        <w:rPr>
          <w:rFonts w:hint="eastAsia" w:ascii="宋体" w:hAnsi="宋体"/>
        </w:rPr>
        <w:t>法定代表人/单位</w:t>
      </w:r>
      <w:r>
        <w:rPr>
          <w:rFonts w:ascii="宋体" w:hAnsi="宋体"/>
        </w:rPr>
        <w:t>负责人</w:t>
      </w:r>
      <w:r>
        <w:rPr>
          <w:rFonts w:hint="eastAsia" w:ascii="宋体" w:hAnsi="宋体"/>
        </w:rPr>
        <w:t>/自然人（签字或印章）：</w:t>
      </w:r>
    </w:p>
    <w:p w14:paraId="5C172562">
      <w:pPr>
        <w:pStyle w:val="29"/>
        <w:spacing w:line="500" w:lineRule="exact"/>
        <w:ind w:left="1604" w:leftChars="255" w:hanging="1069" w:hangingChars="382"/>
        <w:rPr>
          <w:rFonts w:ascii="宋体" w:hAnsi="宋体"/>
        </w:rPr>
      </w:pPr>
      <w:r>
        <w:rPr>
          <w:rFonts w:hint="eastAsia" w:ascii="宋体" w:hAnsi="宋体"/>
        </w:rPr>
        <w:t>签发日期：年月日</w:t>
      </w:r>
    </w:p>
    <w:p w14:paraId="7F020E11">
      <w:pPr>
        <w:pStyle w:val="29"/>
        <w:spacing w:before="0" w:after="0" w:line="240" w:lineRule="auto"/>
        <w:ind w:left="0" w:firstLine="0"/>
        <w:rPr>
          <w:rFonts w:ascii="宋体" w:hAnsi="宋体"/>
          <w:szCs w:val="28"/>
        </w:rPr>
      </w:pPr>
      <w:r>
        <w:rPr>
          <w:rFonts w:hint="eastAsia" w:ascii="宋体" w:hAnsi="宋体"/>
          <w:szCs w:val="28"/>
        </w:rPr>
        <w:t>附：</w:t>
      </w:r>
    </w:p>
    <w:p w14:paraId="0CE2B0D8">
      <w:pPr>
        <w:pStyle w:val="29"/>
        <w:spacing w:line="500" w:lineRule="exact"/>
        <w:ind w:left="105" w:leftChars="50" w:firstLine="560" w:firstLineChars="200"/>
        <w:rPr>
          <w:rFonts w:ascii="宋体" w:hAnsi="宋体"/>
          <w:szCs w:val="28"/>
        </w:rPr>
      </w:pPr>
      <w:r>
        <w:rPr>
          <w:rFonts w:hint="eastAsia" w:ascii="宋体" w:hAnsi="宋体"/>
          <w:szCs w:val="28"/>
        </w:rPr>
        <w:t>代理人姓名：</w:t>
      </w:r>
    </w:p>
    <w:p w14:paraId="6FA6FBF3">
      <w:pPr>
        <w:pStyle w:val="29"/>
        <w:spacing w:line="500" w:lineRule="exact"/>
        <w:ind w:left="105" w:leftChars="50" w:firstLine="560" w:firstLineChars="200"/>
        <w:rPr>
          <w:rFonts w:ascii="宋体" w:hAnsi="宋体"/>
          <w:szCs w:val="28"/>
          <w:u w:val="single"/>
        </w:rPr>
      </w:pPr>
      <w:r>
        <w:rPr>
          <w:rFonts w:hint="eastAsia" w:ascii="宋体" w:hAnsi="宋体"/>
          <w:szCs w:val="28"/>
        </w:rPr>
        <w:t>联系电话（手机）：</w:t>
      </w:r>
    </w:p>
    <w:tbl>
      <w:tblPr>
        <w:tblStyle w:val="11"/>
        <w:tblW w:w="7663"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3"/>
      </w:tblGrid>
      <w:tr w14:paraId="6892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7663" w:type="dxa"/>
            <w:tcBorders>
              <w:top w:val="single" w:color="auto" w:sz="4" w:space="0"/>
              <w:left w:val="single" w:color="auto" w:sz="4" w:space="0"/>
              <w:bottom w:val="single" w:color="auto" w:sz="4" w:space="0"/>
              <w:right w:val="single" w:color="auto" w:sz="4" w:space="0"/>
            </w:tcBorders>
          </w:tcPr>
          <w:p w14:paraId="741C7CEE">
            <w:pPr>
              <w:pStyle w:val="29"/>
              <w:spacing w:line="500" w:lineRule="exact"/>
              <w:rPr>
                <w:rFonts w:ascii="宋体" w:hAnsi="宋体"/>
                <w:szCs w:val="28"/>
              </w:rPr>
            </w:pPr>
            <w:r>
              <w:rPr>
                <w:rFonts w:hint="eastAsia" w:ascii="宋体" w:hAnsi="宋体"/>
                <w:szCs w:val="28"/>
              </w:rPr>
              <w:t>粘贴被授权人身份证（扫描件）</w:t>
            </w:r>
          </w:p>
          <w:p w14:paraId="03F1A6A2">
            <w:pPr>
              <w:pStyle w:val="29"/>
              <w:spacing w:line="500" w:lineRule="exact"/>
              <w:rPr>
                <w:rFonts w:ascii="宋体" w:hAnsi="宋体"/>
                <w:szCs w:val="28"/>
              </w:rPr>
            </w:pPr>
          </w:p>
        </w:tc>
      </w:tr>
    </w:tbl>
    <w:p w14:paraId="4E74D59E">
      <w:pPr>
        <w:pStyle w:val="30"/>
        <w:rPr>
          <w:sz w:val="28"/>
          <w:szCs w:val="28"/>
        </w:rPr>
      </w:pPr>
      <w:r>
        <w:rPr>
          <w:rFonts w:hint="eastAsia"/>
          <w:sz w:val="28"/>
          <w:szCs w:val="28"/>
        </w:rPr>
        <w:t>注：本表适用于法人、其他组织、自然人的授权</w:t>
      </w:r>
      <w:r>
        <w:rPr>
          <w:sz w:val="28"/>
          <w:szCs w:val="28"/>
        </w:rPr>
        <w:t>代表投标</w:t>
      </w:r>
      <w:r>
        <w:rPr>
          <w:rFonts w:hint="eastAsia"/>
          <w:sz w:val="28"/>
          <w:szCs w:val="28"/>
        </w:rPr>
        <w:t>时</w:t>
      </w:r>
      <w:r>
        <w:rPr>
          <w:sz w:val="28"/>
          <w:szCs w:val="28"/>
        </w:rPr>
        <w:t>提供</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方正大标宋简体">
    <w:altName w:val="微软雅黑"/>
    <w:panose1 w:val="02010601030101010101"/>
    <w:charset w:val="86"/>
    <w:family w:val="auto"/>
    <w:pitch w:val="default"/>
    <w:sig w:usb0="00000000" w:usb1="00000000" w:usb2="00000010" w:usb3="00000000" w:csb0="00040001" w:csb1="00000000"/>
  </w:font>
  <w:font w:name="楷体_GB2312">
    <w:altName w:val="楷体"/>
    <w:panose1 w:val="020B0604020202020204"/>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hYTFiYjNhZDc2ZDZlNzdkNTVhYWVmODA2NzFlNTAifQ=="/>
  </w:docVars>
  <w:rsids>
    <w:rsidRoot w:val="00D3588F"/>
    <w:rsid w:val="00002DB5"/>
    <w:rsid w:val="0000387A"/>
    <w:rsid w:val="00007904"/>
    <w:rsid w:val="00014826"/>
    <w:rsid w:val="00022937"/>
    <w:rsid w:val="00022C89"/>
    <w:rsid w:val="00024206"/>
    <w:rsid w:val="000276BE"/>
    <w:rsid w:val="00036754"/>
    <w:rsid w:val="0004016B"/>
    <w:rsid w:val="00045656"/>
    <w:rsid w:val="000475BD"/>
    <w:rsid w:val="00051A54"/>
    <w:rsid w:val="00065785"/>
    <w:rsid w:val="00074904"/>
    <w:rsid w:val="00074ADB"/>
    <w:rsid w:val="000762AC"/>
    <w:rsid w:val="00080219"/>
    <w:rsid w:val="000847B2"/>
    <w:rsid w:val="00085B0D"/>
    <w:rsid w:val="0008739B"/>
    <w:rsid w:val="00096834"/>
    <w:rsid w:val="00096ECA"/>
    <w:rsid w:val="000A3251"/>
    <w:rsid w:val="000A4155"/>
    <w:rsid w:val="000A6F7E"/>
    <w:rsid w:val="000A76EB"/>
    <w:rsid w:val="000B3D35"/>
    <w:rsid w:val="000B43F2"/>
    <w:rsid w:val="000C225C"/>
    <w:rsid w:val="000C307B"/>
    <w:rsid w:val="000C47EC"/>
    <w:rsid w:val="000C6D45"/>
    <w:rsid w:val="000D259A"/>
    <w:rsid w:val="000E1758"/>
    <w:rsid w:val="000E1F9F"/>
    <w:rsid w:val="000E3314"/>
    <w:rsid w:val="000F095F"/>
    <w:rsid w:val="000F1370"/>
    <w:rsid w:val="00105512"/>
    <w:rsid w:val="00110A4C"/>
    <w:rsid w:val="00110A5D"/>
    <w:rsid w:val="001153D5"/>
    <w:rsid w:val="00116FC5"/>
    <w:rsid w:val="001249D2"/>
    <w:rsid w:val="00125F97"/>
    <w:rsid w:val="0013281D"/>
    <w:rsid w:val="001539FE"/>
    <w:rsid w:val="001546ED"/>
    <w:rsid w:val="00157685"/>
    <w:rsid w:val="00162024"/>
    <w:rsid w:val="001720DE"/>
    <w:rsid w:val="001836E3"/>
    <w:rsid w:val="00192837"/>
    <w:rsid w:val="001A4291"/>
    <w:rsid w:val="001A6270"/>
    <w:rsid w:val="001B1AFC"/>
    <w:rsid w:val="001C342D"/>
    <w:rsid w:val="001C42C9"/>
    <w:rsid w:val="001C511C"/>
    <w:rsid w:val="001C5EE8"/>
    <w:rsid w:val="001C66E0"/>
    <w:rsid w:val="001D682D"/>
    <w:rsid w:val="001E3F7D"/>
    <w:rsid w:val="001F1AD5"/>
    <w:rsid w:val="001F4223"/>
    <w:rsid w:val="002030F1"/>
    <w:rsid w:val="00210978"/>
    <w:rsid w:val="002204AF"/>
    <w:rsid w:val="00222B55"/>
    <w:rsid w:val="00224451"/>
    <w:rsid w:val="00226501"/>
    <w:rsid w:val="00230DCD"/>
    <w:rsid w:val="00243965"/>
    <w:rsid w:val="002659CC"/>
    <w:rsid w:val="00267019"/>
    <w:rsid w:val="00267A5F"/>
    <w:rsid w:val="00274D4A"/>
    <w:rsid w:val="0028067E"/>
    <w:rsid w:val="00281E3B"/>
    <w:rsid w:val="002858FD"/>
    <w:rsid w:val="00287E26"/>
    <w:rsid w:val="00291D9B"/>
    <w:rsid w:val="002920F0"/>
    <w:rsid w:val="00292435"/>
    <w:rsid w:val="002939B6"/>
    <w:rsid w:val="00295BE8"/>
    <w:rsid w:val="002B2D81"/>
    <w:rsid w:val="002B5840"/>
    <w:rsid w:val="002C1294"/>
    <w:rsid w:val="002C75E8"/>
    <w:rsid w:val="002D44E1"/>
    <w:rsid w:val="002E2711"/>
    <w:rsid w:val="002E53E8"/>
    <w:rsid w:val="00301986"/>
    <w:rsid w:val="00301DE8"/>
    <w:rsid w:val="00306D33"/>
    <w:rsid w:val="00310441"/>
    <w:rsid w:val="00311434"/>
    <w:rsid w:val="00311489"/>
    <w:rsid w:val="00312F37"/>
    <w:rsid w:val="00317855"/>
    <w:rsid w:val="00326254"/>
    <w:rsid w:val="00331027"/>
    <w:rsid w:val="00334330"/>
    <w:rsid w:val="00342298"/>
    <w:rsid w:val="0034229D"/>
    <w:rsid w:val="00343F61"/>
    <w:rsid w:val="003500BB"/>
    <w:rsid w:val="00350C0A"/>
    <w:rsid w:val="0036316C"/>
    <w:rsid w:val="003678FB"/>
    <w:rsid w:val="00372EEC"/>
    <w:rsid w:val="00374FA1"/>
    <w:rsid w:val="003771B9"/>
    <w:rsid w:val="003849CB"/>
    <w:rsid w:val="00386D5E"/>
    <w:rsid w:val="00387D36"/>
    <w:rsid w:val="00390E30"/>
    <w:rsid w:val="00394CBD"/>
    <w:rsid w:val="0039537B"/>
    <w:rsid w:val="003A0206"/>
    <w:rsid w:val="003B0E1D"/>
    <w:rsid w:val="003B392D"/>
    <w:rsid w:val="003C0B70"/>
    <w:rsid w:val="003C23B2"/>
    <w:rsid w:val="003C5551"/>
    <w:rsid w:val="003D11A9"/>
    <w:rsid w:val="003D5E50"/>
    <w:rsid w:val="003E15F8"/>
    <w:rsid w:val="003E374C"/>
    <w:rsid w:val="003E41C7"/>
    <w:rsid w:val="003E582E"/>
    <w:rsid w:val="003E6722"/>
    <w:rsid w:val="003F0358"/>
    <w:rsid w:val="003F5A96"/>
    <w:rsid w:val="00401E67"/>
    <w:rsid w:val="00412907"/>
    <w:rsid w:val="00421514"/>
    <w:rsid w:val="0042375F"/>
    <w:rsid w:val="00424AFD"/>
    <w:rsid w:val="004303FC"/>
    <w:rsid w:val="00431633"/>
    <w:rsid w:val="00440AB7"/>
    <w:rsid w:val="004414AB"/>
    <w:rsid w:val="00446638"/>
    <w:rsid w:val="00447DE4"/>
    <w:rsid w:val="00453CBC"/>
    <w:rsid w:val="00453CDC"/>
    <w:rsid w:val="00454A6B"/>
    <w:rsid w:val="004605E9"/>
    <w:rsid w:val="00474384"/>
    <w:rsid w:val="00480769"/>
    <w:rsid w:val="00492E11"/>
    <w:rsid w:val="004A2562"/>
    <w:rsid w:val="004A4255"/>
    <w:rsid w:val="004A55BC"/>
    <w:rsid w:val="004B272B"/>
    <w:rsid w:val="004C4E45"/>
    <w:rsid w:val="004D2F37"/>
    <w:rsid w:val="004D43F7"/>
    <w:rsid w:val="004D59EA"/>
    <w:rsid w:val="004D62F7"/>
    <w:rsid w:val="004D696C"/>
    <w:rsid w:val="004E653B"/>
    <w:rsid w:val="004E6636"/>
    <w:rsid w:val="004F47F7"/>
    <w:rsid w:val="00503601"/>
    <w:rsid w:val="00512935"/>
    <w:rsid w:val="00521CC1"/>
    <w:rsid w:val="0052240D"/>
    <w:rsid w:val="00544F7E"/>
    <w:rsid w:val="005455AF"/>
    <w:rsid w:val="0055245D"/>
    <w:rsid w:val="005614F8"/>
    <w:rsid w:val="00563340"/>
    <w:rsid w:val="00564A6B"/>
    <w:rsid w:val="0056741D"/>
    <w:rsid w:val="00573DED"/>
    <w:rsid w:val="00574257"/>
    <w:rsid w:val="00586638"/>
    <w:rsid w:val="005A3835"/>
    <w:rsid w:val="005B18A8"/>
    <w:rsid w:val="005B302D"/>
    <w:rsid w:val="005B7B08"/>
    <w:rsid w:val="005C0FA3"/>
    <w:rsid w:val="005D558A"/>
    <w:rsid w:val="005D7C68"/>
    <w:rsid w:val="005D7CAA"/>
    <w:rsid w:val="005E4F99"/>
    <w:rsid w:val="005E6A87"/>
    <w:rsid w:val="005F1DE4"/>
    <w:rsid w:val="005F4601"/>
    <w:rsid w:val="00601A2A"/>
    <w:rsid w:val="00605EDC"/>
    <w:rsid w:val="006212AD"/>
    <w:rsid w:val="006300B6"/>
    <w:rsid w:val="006351E0"/>
    <w:rsid w:val="00636BA1"/>
    <w:rsid w:val="00644CE6"/>
    <w:rsid w:val="00645B11"/>
    <w:rsid w:val="00661044"/>
    <w:rsid w:val="00672A37"/>
    <w:rsid w:val="00673FC6"/>
    <w:rsid w:val="00681A9A"/>
    <w:rsid w:val="00682114"/>
    <w:rsid w:val="006838C0"/>
    <w:rsid w:val="006864CE"/>
    <w:rsid w:val="00687A6E"/>
    <w:rsid w:val="00694DF5"/>
    <w:rsid w:val="00695034"/>
    <w:rsid w:val="006A466A"/>
    <w:rsid w:val="006A642F"/>
    <w:rsid w:val="006B66A7"/>
    <w:rsid w:val="006C50FE"/>
    <w:rsid w:val="006D52F7"/>
    <w:rsid w:val="006E2353"/>
    <w:rsid w:val="006E3FB1"/>
    <w:rsid w:val="006E564A"/>
    <w:rsid w:val="006F3535"/>
    <w:rsid w:val="007211CD"/>
    <w:rsid w:val="00721C09"/>
    <w:rsid w:val="0072252E"/>
    <w:rsid w:val="007238B1"/>
    <w:rsid w:val="007326E7"/>
    <w:rsid w:val="007333C3"/>
    <w:rsid w:val="007418F7"/>
    <w:rsid w:val="0074596C"/>
    <w:rsid w:val="007532EA"/>
    <w:rsid w:val="00754A1F"/>
    <w:rsid w:val="00756110"/>
    <w:rsid w:val="0075770C"/>
    <w:rsid w:val="007645D1"/>
    <w:rsid w:val="007712F4"/>
    <w:rsid w:val="00786BC4"/>
    <w:rsid w:val="00787212"/>
    <w:rsid w:val="0079554E"/>
    <w:rsid w:val="007A5D56"/>
    <w:rsid w:val="007C614F"/>
    <w:rsid w:val="007C70E7"/>
    <w:rsid w:val="007D49B3"/>
    <w:rsid w:val="007D6174"/>
    <w:rsid w:val="007E6599"/>
    <w:rsid w:val="007F2691"/>
    <w:rsid w:val="007F5628"/>
    <w:rsid w:val="008078A9"/>
    <w:rsid w:val="0081063F"/>
    <w:rsid w:val="00813B0B"/>
    <w:rsid w:val="00813D84"/>
    <w:rsid w:val="008167FA"/>
    <w:rsid w:val="008175AA"/>
    <w:rsid w:val="00822D83"/>
    <w:rsid w:val="00830026"/>
    <w:rsid w:val="00832AA4"/>
    <w:rsid w:val="008459F7"/>
    <w:rsid w:val="00845A53"/>
    <w:rsid w:val="00847C78"/>
    <w:rsid w:val="0086006D"/>
    <w:rsid w:val="00865443"/>
    <w:rsid w:val="00875B16"/>
    <w:rsid w:val="00890969"/>
    <w:rsid w:val="008913E7"/>
    <w:rsid w:val="00892EBF"/>
    <w:rsid w:val="008A21B7"/>
    <w:rsid w:val="008A5F33"/>
    <w:rsid w:val="008B632F"/>
    <w:rsid w:val="008B6F61"/>
    <w:rsid w:val="008B7F4D"/>
    <w:rsid w:val="008C2795"/>
    <w:rsid w:val="008C6180"/>
    <w:rsid w:val="008C6D72"/>
    <w:rsid w:val="008E60C8"/>
    <w:rsid w:val="008F3CEC"/>
    <w:rsid w:val="00903433"/>
    <w:rsid w:val="00903484"/>
    <w:rsid w:val="00907D92"/>
    <w:rsid w:val="00914444"/>
    <w:rsid w:val="00923ACE"/>
    <w:rsid w:val="009262B3"/>
    <w:rsid w:val="009309C0"/>
    <w:rsid w:val="009379AB"/>
    <w:rsid w:val="00942F40"/>
    <w:rsid w:val="00944C8B"/>
    <w:rsid w:val="0094776F"/>
    <w:rsid w:val="00957A82"/>
    <w:rsid w:val="0096780D"/>
    <w:rsid w:val="0097138D"/>
    <w:rsid w:val="009730BC"/>
    <w:rsid w:val="00974385"/>
    <w:rsid w:val="009766A2"/>
    <w:rsid w:val="009772A8"/>
    <w:rsid w:val="009818DC"/>
    <w:rsid w:val="00986FA9"/>
    <w:rsid w:val="009A0553"/>
    <w:rsid w:val="009B5DBC"/>
    <w:rsid w:val="009B6E72"/>
    <w:rsid w:val="009B7FB3"/>
    <w:rsid w:val="009C3C8B"/>
    <w:rsid w:val="009D74BC"/>
    <w:rsid w:val="009E7EBA"/>
    <w:rsid w:val="009F0ABA"/>
    <w:rsid w:val="009F3238"/>
    <w:rsid w:val="009F3289"/>
    <w:rsid w:val="009F32C8"/>
    <w:rsid w:val="009F4BB8"/>
    <w:rsid w:val="009F50C2"/>
    <w:rsid w:val="009F59F0"/>
    <w:rsid w:val="009F5B65"/>
    <w:rsid w:val="009F77E6"/>
    <w:rsid w:val="00A2567F"/>
    <w:rsid w:val="00A41CF2"/>
    <w:rsid w:val="00A433D2"/>
    <w:rsid w:val="00A4389D"/>
    <w:rsid w:val="00A67374"/>
    <w:rsid w:val="00A7195B"/>
    <w:rsid w:val="00A7245A"/>
    <w:rsid w:val="00A757F9"/>
    <w:rsid w:val="00A91741"/>
    <w:rsid w:val="00A9303E"/>
    <w:rsid w:val="00AA15EF"/>
    <w:rsid w:val="00AA2BA0"/>
    <w:rsid w:val="00AA7E81"/>
    <w:rsid w:val="00AB10EF"/>
    <w:rsid w:val="00AB2189"/>
    <w:rsid w:val="00AB2203"/>
    <w:rsid w:val="00AB51EA"/>
    <w:rsid w:val="00AC1363"/>
    <w:rsid w:val="00AC2D71"/>
    <w:rsid w:val="00AC3DA6"/>
    <w:rsid w:val="00AC6E4C"/>
    <w:rsid w:val="00AC7115"/>
    <w:rsid w:val="00AD2C0A"/>
    <w:rsid w:val="00AD4795"/>
    <w:rsid w:val="00AD7B16"/>
    <w:rsid w:val="00AF3791"/>
    <w:rsid w:val="00B03DA1"/>
    <w:rsid w:val="00B13AE6"/>
    <w:rsid w:val="00B25174"/>
    <w:rsid w:val="00B26B6F"/>
    <w:rsid w:val="00B32179"/>
    <w:rsid w:val="00B34EC3"/>
    <w:rsid w:val="00B351DC"/>
    <w:rsid w:val="00B4611C"/>
    <w:rsid w:val="00B47379"/>
    <w:rsid w:val="00B54BAA"/>
    <w:rsid w:val="00B64C91"/>
    <w:rsid w:val="00B935A2"/>
    <w:rsid w:val="00B95FB1"/>
    <w:rsid w:val="00BA0A7E"/>
    <w:rsid w:val="00BA1976"/>
    <w:rsid w:val="00BA3621"/>
    <w:rsid w:val="00BA6F69"/>
    <w:rsid w:val="00BA7D5B"/>
    <w:rsid w:val="00BC2048"/>
    <w:rsid w:val="00BD07F4"/>
    <w:rsid w:val="00BD48D8"/>
    <w:rsid w:val="00BD4F1D"/>
    <w:rsid w:val="00BD5FBD"/>
    <w:rsid w:val="00BE12A7"/>
    <w:rsid w:val="00BF46E7"/>
    <w:rsid w:val="00BF4B4B"/>
    <w:rsid w:val="00C03D5A"/>
    <w:rsid w:val="00C03F2B"/>
    <w:rsid w:val="00C174E9"/>
    <w:rsid w:val="00C23175"/>
    <w:rsid w:val="00C25604"/>
    <w:rsid w:val="00C309F7"/>
    <w:rsid w:val="00C35E6F"/>
    <w:rsid w:val="00C37198"/>
    <w:rsid w:val="00C40604"/>
    <w:rsid w:val="00C42329"/>
    <w:rsid w:val="00C60BD0"/>
    <w:rsid w:val="00C6515A"/>
    <w:rsid w:val="00C651A6"/>
    <w:rsid w:val="00C70B90"/>
    <w:rsid w:val="00C755D3"/>
    <w:rsid w:val="00C82236"/>
    <w:rsid w:val="00C8699A"/>
    <w:rsid w:val="00C94673"/>
    <w:rsid w:val="00C96707"/>
    <w:rsid w:val="00CA6671"/>
    <w:rsid w:val="00CB3480"/>
    <w:rsid w:val="00CB704B"/>
    <w:rsid w:val="00CC6D8D"/>
    <w:rsid w:val="00CD321B"/>
    <w:rsid w:val="00CF6B2D"/>
    <w:rsid w:val="00D01EEA"/>
    <w:rsid w:val="00D04FEF"/>
    <w:rsid w:val="00D05A49"/>
    <w:rsid w:val="00D13A78"/>
    <w:rsid w:val="00D16FE2"/>
    <w:rsid w:val="00D17F7E"/>
    <w:rsid w:val="00D210FF"/>
    <w:rsid w:val="00D25C39"/>
    <w:rsid w:val="00D30155"/>
    <w:rsid w:val="00D30CE8"/>
    <w:rsid w:val="00D31DB8"/>
    <w:rsid w:val="00D351DF"/>
    <w:rsid w:val="00D3588F"/>
    <w:rsid w:val="00D4208B"/>
    <w:rsid w:val="00D42FBF"/>
    <w:rsid w:val="00D479E8"/>
    <w:rsid w:val="00D50CAD"/>
    <w:rsid w:val="00D6186D"/>
    <w:rsid w:val="00D62614"/>
    <w:rsid w:val="00D70956"/>
    <w:rsid w:val="00D736B9"/>
    <w:rsid w:val="00D874F6"/>
    <w:rsid w:val="00D908E7"/>
    <w:rsid w:val="00D9588A"/>
    <w:rsid w:val="00D964D1"/>
    <w:rsid w:val="00DA29FD"/>
    <w:rsid w:val="00DA7317"/>
    <w:rsid w:val="00DA748F"/>
    <w:rsid w:val="00DB2674"/>
    <w:rsid w:val="00DB43FA"/>
    <w:rsid w:val="00DB59A6"/>
    <w:rsid w:val="00DC3953"/>
    <w:rsid w:val="00DC654F"/>
    <w:rsid w:val="00DD3C42"/>
    <w:rsid w:val="00DE44FF"/>
    <w:rsid w:val="00DE46B5"/>
    <w:rsid w:val="00DE6E95"/>
    <w:rsid w:val="00DF328A"/>
    <w:rsid w:val="00E125E1"/>
    <w:rsid w:val="00E12CB9"/>
    <w:rsid w:val="00E17727"/>
    <w:rsid w:val="00E253DE"/>
    <w:rsid w:val="00E25BB4"/>
    <w:rsid w:val="00E31918"/>
    <w:rsid w:val="00E36F05"/>
    <w:rsid w:val="00E426A1"/>
    <w:rsid w:val="00E44C15"/>
    <w:rsid w:val="00E44DE9"/>
    <w:rsid w:val="00E44F82"/>
    <w:rsid w:val="00E50BF9"/>
    <w:rsid w:val="00E51B9A"/>
    <w:rsid w:val="00E648DA"/>
    <w:rsid w:val="00E72566"/>
    <w:rsid w:val="00E901C7"/>
    <w:rsid w:val="00E914FF"/>
    <w:rsid w:val="00EA7509"/>
    <w:rsid w:val="00EB6C64"/>
    <w:rsid w:val="00EC0674"/>
    <w:rsid w:val="00EC19C0"/>
    <w:rsid w:val="00EC2623"/>
    <w:rsid w:val="00EC6C82"/>
    <w:rsid w:val="00ED0C25"/>
    <w:rsid w:val="00EE5546"/>
    <w:rsid w:val="00EF0F47"/>
    <w:rsid w:val="00EF65AE"/>
    <w:rsid w:val="00EF6D69"/>
    <w:rsid w:val="00EF7B8A"/>
    <w:rsid w:val="00F01B0C"/>
    <w:rsid w:val="00F04576"/>
    <w:rsid w:val="00F05662"/>
    <w:rsid w:val="00F12EE2"/>
    <w:rsid w:val="00F134B8"/>
    <w:rsid w:val="00F13956"/>
    <w:rsid w:val="00F2103B"/>
    <w:rsid w:val="00F21B75"/>
    <w:rsid w:val="00F330CE"/>
    <w:rsid w:val="00F352A4"/>
    <w:rsid w:val="00F515F1"/>
    <w:rsid w:val="00F55C33"/>
    <w:rsid w:val="00F60263"/>
    <w:rsid w:val="00F61058"/>
    <w:rsid w:val="00F74FCF"/>
    <w:rsid w:val="00F77276"/>
    <w:rsid w:val="00F77DEC"/>
    <w:rsid w:val="00F80E50"/>
    <w:rsid w:val="00F879C4"/>
    <w:rsid w:val="00FA0D79"/>
    <w:rsid w:val="00FA406F"/>
    <w:rsid w:val="00FA58E6"/>
    <w:rsid w:val="00FA7736"/>
    <w:rsid w:val="00FB6AA0"/>
    <w:rsid w:val="00FB7861"/>
    <w:rsid w:val="00FC1F74"/>
    <w:rsid w:val="00FD747B"/>
    <w:rsid w:val="00FF694C"/>
    <w:rsid w:val="019E6E57"/>
    <w:rsid w:val="075B122C"/>
    <w:rsid w:val="0CE20BF4"/>
    <w:rsid w:val="15C4477B"/>
    <w:rsid w:val="20E9081D"/>
    <w:rsid w:val="250400C0"/>
    <w:rsid w:val="294A5B66"/>
    <w:rsid w:val="2D3570C0"/>
    <w:rsid w:val="3BE943FD"/>
    <w:rsid w:val="3E3574EB"/>
    <w:rsid w:val="43283447"/>
    <w:rsid w:val="47784C18"/>
    <w:rsid w:val="479E5E8D"/>
    <w:rsid w:val="4A8279A1"/>
    <w:rsid w:val="4D4E615F"/>
    <w:rsid w:val="608E1C5D"/>
    <w:rsid w:val="66834659"/>
    <w:rsid w:val="6F445F6A"/>
    <w:rsid w:val="731B1C48"/>
    <w:rsid w:val="738D1B3D"/>
    <w:rsid w:val="775F2B6D"/>
    <w:rsid w:val="7E7B565B"/>
    <w:rsid w:val="7FB43F0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link w:val="25"/>
    <w:autoRedefine/>
    <w:qFormat/>
    <w:locked/>
    <w:uiPriority w:val="0"/>
    <w:pPr>
      <w:keepNext/>
      <w:keepLines/>
      <w:spacing w:before="340" w:after="330" w:line="578" w:lineRule="auto"/>
      <w:outlineLvl w:val="0"/>
    </w:pPr>
    <w:rPr>
      <w:b/>
      <w:bCs/>
      <w:kern w:val="44"/>
      <w:sz w:val="44"/>
      <w:szCs w:val="44"/>
    </w:rPr>
  </w:style>
  <w:style w:type="paragraph" w:styleId="4">
    <w:name w:val="heading 2"/>
    <w:basedOn w:val="1"/>
    <w:next w:val="1"/>
    <w:link w:val="15"/>
    <w:qFormat/>
    <w:uiPriority w:val="99"/>
    <w:pPr>
      <w:keepNext/>
      <w:keepLines/>
      <w:spacing w:before="260" w:after="260" w:line="416" w:lineRule="auto"/>
      <w:outlineLvl w:val="1"/>
    </w:pPr>
    <w:rPr>
      <w:rFonts w:ascii="Cambria" w:hAnsi="Cambria" w:cs="Cambria"/>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4"/>
    </w:rPr>
  </w:style>
  <w:style w:type="paragraph" w:styleId="5">
    <w:name w:val="annotation text"/>
    <w:basedOn w:val="1"/>
    <w:link w:val="31"/>
    <w:autoRedefine/>
    <w:qFormat/>
    <w:uiPriority w:val="99"/>
    <w:pPr>
      <w:jc w:val="left"/>
    </w:pPr>
    <w:rPr>
      <w:rFonts w:cs="Times New Roman"/>
    </w:rPr>
  </w:style>
  <w:style w:type="paragraph" w:styleId="6">
    <w:name w:val="Plain Text"/>
    <w:basedOn w:val="1"/>
    <w:link w:val="24"/>
    <w:autoRedefine/>
    <w:qFormat/>
    <w:uiPriority w:val="0"/>
    <w:rPr>
      <w:rFonts w:ascii="宋体" w:hAnsi="Courier New" w:cs="Courier New"/>
    </w:rPr>
  </w:style>
  <w:style w:type="paragraph" w:styleId="7">
    <w:name w:val="Balloon Text"/>
    <w:basedOn w:val="1"/>
    <w:link w:val="20"/>
    <w:autoRedefine/>
    <w:semiHidden/>
    <w:qFormat/>
    <w:uiPriority w:val="99"/>
    <w:rPr>
      <w:rFonts w:ascii="Times New Roman" w:hAnsi="Times New Roman" w:cs="Times New Roman"/>
      <w:sz w:val="18"/>
      <w:szCs w:val="18"/>
    </w:rPr>
  </w:style>
  <w:style w:type="paragraph" w:styleId="8">
    <w:name w:val="footer"/>
    <w:basedOn w:val="1"/>
    <w:link w:val="17"/>
    <w:autoRedefine/>
    <w:qFormat/>
    <w:uiPriority w:val="99"/>
    <w:pPr>
      <w:tabs>
        <w:tab w:val="center" w:pos="4153"/>
        <w:tab w:val="right" w:pos="8306"/>
      </w:tabs>
      <w:snapToGrid w:val="0"/>
      <w:jc w:val="left"/>
    </w:pPr>
    <w:rPr>
      <w:sz w:val="18"/>
      <w:szCs w:val="18"/>
    </w:rPr>
  </w:style>
  <w:style w:type="paragraph" w:styleId="9">
    <w:name w:val="header"/>
    <w:basedOn w:val="1"/>
    <w:link w:val="16"/>
    <w:autoRedefine/>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autoRedefine/>
    <w:qFormat/>
    <w:uiPriority w:val="99"/>
    <w:rPr>
      <w:b/>
      <w:bCs/>
    </w:rPr>
  </w:style>
  <w:style w:type="character" w:customStyle="1" w:styleId="15">
    <w:name w:val="标题 2 字符"/>
    <w:link w:val="4"/>
    <w:autoRedefine/>
    <w:qFormat/>
    <w:locked/>
    <w:uiPriority w:val="99"/>
    <w:rPr>
      <w:rFonts w:ascii="Cambria" w:hAnsi="Cambria" w:eastAsia="宋体" w:cs="Cambria"/>
      <w:b/>
      <w:bCs/>
      <w:sz w:val="32"/>
      <w:szCs w:val="32"/>
    </w:rPr>
  </w:style>
  <w:style w:type="character" w:customStyle="1" w:styleId="16">
    <w:name w:val="页眉 字符"/>
    <w:link w:val="9"/>
    <w:autoRedefine/>
    <w:qFormat/>
    <w:locked/>
    <w:uiPriority w:val="99"/>
    <w:rPr>
      <w:sz w:val="18"/>
      <w:szCs w:val="18"/>
    </w:rPr>
  </w:style>
  <w:style w:type="character" w:customStyle="1" w:styleId="17">
    <w:name w:val="页脚 字符"/>
    <w:link w:val="8"/>
    <w:autoRedefine/>
    <w:qFormat/>
    <w:locked/>
    <w:uiPriority w:val="99"/>
    <w:rPr>
      <w:sz w:val="18"/>
      <w:szCs w:val="18"/>
    </w:rPr>
  </w:style>
  <w:style w:type="paragraph" w:styleId="18">
    <w:name w:val="List Paragraph"/>
    <w:basedOn w:val="1"/>
    <w:link w:val="19"/>
    <w:autoRedefine/>
    <w:qFormat/>
    <w:uiPriority w:val="99"/>
    <w:pPr>
      <w:ind w:firstLine="420" w:firstLineChars="200"/>
    </w:pPr>
    <w:rPr>
      <w:rFonts w:ascii="Times New Roman" w:hAnsi="Times New Roman" w:cs="Times New Roman"/>
      <w:kern w:val="0"/>
      <w:sz w:val="20"/>
      <w:szCs w:val="20"/>
    </w:rPr>
  </w:style>
  <w:style w:type="character" w:customStyle="1" w:styleId="19">
    <w:name w:val="列表段落 字符"/>
    <w:link w:val="18"/>
    <w:autoRedefine/>
    <w:qFormat/>
    <w:locked/>
    <w:uiPriority w:val="99"/>
    <w:rPr>
      <w:rFonts w:ascii="Times New Roman" w:hAnsi="Times New Roman" w:eastAsia="宋体" w:cs="Times New Roman"/>
      <w:sz w:val="20"/>
      <w:szCs w:val="20"/>
    </w:rPr>
  </w:style>
  <w:style w:type="character" w:customStyle="1" w:styleId="20">
    <w:name w:val="批注框文本 字符"/>
    <w:link w:val="7"/>
    <w:autoRedefine/>
    <w:semiHidden/>
    <w:qFormat/>
    <w:locked/>
    <w:uiPriority w:val="99"/>
    <w:rPr>
      <w:rFonts w:ascii="Times New Roman" w:hAnsi="Times New Roman" w:eastAsia="宋体" w:cs="Times New Roman"/>
      <w:sz w:val="18"/>
      <w:szCs w:val="18"/>
    </w:rPr>
  </w:style>
  <w:style w:type="paragraph" w:customStyle="1" w:styleId="21">
    <w:name w:val="Char2 Char Char Char"/>
    <w:basedOn w:val="1"/>
    <w:autoRedefine/>
    <w:qFormat/>
    <w:uiPriority w:val="99"/>
    <w:pPr>
      <w:adjustRightInd w:val="0"/>
      <w:spacing w:line="360" w:lineRule="auto"/>
    </w:pPr>
    <w:rPr>
      <w:rFonts w:ascii="Times New Roman" w:hAnsi="Times New Roman" w:cs="Times New Roman"/>
      <w:kern w:val="0"/>
      <w:sz w:val="24"/>
      <w:szCs w:val="24"/>
    </w:rPr>
  </w:style>
  <w:style w:type="character" w:customStyle="1" w:styleId="22">
    <w:name w:val="font81"/>
    <w:autoRedefine/>
    <w:qFormat/>
    <w:uiPriority w:val="99"/>
    <w:rPr>
      <w:rFonts w:ascii="微软雅黑" w:hAnsi="微软雅黑" w:eastAsia="微软雅黑" w:cs="微软雅黑"/>
      <w:color w:val="000000"/>
      <w:sz w:val="20"/>
      <w:szCs w:val="20"/>
      <w:u w:val="none"/>
    </w:rPr>
  </w:style>
  <w:style w:type="character" w:customStyle="1" w:styleId="23">
    <w:name w:val="font71"/>
    <w:autoRedefine/>
    <w:qFormat/>
    <w:uiPriority w:val="99"/>
    <w:rPr>
      <w:rFonts w:ascii="宋体" w:hAnsi="宋体" w:eastAsia="宋体" w:cs="宋体"/>
      <w:color w:val="000000"/>
      <w:sz w:val="20"/>
      <w:szCs w:val="20"/>
      <w:u w:val="none"/>
    </w:rPr>
  </w:style>
  <w:style w:type="character" w:customStyle="1" w:styleId="24">
    <w:name w:val="纯文本 字符"/>
    <w:link w:val="6"/>
    <w:autoRedefine/>
    <w:qFormat/>
    <w:uiPriority w:val="0"/>
    <w:rPr>
      <w:rFonts w:ascii="宋体" w:hAnsi="Courier New" w:cs="Courier New"/>
      <w:kern w:val="2"/>
      <w:sz w:val="21"/>
      <w:szCs w:val="21"/>
    </w:rPr>
  </w:style>
  <w:style w:type="character" w:customStyle="1" w:styleId="25">
    <w:name w:val="标题 1 字符"/>
    <w:link w:val="3"/>
    <w:autoRedefine/>
    <w:qFormat/>
    <w:uiPriority w:val="0"/>
    <w:rPr>
      <w:rFonts w:cs="Calibri"/>
      <w:b/>
      <w:bCs/>
      <w:kern w:val="44"/>
      <w:sz w:val="44"/>
      <w:szCs w:val="44"/>
    </w:rPr>
  </w:style>
  <w:style w:type="paragraph" w:customStyle="1" w:styleId="26">
    <w:name w:val="正文_4"/>
    <w:autoRedefine/>
    <w:qFormat/>
    <w:uiPriority w:val="0"/>
    <w:pPr>
      <w:widowControl w:val="0"/>
    </w:pPr>
    <w:rPr>
      <w:rFonts w:ascii="等线" w:hAnsi="等线" w:eastAsia="宋体" w:cs="Times New Roman"/>
      <w:kern w:val="2"/>
      <w:sz w:val="24"/>
      <w:szCs w:val="22"/>
      <w:lang w:val="en-US" w:eastAsia="zh-CN" w:bidi="ar-SA"/>
    </w:rPr>
  </w:style>
  <w:style w:type="paragraph" w:customStyle="1" w:styleId="27">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标题 3_0_0"/>
    <w:basedOn w:val="29"/>
    <w:next w:val="29"/>
    <w:autoRedefine/>
    <w:qFormat/>
    <w:uiPriority w:val="0"/>
    <w:pPr>
      <w:widowControl w:val="0"/>
      <w:autoSpaceDE w:val="0"/>
      <w:autoSpaceDN w:val="0"/>
      <w:adjustRightInd w:val="0"/>
      <w:spacing w:before="0" w:after="0" w:line="500" w:lineRule="exact"/>
      <w:ind w:left="0" w:firstLine="0"/>
      <w:jc w:val="center"/>
      <w:outlineLvl w:val="2"/>
    </w:pPr>
    <w:rPr>
      <w:rFonts w:ascii="宋体" w:hAnsi="宋体"/>
      <w:b/>
      <w:szCs w:val="28"/>
    </w:rPr>
  </w:style>
  <w:style w:type="paragraph" w:customStyle="1" w:styleId="29">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paragraph" w:customStyle="1" w:styleId="30">
    <w:name w:val="标题 3_0"/>
    <w:basedOn w:val="1"/>
    <w:next w:val="1"/>
    <w:autoRedefine/>
    <w:qFormat/>
    <w:uiPriority w:val="0"/>
    <w:pPr>
      <w:keepNext/>
      <w:keepLines/>
      <w:spacing w:before="120" w:after="120" w:line="360" w:lineRule="auto"/>
      <w:jc w:val="center"/>
      <w:outlineLvl w:val="2"/>
    </w:pPr>
    <w:rPr>
      <w:rFonts w:ascii="宋体" w:hAnsi="宋体" w:cs="Times New Roman"/>
      <w:b/>
      <w:bCs/>
      <w:kern w:val="0"/>
      <w:sz w:val="36"/>
      <w:szCs w:val="18"/>
    </w:rPr>
  </w:style>
  <w:style w:type="character" w:customStyle="1" w:styleId="31">
    <w:name w:val="批注文字 字符"/>
    <w:link w:val="5"/>
    <w:autoRedefine/>
    <w:qFormat/>
    <w:uiPriority w:val="99"/>
    <w:rPr>
      <w:kern w:val="2"/>
      <w:sz w:val="21"/>
      <w:szCs w:val="21"/>
    </w:rPr>
  </w:style>
  <w:style w:type="character" w:customStyle="1" w:styleId="32">
    <w:name w:val="font11"/>
    <w:basedOn w:val="13"/>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ACF0B-988B-4553-9CBF-50EE37307FC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4742</Words>
  <Characters>5216</Characters>
  <Lines>40</Lines>
  <Paragraphs>11</Paragraphs>
  <TotalTime>126</TotalTime>
  <ScaleCrop>false</ScaleCrop>
  <LinksUpToDate>false</LinksUpToDate>
  <CharactersWithSpaces>5290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2026-05-15T08:55:00Z</dcterms:created>
  <dc:creator>11</dc:creator>
  <cp:lastModifiedBy>高其瑞</cp:lastModifiedBy>
  <cp:lastPrinted>2022-08-05T08:47:00Z</cp:lastPrinted>
  <dcterms:modified xsi:type="dcterms:W3CDTF">2026-05-22T00:28:08Z</dcterms:modified>
  <dc:title>宜昌市中心人民医院</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2FBC1A7474734F39BBD7CC5886109919_13</vt:lpwstr>
  </property>
  <property fmtid="{D5CDD505-2E9C-101B-9397-08002B2CF9AE}" pid="4" name="KSOTemplateDocerSaveRecord">
    <vt:lpwstr>eyJoZGlkIjoiMjFhYTFiYjNhZDc2ZDZlNzdkNTVhYWVmODA2NzFlNTAiLCJ1c2VySWQiOiIxMzQ3MzYzMCJ9</vt:lpwstr>
  </property>
</Properties>
</file>