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D3588F" w:rsidP="0081063F">
      <w:pPr>
        <w:pStyle w:val="a5"/>
        <w:shd w:val="clear" w:color="auto" w:fill="FFFFFF"/>
        <w:spacing w:before="0" w:beforeAutospacing="0" w:after="0" w:afterAutospacing="0"/>
        <w:jc w:val="center"/>
        <w:rPr>
          <w:sz w:val="44"/>
          <w:szCs w:val="28"/>
        </w:rPr>
      </w:pPr>
      <w:bookmarkStart w:id="0" w:name="_GoBack"/>
      <w:r w:rsidRPr="0081063F">
        <w:rPr>
          <w:rStyle w:val="a6"/>
          <w:rFonts w:ascii="黑体" w:eastAsia="黑体" w:hAnsi="黑体" w:hint="eastAsia"/>
          <w:sz w:val="44"/>
          <w:szCs w:val="28"/>
        </w:rPr>
        <w:t>招</w:t>
      </w:r>
      <w:r w:rsidRPr="0081063F">
        <w:rPr>
          <w:rStyle w:val="a6"/>
          <w:rFonts w:hint="eastAsia"/>
          <w:sz w:val="44"/>
          <w:szCs w:val="28"/>
        </w:rPr>
        <w:t>  </w:t>
      </w:r>
      <w:r w:rsidRPr="0081063F">
        <w:rPr>
          <w:rStyle w:val="a6"/>
          <w:rFonts w:ascii="黑体" w:eastAsia="黑体" w:hAnsi="黑体" w:hint="eastAsia"/>
          <w:sz w:val="44"/>
          <w:szCs w:val="28"/>
        </w:rPr>
        <w:t>标</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D3588F" w:rsidRPr="0081063F" w:rsidRDefault="00F15D9C"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F15D9C">
        <w:rPr>
          <w:rFonts w:asciiTheme="minorEastAsia" w:eastAsiaTheme="minorEastAsia" w:hAnsiTheme="minorEastAsia" w:hint="eastAsia"/>
          <w:sz w:val="28"/>
          <w:szCs w:val="28"/>
        </w:rPr>
        <w:t>宜昌市中心人民医院</w:t>
      </w:r>
      <w:r>
        <w:rPr>
          <w:rFonts w:asciiTheme="minorEastAsia" w:eastAsiaTheme="minorEastAsia" w:hAnsiTheme="minorEastAsia" w:hint="eastAsia"/>
          <w:sz w:val="28"/>
          <w:szCs w:val="28"/>
        </w:rPr>
        <w:t>2017年</w:t>
      </w:r>
      <w:r>
        <w:rPr>
          <w:rFonts w:asciiTheme="minorEastAsia" w:eastAsiaTheme="minorEastAsia" w:hAnsiTheme="minorEastAsia"/>
          <w:sz w:val="28"/>
          <w:szCs w:val="28"/>
        </w:rPr>
        <w:t>10</w:t>
      </w:r>
      <w:r w:rsidRPr="00F15D9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20</w:t>
      </w:r>
      <w:r w:rsidRPr="00F15D9C">
        <w:rPr>
          <w:rFonts w:asciiTheme="minorEastAsia" w:eastAsiaTheme="minorEastAsia" w:hAnsiTheme="minorEastAsia" w:hint="eastAsia"/>
          <w:sz w:val="28"/>
          <w:szCs w:val="28"/>
        </w:rPr>
        <w:t>日对江南院区门诊医技住院综合楼采购消防泵项目进行院内招标采购，在规定的投标截止期内，对招标文件作实质性响应的投标人不足三家，现对该项目</w:t>
      </w:r>
      <w:r>
        <w:rPr>
          <w:rFonts w:asciiTheme="minorEastAsia" w:eastAsiaTheme="minorEastAsia" w:hAnsiTheme="minorEastAsia" w:hint="eastAsia"/>
          <w:sz w:val="28"/>
          <w:szCs w:val="28"/>
        </w:rPr>
        <w:t>再次</w:t>
      </w:r>
      <w:r w:rsidRPr="00F15D9C">
        <w:rPr>
          <w:rFonts w:asciiTheme="minorEastAsia" w:eastAsiaTheme="minorEastAsia" w:hAnsiTheme="minorEastAsia" w:hint="eastAsia"/>
          <w:sz w:val="28"/>
          <w:szCs w:val="28"/>
        </w:rPr>
        <w:t>进行</w:t>
      </w:r>
      <w:r>
        <w:rPr>
          <w:rFonts w:asciiTheme="minorEastAsia" w:eastAsiaTheme="minorEastAsia" w:hAnsiTheme="minorEastAsia" w:hint="eastAsia"/>
          <w:sz w:val="28"/>
          <w:szCs w:val="28"/>
        </w:rPr>
        <w:t>招标</w:t>
      </w:r>
      <w:r w:rsidRPr="00F15D9C">
        <w:rPr>
          <w:rFonts w:asciiTheme="minorEastAsia" w:eastAsiaTheme="minorEastAsia" w:hAnsiTheme="minorEastAsia" w:hint="eastAsia"/>
          <w:sz w:val="28"/>
          <w:szCs w:val="28"/>
        </w:rPr>
        <w:t>采购，欢迎广大符合条件的投标人踊跃投标。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YCZXZBB-YN-2017-</w:t>
      </w:r>
      <w:r w:rsidR="007008D3">
        <w:rPr>
          <w:rFonts w:asciiTheme="minorEastAsia" w:eastAsiaTheme="minorEastAsia" w:hAnsiTheme="minorEastAsia"/>
          <w:sz w:val="28"/>
          <w:szCs w:val="28"/>
        </w:rPr>
        <w:t>129</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7008D3" w:rsidRPr="007008D3">
        <w:rPr>
          <w:rFonts w:asciiTheme="minorEastAsia" w:eastAsiaTheme="minorEastAsia" w:hAnsiTheme="minorEastAsia" w:hint="eastAsia"/>
          <w:sz w:val="28"/>
          <w:szCs w:val="28"/>
        </w:rPr>
        <w:t>江南院区门诊医技住院综合楼采购消防泵项目</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二、招标文件获取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Pr="0081063F">
        <w:rPr>
          <w:rFonts w:asciiTheme="minorEastAsia" w:eastAsiaTheme="minorEastAsia" w:hAnsiTheme="minorEastAsia" w:hint="eastAsia"/>
          <w:b/>
          <w:color w:val="FF0000"/>
          <w:sz w:val="28"/>
          <w:szCs w:val="28"/>
        </w:rPr>
        <w:t>自行下载招标文件及附件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1539FE">
        <w:rPr>
          <w:rFonts w:asciiTheme="minorEastAsia" w:eastAsiaTheme="minorEastAsia" w:hAnsiTheme="minorEastAsia"/>
          <w:color w:val="FF0000"/>
          <w:sz w:val="28"/>
          <w:szCs w:val="28"/>
        </w:rPr>
        <w:t>1</w:t>
      </w:r>
      <w:r w:rsidRPr="0081063F">
        <w:rPr>
          <w:rFonts w:asciiTheme="minorEastAsia" w:eastAsiaTheme="minorEastAsia" w:hAnsiTheme="minorEastAsia" w:hint="eastAsia"/>
          <w:color w:val="FF0000"/>
          <w:sz w:val="28"/>
          <w:szCs w:val="28"/>
        </w:rPr>
        <w:t>月</w:t>
      </w:r>
      <w:r w:rsidR="004A3A53">
        <w:rPr>
          <w:rFonts w:asciiTheme="minorEastAsia" w:eastAsiaTheme="minorEastAsia" w:hAnsiTheme="minorEastAsia"/>
          <w:color w:val="FF0000"/>
          <w:sz w:val="28"/>
          <w:szCs w:val="28"/>
        </w:rPr>
        <w:t>11</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lastRenderedPageBreak/>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1539FE">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月</w:t>
      </w:r>
      <w:r w:rsidR="004A3A53">
        <w:rPr>
          <w:rFonts w:asciiTheme="minorEastAsia" w:eastAsiaTheme="minorEastAsia" w:hAnsiTheme="minorEastAsia"/>
          <w:sz w:val="28"/>
          <w:szCs w:val="28"/>
        </w:rPr>
        <w:t>11</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本次招标公告仅在宜昌市中心人民医院官网（http://www.yc-hospital.com.cn/）上发布，</w:t>
      </w:r>
      <w:r w:rsidRPr="0081063F">
        <w:rPr>
          <w:rFonts w:asciiTheme="minorEastAsia" w:eastAsiaTheme="minorEastAsia" w:hAnsiTheme="minorEastAsia"/>
          <w:sz w:val="28"/>
          <w:szCs w:val="28"/>
        </w:rPr>
        <w:t>招标信息</w:t>
      </w:r>
      <w:r w:rsidRPr="0081063F">
        <w:rPr>
          <w:rFonts w:asciiTheme="minorEastAsia" w:eastAsiaTheme="minorEastAsia" w:hAnsiTheme="minorEastAsia" w:hint="eastAsia"/>
          <w:sz w:val="28"/>
          <w:szCs w:val="28"/>
        </w:rPr>
        <w:t>以</w:t>
      </w:r>
      <w:r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本公告的公告期限为</w:t>
      </w:r>
      <w:r w:rsidR="00EC0674">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个工作日。</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bookmarkEnd w:id="0"/>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4D43F7" w:rsidRPr="003849CB" w:rsidRDefault="004D43F7" w:rsidP="0081063F">
      <w:pPr>
        <w:jc w:val="center"/>
        <w:rPr>
          <w:rFonts w:ascii="黑体" w:eastAsia="黑体"/>
          <w:sz w:val="44"/>
          <w:szCs w:val="44"/>
        </w:rPr>
      </w:pPr>
      <w:r w:rsidRPr="003849CB">
        <w:rPr>
          <w:rFonts w:ascii="黑体" w:eastAsia="黑体" w:hint="eastAsia"/>
          <w:sz w:val="44"/>
          <w:szCs w:val="44"/>
        </w:rPr>
        <w:lastRenderedPageBreak/>
        <w:t>宜昌市中心人民医院</w:t>
      </w:r>
    </w:p>
    <w:p w:rsidR="004D43F7" w:rsidRPr="003849CB" w:rsidRDefault="007008D3" w:rsidP="00A820D1">
      <w:pPr>
        <w:jc w:val="center"/>
        <w:rPr>
          <w:rFonts w:ascii="黑体" w:eastAsia="黑体"/>
          <w:sz w:val="44"/>
          <w:szCs w:val="44"/>
        </w:rPr>
      </w:pPr>
      <w:r w:rsidRPr="007008D3">
        <w:rPr>
          <w:rFonts w:ascii="黑体" w:eastAsia="黑体" w:hint="eastAsia"/>
          <w:sz w:val="44"/>
          <w:szCs w:val="44"/>
        </w:rPr>
        <w:t>江南院区门诊医技住院综合楼采购消防泵项目</w:t>
      </w:r>
      <w:r w:rsidR="004D43F7" w:rsidRPr="003849CB">
        <w:rPr>
          <w:rFonts w:ascii="黑体" w:eastAsia="黑体" w:hint="eastAsia"/>
          <w:sz w:val="44"/>
          <w:szCs w:val="44"/>
        </w:rPr>
        <w:t>招标</w:t>
      </w:r>
      <w:r w:rsidR="004D43F7" w:rsidRPr="003849CB">
        <w:rPr>
          <w:rFonts w:ascii="黑体" w:eastAsia="黑体"/>
          <w:sz w:val="44"/>
          <w:szCs w:val="44"/>
        </w:rPr>
        <w:t>文件</w:t>
      </w:r>
    </w:p>
    <w:p w:rsidR="004D43F7" w:rsidRPr="003849CB" w:rsidRDefault="004D43F7" w:rsidP="0081063F">
      <w:pPr>
        <w:rPr>
          <w:rFonts w:ascii="宋体" w:hAnsi="宋体"/>
          <w:b/>
          <w:sz w:val="28"/>
          <w:szCs w:val="28"/>
        </w:rPr>
      </w:pPr>
      <w:r w:rsidRPr="003849CB">
        <w:rPr>
          <w:rFonts w:ascii="宋体" w:hAnsi="宋体" w:hint="eastAsia"/>
          <w:b/>
          <w:sz w:val="28"/>
          <w:szCs w:val="28"/>
        </w:rPr>
        <w:t>一、招标内容</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3849CB">
        <w:rPr>
          <w:rFonts w:ascii="宋体" w:hAnsi="宋体"/>
          <w:sz w:val="28"/>
          <w:szCs w:val="28"/>
        </w:rPr>
        <w:t>YCZXZBB-YN-2017-</w:t>
      </w:r>
      <w:r w:rsidR="007008D3">
        <w:rPr>
          <w:rFonts w:ascii="宋体" w:hAnsi="宋体"/>
          <w:sz w:val="28"/>
          <w:szCs w:val="28"/>
        </w:rPr>
        <w:t>129</w:t>
      </w:r>
    </w:p>
    <w:p w:rsidR="004D43F7" w:rsidRPr="003849CB" w:rsidRDefault="004D43F7" w:rsidP="0081063F">
      <w:pPr>
        <w:ind w:firstLineChars="200" w:firstLine="560"/>
        <w:rPr>
          <w:rFonts w:ascii="宋体" w:hAnsi="宋体"/>
          <w:sz w:val="28"/>
          <w:szCs w:val="28"/>
        </w:rPr>
      </w:pPr>
      <w:r w:rsidRPr="003849CB">
        <w:rPr>
          <w:rFonts w:ascii="宋体" w:hAnsi="宋体"/>
          <w:sz w:val="28"/>
          <w:szCs w:val="28"/>
        </w:rPr>
        <w:t>2</w:t>
      </w:r>
      <w:r w:rsidRPr="003849CB">
        <w:rPr>
          <w:rFonts w:ascii="宋体" w:hAnsi="宋体" w:hint="eastAsia"/>
          <w:sz w:val="28"/>
          <w:szCs w:val="28"/>
        </w:rPr>
        <w:t>、项目名称：宜昌市中心人民医院</w:t>
      </w:r>
      <w:r w:rsidR="007008D3" w:rsidRPr="007008D3">
        <w:rPr>
          <w:rFonts w:ascii="宋体" w:hAnsi="宋体" w:hint="eastAsia"/>
          <w:sz w:val="28"/>
          <w:szCs w:val="28"/>
        </w:rPr>
        <w:t>江南院区门诊医技住院综合楼采购消防泵项目</w:t>
      </w:r>
    </w:p>
    <w:p w:rsidR="00E44F82" w:rsidRDefault="00EF0F47" w:rsidP="00694DF5">
      <w:pPr>
        <w:widowControl/>
        <w:shd w:val="clear" w:color="auto" w:fill="FFFFFF"/>
        <w:spacing w:line="500" w:lineRule="exact"/>
        <w:ind w:firstLineChars="200" w:firstLine="560"/>
        <w:jc w:val="left"/>
        <w:rPr>
          <w:rFonts w:ascii="宋体" w:hAnsi="宋体" w:cs="宋体"/>
          <w:kern w:val="0"/>
          <w:sz w:val="28"/>
          <w:szCs w:val="24"/>
        </w:rPr>
      </w:pPr>
      <w:r w:rsidRPr="003849CB">
        <w:rPr>
          <w:rFonts w:ascii="宋体" w:hAnsi="宋体" w:cs="宋体"/>
          <w:kern w:val="0"/>
          <w:sz w:val="28"/>
          <w:szCs w:val="24"/>
        </w:rPr>
        <w:t>3</w:t>
      </w:r>
      <w:r w:rsidRPr="003849CB">
        <w:rPr>
          <w:rFonts w:ascii="宋体" w:hAnsi="宋体" w:cs="宋体" w:hint="eastAsia"/>
          <w:kern w:val="0"/>
          <w:sz w:val="28"/>
          <w:szCs w:val="24"/>
        </w:rPr>
        <w:t>、项目内容：</w:t>
      </w:r>
      <w:r w:rsidR="007008D3" w:rsidRPr="007008D3">
        <w:rPr>
          <w:rFonts w:ascii="宋体" w:hAnsi="宋体" w:hint="eastAsia"/>
          <w:sz w:val="28"/>
          <w:szCs w:val="28"/>
        </w:rPr>
        <w:t>江南院区门诊医技住院综合楼采购消防泵</w:t>
      </w:r>
      <w:r w:rsidR="007008D3">
        <w:rPr>
          <w:rFonts w:ascii="宋体" w:hAnsi="宋体" w:hint="eastAsia"/>
          <w:sz w:val="28"/>
          <w:szCs w:val="28"/>
        </w:rPr>
        <w:t>采购</w:t>
      </w:r>
      <w:r w:rsidR="002858FD">
        <w:rPr>
          <w:rFonts w:ascii="宋体" w:hAnsi="宋体" w:cs="宋体" w:hint="eastAsia"/>
          <w:kern w:val="0"/>
          <w:sz w:val="28"/>
          <w:szCs w:val="24"/>
        </w:rPr>
        <w:t>,</w:t>
      </w:r>
      <w:r w:rsidR="007008D3" w:rsidRPr="0048495E">
        <w:rPr>
          <w:rFonts w:ascii="宋体" w:hAnsi="宋体" w:cs="宋体" w:hint="eastAsia"/>
          <w:b/>
          <w:kern w:val="0"/>
          <w:sz w:val="28"/>
          <w:szCs w:val="24"/>
          <w:u w:val="single"/>
        </w:rPr>
        <w:t>货物</w:t>
      </w:r>
      <w:r w:rsidR="007008D3" w:rsidRPr="0048495E">
        <w:rPr>
          <w:rFonts w:ascii="宋体" w:hAnsi="宋体" w:cs="宋体"/>
          <w:b/>
          <w:kern w:val="0"/>
          <w:sz w:val="28"/>
          <w:szCs w:val="24"/>
          <w:u w:val="single"/>
        </w:rPr>
        <w:t>清单见后面</w:t>
      </w:r>
      <w:r w:rsidR="007008D3">
        <w:rPr>
          <w:rFonts w:ascii="宋体" w:hAnsi="宋体" w:cs="宋体"/>
          <w:kern w:val="0"/>
          <w:sz w:val="28"/>
          <w:szCs w:val="24"/>
        </w:rPr>
        <w:t>。</w:t>
      </w:r>
    </w:p>
    <w:p w:rsidR="007211CD" w:rsidRDefault="007211CD"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Pr>
          <w:rFonts w:ascii="宋体" w:hAnsi="宋体" w:cs="宋体"/>
          <w:kern w:val="0"/>
          <w:sz w:val="28"/>
          <w:szCs w:val="24"/>
        </w:rPr>
        <w:t>预算金额：</w:t>
      </w:r>
      <w:r w:rsidR="002858FD">
        <w:rPr>
          <w:rFonts w:ascii="宋体" w:hAnsi="宋体" w:cs="宋体"/>
          <w:kern w:val="0"/>
          <w:sz w:val="28"/>
          <w:szCs w:val="24"/>
        </w:rPr>
        <w:t>1</w:t>
      </w:r>
      <w:r w:rsidR="007008D3">
        <w:rPr>
          <w:rFonts w:ascii="宋体" w:hAnsi="宋体" w:cs="宋体"/>
          <w:kern w:val="0"/>
          <w:sz w:val="28"/>
          <w:szCs w:val="24"/>
        </w:rPr>
        <w:t>95</w:t>
      </w:r>
      <w:r w:rsidR="002858FD">
        <w:rPr>
          <w:rFonts w:ascii="宋体" w:hAnsi="宋体" w:cs="宋体"/>
          <w:kern w:val="0"/>
          <w:sz w:val="28"/>
          <w:szCs w:val="24"/>
        </w:rPr>
        <w:t>000</w:t>
      </w:r>
      <w:r>
        <w:rPr>
          <w:rFonts w:ascii="宋体" w:hAnsi="宋体" w:cs="宋体" w:hint="eastAsia"/>
          <w:kern w:val="0"/>
          <w:sz w:val="28"/>
          <w:szCs w:val="24"/>
        </w:rPr>
        <w:t>元</w:t>
      </w:r>
      <w:r>
        <w:rPr>
          <w:rFonts w:ascii="宋体" w:hAnsi="宋体" w:cs="宋体"/>
          <w:kern w:val="0"/>
          <w:sz w:val="28"/>
          <w:szCs w:val="24"/>
        </w:rPr>
        <w:t>。</w:t>
      </w:r>
      <w:r w:rsidRPr="007211CD">
        <w:rPr>
          <w:rFonts w:ascii="宋体" w:hAnsi="宋体" w:cs="宋体" w:hint="eastAsia"/>
          <w:kern w:val="0"/>
          <w:sz w:val="28"/>
          <w:szCs w:val="24"/>
        </w:rPr>
        <w:t>资格性和符合性审查合格后，以最低价确定产品供应商及供应价格。</w:t>
      </w:r>
      <w:r w:rsidR="002858FD" w:rsidRPr="002858FD">
        <w:rPr>
          <w:rFonts w:ascii="宋体" w:hAnsi="宋体" w:cs="宋体" w:hint="eastAsia"/>
          <w:kern w:val="0"/>
          <w:sz w:val="28"/>
          <w:szCs w:val="24"/>
        </w:rPr>
        <w:t>投标人报价为合同包干价，项目执行过程中不再增加任何费用。</w:t>
      </w:r>
      <w:r w:rsidR="007008D3" w:rsidRPr="007008D3">
        <w:rPr>
          <w:rFonts w:ascii="宋体" w:hAnsi="宋体" w:cs="宋体" w:hint="eastAsia"/>
          <w:kern w:val="0"/>
          <w:sz w:val="28"/>
          <w:szCs w:val="24"/>
        </w:rPr>
        <w:t>中标单位不得将工程倒手转包，否则取消该单位对该工程的中标资格。</w:t>
      </w:r>
    </w:p>
    <w:p w:rsidR="0048495E" w:rsidRDefault="0048495E"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Pr="0048495E">
        <w:rPr>
          <w:rFonts w:ascii="宋体" w:hAnsi="宋体" w:cs="宋体" w:hint="eastAsia"/>
          <w:kern w:val="0"/>
          <w:sz w:val="28"/>
          <w:szCs w:val="24"/>
        </w:rPr>
        <w:t>、交货地点：宜昌市中心人民医院江南院区门诊医技住院综合楼内。</w:t>
      </w:r>
    </w:p>
    <w:p w:rsidR="00301DE8" w:rsidRPr="00FB6AA0" w:rsidRDefault="00301DE8" w:rsidP="00F879C4">
      <w:pPr>
        <w:widowControl/>
        <w:shd w:val="clear" w:color="auto" w:fill="FFFFFF"/>
        <w:spacing w:line="500" w:lineRule="exact"/>
        <w:ind w:firstLineChars="200" w:firstLine="562"/>
        <w:jc w:val="left"/>
        <w:rPr>
          <w:rFonts w:ascii="宋体" w:hAnsi="宋体" w:cs="宋体"/>
          <w:b/>
          <w:kern w:val="0"/>
          <w:sz w:val="28"/>
          <w:szCs w:val="24"/>
        </w:rPr>
      </w:pPr>
      <w:r w:rsidRPr="00FB6AA0">
        <w:rPr>
          <w:rFonts w:ascii="宋体" w:hAnsi="宋体" w:cs="宋体" w:hint="eastAsia"/>
          <w:b/>
          <w:kern w:val="0"/>
          <w:sz w:val="28"/>
          <w:szCs w:val="24"/>
        </w:rPr>
        <w:t>二、项目要求</w:t>
      </w:r>
    </w:p>
    <w:p w:rsidR="00301DE8" w:rsidRPr="00FB6AA0" w:rsidRDefault="00301DE8" w:rsidP="00301DE8">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sidR="003E41C7">
        <w:rPr>
          <w:rFonts w:ascii="宋体" w:hAnsi="宋体" w:cs="宋体" w:hint="eastAsia"/>
          <w:kern w:val="0"/>
          <w:sz w:val="28"/>
          <w:szCs w:val="24"/>
        </w:rPr>
        <w:t>人应具备《中华人民共和国政府采购法》第二十二条第一款规定的条件。</w:t>
      </w:r>
    </w:p>
    <w:p w:rsidR="00301DE8" w:rsidRDefault="00301DE8" w:rsidP="00694DF5">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sidR="00AB2203">
        <w:rPr>
          <w:rFonts w:ascii="宋体" w:hAnsi="宋体" w:cs="宋体" w:hint="eastAsia"/>
          <w:kern w:val="0"/>
          <w:sz w:val="28"/>
          <w:szCs w:val="24"/>
        </w:rPr>
        <w:t>、</w:t>
      </w:r>
      <w:r w:rsidR="002858FD">
        <w:rPr>
          <w:rFonts w:ascii="宋体" w:hAnsi="宋体" w:cs="宋体" w:hint="eastAsia"/>
          <w:kern w:val="0"/>
          <w:sz w:val="28"/>
          <w:szCs w:val="24"/>
        </w:rPr>
        <w:t>投标人</w:t>
      </w:r>
      <w:r w:rsidR="003E41C7">
        <w:rPr>
          <w:rFonts w:ascii="宋体" w:hAnsi="宋体" w:cs="宋体" w:hint="eastAsia"/>
          <w:kern w:val="0"/>
          <w:sz w:val="28"/>
          <w:szCs w:val="24"/>
        </w:rPr>
        <w:t>具有独立法人资格，有资格和能力承接本项目全部内容。</w:t>
      </w:r>
    </w:p>
    <w:p w:rsidR="00301DE8" w:rsidRPr="00FB6AA0" w:rsidRDefault="007008D3" w:rsidP="00301DE8">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3</w:t>
      </w:r>
      <w:r w:rsidR="00301DE8" w:rsidRPr="00FB6AA0">
        <w:rPr>
          <w:rFonts w:ascii="宋体" w:hAnsi="宋体" w:cs="宋体" w:hint="eastAsia"/>
          <w:kern w:val="0"/>
          <w:sz w:val="28"/>
          <w:szCs w:val="24"/>
        </w:rPr>
        <w:t>、本项目不接受联合体参加投标。</w:t>
      </w:r>
    </w:p>
    <w:p w:rsidR="00301DE8" w:rsidRPr="00FB6AA0" w:rsidRDefault="00301DE8" w:rsidP="00301DE8">
      <w:pPr>
        <w:widowControl/>
        <w:shd w:val="clear" w:color="auto" w:fill="FFFFFF"/>
        <w:spacing w:line="500" w:lineRule="exact"/>
        <w:ind w:firstLineChars="200" w:firstLine="562"/>
        <w:jc w:val="left"/>
        <w:rPr>
          <w:rFonts w:ascii="宋体" w:hAnsi="宋体" w:cs="宋体"/>
          <w:b/>
          <w:kern w:val="0"/>
          <w:sz w:val="28"/>
          <w:szCs w:val="24"/>
        </w:rPr>
      </w:pPr>
      <w:r w:rsidRPr="00FB6AA0">
        <w:rPr>
          <w:rFonts w:ascii="宋体" w:hAnsi="宋体" w:cs="宋体" w:hint="eastAsia"/>
          <w:b/>
          <w:kern w:val="0"/>
          <w:sz w:val="28"/>
          <w:szCs w:val="24"/>
        </w:rPr>
        <w:t>三、投标时须提交的资料（所有资料需加盖公司公章）：</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694DF5" w:rsidRP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lastRenderedPageBreak/>
        <w:t>2、提供法人授权委托书，法人和委托代理人身份证复印件附后。投标人与法人身份一致的，提供法定代表人资格证明文件，法人身份证复印件附后</w:t>
      </w:r>
      <w:r w:rsidR="00AB2203"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694DF5" w:rsidRDefault="00694DF5" w:rsidP="00694DF5">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w:t>
      </w:r>
      <w:r w:rsidR="00830026" w:rsidRPr="00E44F82">
        <w:rPr>
          <w:rFonts w:ascii="宋体" w:hAnsi="宋体" w:cs="宋体" w:hint="eastAsia"/>
          <w:kern w:val="0"/>
          <w:sz w:val="28"/>
          <w:szCs w:val="24"/>
        </w:rPr>
        <w:t>、投标报价</w:t>
      </w:r>
      <w:r w:rsidR="00830026" w:rsidRPr="00E44F82">
        <w:rPr>
          <w:rFonts w:ascii="宋体" w:hAnsi="宋体" w:cs="宋体"/>
          <w:kern w:val="0"/>
          <w:sz w:val="28"/>
          <w:szCs w:val="24"/>
        </w:rPr>
        <w:t>明细表</w:t>
      </w:r>
      <w:r w:rsidRPr="00E44F82">
        <w:rPr>
          <w:rFonts w:ascii="宋体" w:hAnsi="宋体" w:cs="宋体" w:hint="eastAsia"/>
          <w:kern w:val="0"/>
          <w:sz w:val="28"/>
          <w:szCs w:val="24"/>
        </w:rPr>
        <w:t>。</w:t>
      </w:r>
    </w:p>
    <w:p w:rsidR="007008D3" w:rsidRPr="00E44F82" w:rsidRDefault="007008D3" w:rsidP="00694DF5">
      <w:pPr>
        <w:widowControl/>
        <w:shd w:val="clear" w:color="auto" w:fill="FFFFFF"/>
        <w:spacing w:line="500" w:lineRule="exact"/>
        <w:ind w:firstLineChars="200" w:firstLine="560"/>
        <w:jc w:val="left"/>
        <w:rPr>
          <w:rFonts w:ascii="宋体" w:hAnsi="宋体" w:cs="宋体"/>
          <w:kern w:val="0"/>
          <w:sz w:val="28"/>
          <w:szCs w:val="24"/>
        </w:rPr>
      </w:pPr>
      <w:r w:rsidRPr="007008D3">
        <w:rPr>
          <w:rFonts w:ascii="宋体" w:hAnsi="宋体" w:cs="宋体" w:hint="eastAsia"/>
          <w:kern w:val="0"/>
          <w:sz w:val="28"/>
          <w:szCs w:val="24"/>
        </w:rPr>
        <w:t>4</w:t>
      </w:r>
      <w:r w:rsidR="0048495E">
        <w:rPr>
          <w:rFonts w:ascii="宋体" w:hAnsi="宋体" w:cs="宋体" w:hint="eastAsia"/>
          <w:kern w:val="0"/>
          <w:sz w:val="28"/>
          <w:szCs w:val="24"/>
        </w:rPr>
        <w:t>、投标人需提供</w:t>
      </w:r>
      <w:r w:rsidRPr="007008D3">
        <w:rPr>
          <w:rFonts w:ascii="宋体" w:hAnsi="宋体" w:cs="宋体" w:hint="eastAsia"/>
          <w:kern w:val="0"/>
          <w:sz w:val="28"/>
          <w:szCs w:val="24"/>
        </w:rPr>
        <w:t>CCCF国家强制认证书、国家机构认可的检验报告、产品合格证。</w:t>
      </w:r>
    </w:p>
    <w:p w:rsidR="00694DF5" w:rsidRPr="00E44F82" w:rsidRDefault="007008D3"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694DF5" w:rsidRPr="00E44F82">
        <w:rPr>
          <w:rFonts w:ascii="宋体" w:hAnsi="宋体" w:cs="宋体" w:hint="eastAsia"/>
          <w:kern w:val="0"/>
          <w:sz w:val="28"/>
          <w:szCs w:val="24"/>
        </w:rPr>
        <w:t>、投标人认为需要提供的其他资料。</w:t>
      </w:r>
    </w:p>
    <w:p w:rsidR="00301DE8" w:rsidRPr="00E44F82" w:rsidRDefault="007008D3" w:rsidP="00694DF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6</w:t>
      </w:r>
      <w:r w:rsidR="00694DF5" w:rsidRPr="00E44F82">
        <w:rPr>
          <w:rFonts w:ascii="宋体" w:hAnsi="宋体" w:cs="宋体" w:hint="eastAsia"/>
          <w:kern w:val="0"/>
          <w:sz w:val="28"/>
          <w:szCs w:val="24"/>
        </w:rPr>
        <w:t>、上述投标资料需装入档案袋，密封盖章。</w:t>
      </w:r>
    </w:p>
    <w:p w:rsidR="00301DE8" w:rsidRPr="00FB6AA0" w:rsidRDefault="00301DE8" w:rsidP="00301DE8">
      <w:pPr>
        <w:ind w:firstLineChars="200" w:firstLine="560"/>
        <w:rPr>
          <w:rFonts w:ascii="宋体" w:hAnsi="宋体" w:cs="宋体"/>
          <w:color w:val="FF0000"/>
          <w:kern w:val="0"/>
          <w:sz w:val="28"/>
          <w:szCs w:val="24"/>
        </w:rPr>
      </w:pPr>
    </w:p>
    <w:p w:rsidR="00301DE8" w:rsidRPr="00FB6AA0" w:rsidRDefault="00301DE8" w:rsidP="00301DE8">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FB6AA0" w:rsidRDefault="00FB6AA0" w:rsidP="006E2353">
      <w:pPr>
        <w:spacing w:line="360" w:lineRule="auto"/>
        <w:jc w:val="center"/>
        <w:rPr>
          <w:rFonts w:asciiTheme="minorEastAsia" w:hAnsiTheme="minorEastAsia"/>
          <w:b/>
          <w:sz w:val="28"/>
          <w:szCs w:val="24"/>
        </w:rPr>
      </w:pPr>
    </w:p>
    <w:p w:rsidR="002276EC" w:rsidRDefault="002276EC" w:rsidP="006E2353">
      <w:pPr>
        <w:spacing w:line="360" w:lineRule="auto"/>
        <w:jc w:val="center"/>
        <w:rPr>
          <w:rFonts w:asciiTheme="minorEastAsia" w:hAnsiTheme="minorEastAsia"/>
          <w:b/>
          <w:sz w:val="28"/>
          <w:szCs w:val="24"/>
        </w:rPr>
        <w:sectPr w:rsidR="002276EC">
          <w:pgSz w:w="11906" w:h="16838"/>
          <w:pgMar w:top="1440" w:right="1800" w:bottom="1440" w:left="1800" w:header="851" w:footer="992" w:gutter="0"/>
          <w:cols w:space="425"/>
          <w:docGrid w:type="lines" w:linePitch="312"/>
        </w:sectPr>
      </w:pPr>
    </w:p>
    <w:p w:rsidR="002276EC" w:rsidRPr="009036EB" w:rsidRDefault="002276EC" w:rsidP="002276EC">
      <w:pPr>
        <w:widowControl/>
        <w:shd w:val="clear" w:color="auto" w:fill="FFFFFF"/>
        <w:spacing w:line="360" w:lineRule="auto"/>
        <w:jc w:val="left"/>
        <w:rPr>
          <w:rFonts w:ascii="宋体" w:cs="Times New Roman"/>
          <w:kern w:val="0"/>
          <w:sz w:val="24"/>
          <w:szCs w:val="24"/>
        </w:rPr>
      </w:pPr>
    </w:p>
    <w:tbl>
      <w:tblPr>
        <w:tblW w:w="8840" w:type="dxa"/>
        <w:tblInd w:w="-106" w:type="dxa"/>
        <w:tblLook w:val="00A0" w:firstRow="1" w:lastRow="0" w:firstColumn="1" w:lastColumn="0" w:noHBand="0" w:noVBand="0"/>
      </w:tblPr>
      <w:tblGrid>
        <w:gridCol w:w="744"/>
        <w:gridCol w:w="1514"/>
        <w:gridCol w:w="3928"/>
        <w:gridCol w:w="744"/>
        <w:gridCol w:w="744"/>
        <w:gridCol w:w="1166"/>
      </w:tblGrid>
      <w:tr w:rsidR="002276EC" w:rsidRPr="0046114E" w:rsidTr="00371594">
        <w:trPr>
          <w:trHeight w:val="450"/>
        </w:trPr>
        <w:tc>
          <w:tcPr>
            <w:tcW w:w="8840" w:type="dxa"/>
            <w:gridSpan w:val="6"/>
            <w:tcBorders>
              <w:top w:val="nil"/>
              <w:left w:val="nil"/>
              <w:bottom w:val="nil"/>
              <w:right w:val="nil"/>
            </w:tcBorders>
            <w:noWrap/>
            <w:vAlign w:val="bottom"/>
          </w:tcPr>
          <w:p w:rsidR="002276EC" w:rsidRPr="009036EB" w:rsidRDefault="002276EC" w:rsidP="00371594">
            <w:pPr>
              <w:widowControl/>
              <w:rPr>
                <w:rFonts w:ascii="宋体" w:cs="Times New Roman"/>
                <w:b/>
                <w:bCs/>
                <w:kern w:val="0"/>
                <w:sz w:val="32"/>
                <w:szCs w:val="32"/>
              </w:rPr>
            </w:pPr>
            <w:r w:rsidRPr="009036EB">
              <w:rPr>
                <w:rFonts w:ascii="宋体" w:hAnsi="宋体" w:cs="宋体" w:hint="eastAsia"/>
                <w:b/>
                <w:bCs/>
                <w:kern w:val="0"/>
                <w:sz w:val="32"/>
                <w:szCs w:val="32"/>
              </w:rPr>
              <w:t>附件：</w:t>
            </w:r>
          </w:p>
          <w:p w:rsidR="002276EC" w:rsidRPr="007E68A0" w:rsidRDefault="002276EC" w:rsidP="00371594">
            <w:pPr>
              <w:widowControl/>
              <w:jc w:val="center"/>
              <w:rPr>
                <w:rFonts w:ascii="宋体" w:cs="Times New Roman"/>
                <w:b/>
                <w:bCs/>
                <w:kern w:val="0"/>
                <w:sz w:val="36"/>
                <w:szCs w:val="36"/>
              </w:rPr>
            </w:pPr>
            <w:r w:rsidRPr="007E68A0">
              <w:rPr>
                <w:rFonts w:ascii="宋体" w:hAnsi="宋体" w:cs="宋体" w:hint="eastAsia"/>
                <w:b/>
                <w:bCs/>
                <w:kern w:val="0"/>
                <w:sz w:val="36"/>
                <w:szCs w:val="36"/>
              </w:rPr>
              <w:t>消</w:t>
            </w:r>
            <w:r w:rsidRPr="007E68A0">
              <w:rPr>
                <w:rFonts w:ascii="宋体" w:hAnsi="宋体" w:cs="宋体"/>
                <w:b/>
                <w:bCs/>
                <w:kern w:val="0"/>
                <w:sz w:val="36"/>
                <w:szCs w:val="36"/>
              </w:rPr>
              <w:t xml:space="preserve"> </w:t>
            </w:r>
            <w:r w:rsidRPr="007E68A0">
              <w:rPr>
                <w:rFonts w:ascii="宋体" w:hAnsi="宋体" w:cs="宋体" w:hint="eastAsia"/>
                <w:b/>
                <w:bCs/>
                <w:kern w:val="0"/>
                <w:sz w:val="36"/>
                <w:szCs w:val="36"/>
              </w:rPr>
              <w:t>防</w:t>
            </w:r>
            <w:r w:rsidRPr="007E68A0">
              <w:rPr>
                <w:rFonts w:ascii="宋体" w:hAnsi="宋体" w:cs="宋体"/>
                <w:b/>
                <w:bCs/>
                <w:kern w:val="0"/>
                <w:sz w:val="36"/>
                <w:szCs w:val="36"/>
              </w:rPr>
              <w:t xml:space="preserve"> </w:t>
            </w:r>
            <w:r w:rsidRPr="007E68A0">
              <w:rPr>
                <w:rFonts w:ascii="宋体" w:hAnsi="宋体" w:cs="宋体" w:hint="eastAsia"/>
                <w:b/>
                <w:bCs/>
                <w:kern w:val="0"/>
                <w:sz w:val="36"/>
                <w:szCs w:val="36"/>
              </w:rPr>
              <w:t>泵</w:t>
            </w:r>
            <w:r w:rsidRPr="007E68A0">
              <w:rPr>
                <w:rFonts w:ascii="宋体" w:hAnsi="宋体" w:cs="宋体"/>
                <w:b/>
                <w:bCs/>
                <w:kern w:val="0"/>
                <w:sz w:val="36"/>
                <w:szCs w:val="36"/>
              </w:rPr>
              <w:t xml:space="preserve"> </w:t>
            </w:r>
            <w:r w:rsidRPr="007E68A0">
              <w:rPr>
                <w:rFonts w:ascii="宋体" w:hAnsi="宋体" w:cs="宋体" w:hint="eastAsia"/>
                <w:b/>
                <w:bCs/>
                <w:kern w:val="0"/>
                <w:sz w:val="36"/>
                <w:szCs w:val="36"/>
              </w:rPr>
              <w:t>清</w:t>
            </w:r>
            <w:r w:rsidRPr="007E68A0">
              <w:rPr>
                <w:rFonts w:ascii="宋体" w:hAnsi="宋体" w:cs="宋体"/>
                <w:b/>
                <w:bCs/>
                <w:kern w:val="0"/>
                <w:sz w:val="36"/>
                <w:szCs w:val="36"/>
              </w:rPr>
              <w:t xml:space="preserve"> </w:t>
            </w:r>
            <w:r w:rsidRPr="007E68A0">
              <w:rPr>
                <w:rFonts w:ascii="宋体" w:hAnsi="宋体" w:cs="宋体" w:hint="eastAsia"/>
                <w:b/>
                <w:bCs/>
                <w:kern w:val="0"/>
                <w:sz w:val="36"/>
                <w:szCs w:val="36"/>
              </w:rPr>
              <w:t>单</w:t>
            </w:r>
          </w:p>
        </w:tc>
      </w:tr>
      <w:tr w:rsidR="002276EC" w:rsidRPr="0046114E" w:rsidTr="00371594">
        <w:trPr>
          <w:trHeight w:val="375"/>
        </w:trPr>
        <w:tc>
          <w:tcPr>
            <w:tcW w:w="744" w:type="dxa"/>
            <w:tcBorders>
              <w:top w:val="single" w:sz="4" w:space="0" w:color="auto"/>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序号</w:t>
            </w:r>
          </w:p>
        </w:tc>
        <w:tc>
          <w:tcPr>
            <w:tcW w:w="1514" w:type="dxa"/>
            <w:tcBorders>
              <w:top w:val="single" w:sz="4" w:space="0" w:color="auto"/>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名称</w:t>
            </w:r>
          </w:p>
        </w:tc>
        <w:tc>
          <w:tcPr>
            <w:tcW w:w="3928" w:type="dxa"/>
            <w:tcBorders>
              <w:top w:val="single" w:sz="4" w:space="0" w:color="auto"/>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规格型号</w:t>
            </w:r>
          </w:p>
        </w:tc>
        <w:tc>
          <w:tcPr>
            <w:tcW w:w="744" w:type="dxa"/>
            <w:tcBorders>
              <w:top w:val="single" w:sz="4" w:space="0" w:color="auto"/>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数量</w:t>
            </w:r>
          </w:p>
        </w:tc>
        <w:tc>
          <w:tcPr>
            <w:tcW w:w="744" w:type="dxa"/>
            <w:tcBorders>
              <w:top w:val="single" w:sz="4" w:space="0" w:color="auto"/>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单位</w:t>
            </w:r>
          </w:p>
        </w:tc>
        <w:tc>
          <w:tcPr>
            <w:tcW w:w="1166" w:type="dxa"/>
            <w:tcBorders>
              <w:top w:val="single" w:sz="4" w:space="0" w:color="auto"/>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b/>
                <w:bCs/>
                <w:kern w:val="0"/>
                <w:sz w:val="28"/>
                <w:szCs w:val="28"/>
              </w:rPr>
            </w:pPr>
            <w:r w:rsidRPr="007E68A0">
              <w:rPr>
                <w:rFonts w:ascii="宋体" w:hAnsi="宋体" w:cs="宋体" w:hint="eastAsia"/>
                <w:b/>
                <w:bCs/>
                <w:kern w:val="0"/>
                <w:sz w:val="28"/>
                <w:szCs w:val="28"/>
              </w:rPr>
              <w:t>说明</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消火栓泵</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left"/>
              <w:rPr>
                <w:rFonts w:ascii="宋体" w:cs="Times New Roman"/>
                <w:kern w:val="0"/>
                <w:sz w:val="24"/>
                <w:szCs w:val="24"/>
              </w:rPr>
            </w:pPr>
            <w:r w:rsidRPr="007E68A0">
              <w:rPr>
                <w:rFonts w:ascii="宋体" w:hAnsi="宋体" w:cs="宋体"/>
                <w:kern w:val="0"/>
                <w:sz w:val="24"/>
                <w:szCs w:val="24"/>
              </w:rPr>
              <w:t>XBD15/35-IS100-65-330</w:t>
            </w:r>
            <w:r w:rsidRPr="007E68A0">
              <w:rPr>
                <w:rFonts w:ascii="宋体" w:hAnsi="宋体" w:cs="宋体" w:hint="eastAsia"/>
                <w:kern w:val="0"/>
                <w:sz w:val="24"/>
                <w:szCs w:val="24"/>
              </w:rPr>
              <w:t>型，</w:t>
            </w:r>
            <w:r w:rsidRPr="007E68A0">
              <w:rPr>
                <w:rFonts w:ascii="宋体" w:hAnsi="宋体" w:cs="宋体"/>
                <w:kern w:val="0"/>
                <w:sz w:val="24"/>
                <w:szCs w:val="24"/>
              </w:rPr>
              <w:t>Q=40L/s,H=1.20MPa,N=90KW</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2</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hint="eastAsia"/>
                <w:kern w:val="0"/>
                <w:sz w:val="24"/>
                <w:szCs w:val="24"/>
              </w:rPr>
              <w:t>台</w:t>
            </w:r>
          </w:p>
        </w:tc>
        <w:tc>
          <w:tcPr>
            <w:tcW w:w="1166"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r w:rsidRPr="007E68A0">
              <w:rPr>
                <w:rFonts w:ascii="宋体" w:hAnsi="宋体" w:cs="宋体" w:hint="eastAsia"/>
                <w:kern w:val="0"/>
                <w:sz w:val="24"/>
                <w:szCs w:val="24"/>
              </w:rPr>
              <w:t>用</w:t>
            </w:r>
            <w:r w:rsidRPr="007E68A0">
              <w:rPr>
                <w:rFonts w:ascii="宋体" w:hAnsi="宋体" w:cs="宋体"/>
                <w:kern w:val="0"/>
                <w:sz w:val="24"/>
                <w:szCs w:val="24"/>
              </w:rPr>
              <w:t>1</w:t>
            </w:r>
            <w:r w:rsidRPr="007E68A0">
              <w:rPr>
                <w:rFonts w:ascii="宋体" w:hAnsi="宋体" w:cs="宋体" w:hint="eastAsia"/>
                <w:kern w:val="0"/>
                <w:sz w:val="24"/>
                <w:szCs w:val="24"/>
              </w:rPr>
              <w:t>备</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2</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消火栓泵</w:t>
            </w:r>
            <w:r>
              <w:rPr>
                <w:rFonts w:ascii="宋体" w:hAnsi="宋体" w:cs="宋体" w:hint="eastAsia"/>
                <w:kern w:val="0"/>
                <w:sz w:val="24"/>
                <w:szCs w:val="24"/>
              </w:rPr>
              <w:t>控制柜</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与水泵匹配</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center"/>
          </w:tcPr>
          <w:p w:rsidR="002276EC" w:rsidRPr="009D53E4" w:rsidRDefault="002276EC" w:rsidP="00371594">
            <w:pPr>
              <w:widowControl/>
              <w:jc w:val="center"/>
              <w:rPr>
                <w:rFonts w:ascii="宋体" w:hAnsi="宋体" w:cs="宋体"/>
                <w:kern w:val="0"/>
                <w:sz w:val="18"/>
                <w:szCs w:val="18"/>
              </w:rPr>
            </w:pPr>
            <w:r>
              <w:rPr>
                <w:rFonts w:ascii="宋体" w:hAnsi="宋体" w:cs="宋体" w:hint="eastAsia"/>
                <w:kern w:val="0"/>
                <w:sz w:val="18"/>
                <w:szCs w:val="18"/>
              </w:rPr>
              <w:t>有</w:t>
            </w:r>
            <w:r w:rsidRPr="009D53E4">
              <w:rPr>
                <w:rFonts w:ascii="宋体" w:hAnsi="宋体" w:cs="宋体" w:hint="eastAsia"/>
                <w:kern w:val="0"/>
                <w:sz w:val="18"/>
                <w:szCs w:val="18"/>
              </w:rPr>
              <w:t>与水泵对应的CCCF认证</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3</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喷淋泵</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left"/>
              <w:rPr>
                <w:rFonts w:ascii="宋体" w:cs="Times New Roman"/>
                <w:kern w:val="0"/>
                <w:sz w:val="24"/>
                <w:szCs w:val="24"/>
              </w:rPr>
            </w:pPr>
            <w:r w:rsidRPr="007E68A0">
              <w:rPr>
                <w:rFonts w:ascii="宋体" w:hAnsi="宋体" w:cs="宋体"/>
                <w:kern w:val="0"/>
                <w:sz w:val="24"/>
                <w:szCs w:val="24"/>
              </w:rPr>
              <w:t>XBD15/35-IS100-65-330</w:t>
            </w:r>
            <w:r w:rsidRPr="007E68A0">
              <w:rPr>
                <w:rFonts w:ascii="宋体" w:hAnsi="宋体" w:cs="宋体" w:hint="eastAsia"/>
                <w:kern w:val="0"/>
                <w:sz w:val="24"/>
                <w:szCs w:val="24"/>
              </w:rPr>
              <w:t>型，</w:t>
            </w:r>
            <w:r w:rsidRPr="007E68A0">
              <w:rPr>
                <w:rFonts w:ascii="宋体" w:hAnsi="宋体" w:cs="宋体"/>
                <w:kern w:val="0"/>
                <w:sz w:val="24"/>
                <w:szCs w:val="24"/>
              </w:rPr>
              <w:t>Q=30L/s,H=1.35MPa,N=90KW</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2</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hint="eastAsia"/>
                <w:kern w:val="0"/>
                <w:sz w:val="24"/>
                <w:szCs w:val="24"/>
              </w:rPr>
              <w:t>台</w:t>
            </w:r>
          </w:p>
        </w:tc>
        <w:tc>
          <w:tcPr>
            <w:tcW w:w="1166"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r w:rsidRPr="007E68A0">
              <w:rPr>
                <w:rFonts w:ascii="宋体" w:hAnsi="宋体" w:cs="宋体" w:hint="eastAsia"/>
                <w:kern w:val="0"/>
                <w:sz w:val="24"/>
                <w:szCs w:val="24"/>
              </w:rPr>
              <w:t>用</w:t>
            </w:r>
            <w:r w:rsidRPr="007E68A0">
              <w:rPr>
                <w:rFonts w:ascii="宋体" w:hAnsi="宋体" w:cs="宋体"/>
                <w:kern w:val="0"/>
                <w:sz w:val="24"/>
                <w:szCs w:val="24"/>
              </w:rPr>
              <w:t>1</w:t>
            </w:r>
            <w:r w:rsidRPr="007E68A0">
              <w:rPr>
                <w:rFonts w:ascii="宋体" w:hAnsi="宋体" w:cs="宋体" w:hint="eastAsia"/>
                <w:kern w:val="0"/>
                <w:sz w:val="24"/>
                <w:szCs w:val="24"/>
              </w:rPr>
              <w:t>备</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4</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hAnsi="宋体" w:cs="宋体"/>
                <w:kern w:val="0"/>
                <w:sz w:val="24"/>
                <w:szCs w:val="24"/>
              </w:rPr>
            </w:pPr>
            <w:r w:rsidRPr="007E68A0">
              <w:rPr>
                <w:rFonts w:ascii="宋体" w:hAnsi="宋体" w:cs="宋体" w:hint="eastAsia"/>
                <w:kern w:val="0"/>
                <w:sz w:val="24"/>
                <w:szCs w:val="24"/>
              </w:rPr>
              <w:t>喷淋泵</w:t>
            </w:r>
            <w:r>
              <w:rPr>
                <w:rFonts w:ascii="宋体" w:hAnsi="宋体" w:cs="宋体" w:hint="eastAsia"/>
                <w:kern w:val="0"/>
                <w:sz w:val="24"/>
                <w:szCs w:val="24"/>
              </w:rPr>
              <w:t>控制柜</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与水泵匹配</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center"/>
          </w:tcPr>
          <w:p w:rsidR="002276EC" w:rsidRPr="009D53E4" w:rsidRDefault="002276EC" w:rsidP="00371594">
            <w:pPr>
              <w:widowControl/>
              <w:jc w:val="center"/>
              <w:rPr>
                <w:rFonts w:ascii="宋体" w:hAnsi="宋体" w:cs="宋体"/>
                <w:kern w:val="0"/>
                <w:sz w:val="18"/>
                <w:szCs w:val="18"/>
              </w:rPr>
            </w:pPr>
            <w:r>
              <w:rPr>
                <w:rFonts w:ascii="宋体" w:hAnsi="宋体" w:cs="宋体" w:hint="eastAsia"/>
                <w:kern w:val="0"/>
                <w:sz w:val="18"/>
                <w:szCs w:val="18"/>
              </w:rPr>
              <w:t>有</w:t>
            </w:r>
            <w:r w:rsidRPr="009D53E4">
              <w:rPr>
                <w:rFonts w:ascii="宋体" w:hAnsi="宋体" w:cs="宋体" w:hint="eastAsia"/>
                <w:kern w:val="0"/>
                <w:sz w:val="18"/>
                <w:szCs w:val="18"/>
              </w:rPr>
              <w:t>与水泵对应的CCCF认证</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5</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水喷雾泵</w:t>
            </w:r>
          </w:p>
        </w:tc>
        <w:tc>
          <w:tcPr>
            <w:tcW w:w="3928" w:type="dxa"/>
            <w:tcBorders>
              <w:top w:val="nil"/>
              <w:left w:val="nil"/>
              <w:bottom w:val="single" w:sz="4" w:space="0" w:color="auto"/>
              <w:right w:val="single" w:sz="4" w:space="0" w:color="auto"/>
            </w:tcBorders>
            <w:vAlign w:val="bottom"/>
          </w:tcPr>
          <w:p w:rsidR="002276EC" w:rsidRPr="007E68A0" w:rsidRDefault="002276EC" w:rsidP="00371594">
            <w:pPr>
              <w:widowControl/>
              <w:jc w:val="left"/>
              <w:rPr>
                <w:rFonts w:ascii="宋体" w:cs="Times New Roman"/>
                <w:kern w:val="0"/>
                <w:sz w:val="24"/>
                <w:szCs w:val="24"/>
              </w:rPr>
            </w:pPr>
            <w:r w:rsidRPr="007E68A0">
              <w:rPr>
                <w:rFonts w:ascii="宋体" w:hAnsi="宋体" w:cs="宋体"/>
                <w:kern w:val="0"/>
                <w:sz w:val="24"/>
                <w:szCs w:val="24"/>
              </w:rPr>
              <w:t>XBD7.9/25-IS100-65-250</w:t>
            </w:r>
            <w:r w:rsidRPr="007E68A0">
              <w:rPr>
                <w:rFonts w:ascii="宋体" w:hAnsi="宋体" w:cs="宋体" w:hint="eastAsia"/>
                <w:kern w:val="0"/>
                <w:sz w:val="24"/>
                <w:szCs w:val="24"/>
              </w:rPr>
              <w:t>型，</w:t>
            </w:r>
            <w:r w:rsidRPr="007E68A0">
              <w:rPr>
                <w:rFonts w:ascii="宋体" w:hAnsi="宋体" w:cs="宋体"/>
                <w:kern w:val="0"/>
                <w:sz w:val="24"/>
                <w:szCs w:val="24"/>
              </w:rPr>
              <w:t>Q=29L/S,H=0.6Mpa</w:t>
            </w:r>
            <w:r w:rsidRPr="007E68A0">
              <w:rPr>
                <w:rFonts w:ascii="宋体" w:hAnsi="宋体" w:cs="宋体" w:hint="eastAsia"/>
                <w:kern w:val="0"/>
                <w:sz w:val="24"/>
                <w:szCs w:val="24"/>
              </w:rPr>
              <w:t>，</w:t>
            </w:r>
            <w:r w:rsidRPr="007E68A0">
              <w:rPr>
                <w:rFonts w:ascii="宋体" w:hAnsi="宋体" w:cs="宋体"/>
                <w:kern w:val="0"/>
                <w:sz w:val="24"/>
                <w:szCs w:val="24"/>
              </w:rPr>
              <w:t>N=30KW</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2</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hint="eastAsia"/>
                <w:kern w:val="0"/>
                <w:sz w:val="24"/>
                <w:szCs w:val="24"/>
              </w:rPr>
              <w:t>台</w:t>
            </w:r>
          </w:p>
        </w:tc>
        <w:tc>
          <w:tcPr>
            <w:tcW w:w="1166"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r w:rsidRPr="007E68A0">
              <w:rPr>
                <w:rFonts w:ascii="宋体" w:hAnsi="宋体" w:cs="宋体" w:hint="eastAsia"/>
                <w:kern w:val="0"/>
                <w:sz w:val="24"/>
                <w:szCs w:val="24"/>
              </w:rPr>
              <w:t>用</w:t>
            </w:r>
            <w:r w:rsidRPr="007E68A0">
              <w:rPr>
                <w:rFonts w:ascii="宋体" w:hAnsi="宋体" w:cs="宋体"/>
                <w:kern w:val="0"/>
                <w:sz w:val="24"/>
                <w:szCs w:val="24"/>
              </w:rPr>
              <w:t>1</w:t>
            </w:r>
            <w:r w:rsidRPr="007E68A0">
              <w:rPr>
                <w:rFonts w:ascii="宋体" w:hAnsi="宋体" w:cs="宋体" w:hint="eastAsia"/>
                <w:kern w:val="0"/>
                <w:sz w:val="24"/>
                <w:szCs w:val="24"/>
              </w:rPr>
              <w:t>备</w:t>
            </w:r>
          </w:p>
        </w:tc>
      </w:tr>
      <w:tr w:rsidR="002276EC" w:rsidRPr="0046114E" w:rsidTr="00371594">
        <w:trPr>
          <w:trHeight w:val="570"/>
        </w:trPr>
        <w:tc>
          <w:tcPr>
            <w:tcW w:w="744" w:type="dxa"/>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6</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hAnsi="宋体" w:cs="宋体"/>
                <w:kern w:val="0"/>
                <w:sz w:val="24"/>
                <w:szCs w:val="24"/>
              </w:rPr>
            </w:pPr>
            <w:r w:rsidRPr="007E68A0">
              <w:rPr>
                <w:rFonts w:ascii="宋体" w:hAnsi="宋体" w:cs="宋体" w:hint="eastAsia"/>
                <w:kern w:val="0"/>
                <w:sz w:val="24"/>
                <w:szCs w:val="24"/>
              </w:rPr>
              <w:t>水喷雾泵</w:t>
            </w:r>
            <w:r>
              <w:rPr>
                <w:rFonts w:ascii="宋体" w:hAnsi="宋体" w:cs="宋体" w:hint="eastAsia"/>
                <w:kern w:val="0"/>
                <w:sz w:val="24"/>
                <w:szCs w:val="24"/>
              </w:rPr>
              <w:t>控制柜</w:t>
            </w:r>
          </w:p>
        </w:tc>
        <w:tc>
          <w:tcPr>
            <w:tcW w:w="3928" w:type="dxa"/>
            <w:tcBorders>
              <w:top w:val="nil"/>
              <w:left w:val="nil"/>
              <w:bottom w:val="single" w:sz="4" w:space="0" w:color="auto"/>
              <w:right w:val="single" w:sz="4" w:space="0" w:color="auto"/>
            </w:tcBorders>
            <w:vAlign w:val="bottom"/>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与水泵匹配</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center"/>
          </w:tcPr>
          <w:p w:rsidR="002276EC" w:rsidRPr="009D53E4" w:rsidRDefault="002276EC" w:rsidP="00371594">
            <w:pPr>
              <w:widowControl/>
              <w:jc w:val="center"/>
              <w:rPr>
                <w:rFonts w:ascii="宋体" w:hAnsi="宋体" w:cs="宋体"/>
                <w:kern w:val="0"/>
                <w:sz w:val="18"/>
                <w:szCs w:val="18"/>
              </w:rPr>
            </w:pPr>
            <w:r>
              <w:rPr>
                <w:rFonts w:ascii="宋体" w:hAnsi="宋体" w:cs="宋体" w:hint="eastAsia"/>
                <w:kern w:val="0"/>
                <w:sz w:val="18"/>
                <w:szCs w:val="18"/>
              </w:rPr>
              <w:t>有</w:t>
            </w:r>
            <w:r w:rsidRPr="009D53E4">
              <w:rPr>
                <w:rFonts w:ascii="宋体" w:hAnsi="宋体" w:cs="宋体" w:hint="eastAsia"/>
                <w:kern w:val="0"/>
                <w:sz w:val="18"/>
                <w:szCs w:val="18"/>
              </w:rPr>
              <w:t>与水泵对应的CCCF认证</w:t>
            </w:r>
          </w:p>
        </w:tc>
      </w:tr>
      <w:tr w:rsidR="002276EC" w:rsidRPr="0046114E" w:rsidTr="00371594">
        <w:trPr>
          <w:trHeight w:val="570"/>
        </w:trPr>
        <w:tc>
          <w:tcPr>
            <w:tcW w:w="744" w:type="dxa"/>
            <w:vMerge w:val="restart"/>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7</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自动喷水系统稳压泵</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left"/>
              <w:rPr>
                <w:rFonts w:ascii="宋体" w:cs="Times New Roman"/>
                <w:kern w:val="0"/>
                <w:sz w:val="24"/>
                <w:szCs w:val="24"/>
              </w:rPr>
            </w:pPr>
            <w:r w:rsidRPr="007E68A0">
              <w:rPr>
                <w:rFonts w:ascii="宋体" w:hAnsi="宋体" w:cs="宋体"/>
                <w:kern w:val="0"/>
                <w:sz w:val="24"/>
                <w:szCs w:val="24"/>
              </w:rPr>
              <w:t>XBD6/1.81w-32LGW/5</w:t>
            </w:r>
            <w:r w:rsidRPr="007E68A0">
              <w:rPr>
                <w:rFonts w:ascii="宋体" w:hAnsi="宋体" w:cs="宋体" w:hint="eastAsia"/>
                <w:kern w:val="0"/>
                <w:sz w:val="24"/>
                <w:szCs w:val="24"/>
              </w:rPr>
              <w:t>型，</w:t>
            </w:r>
            <w:r w:rsidRPr="007E68A0">
              <w:rPr>
                <w:rFonts w:ascii="宋体" w:hAnsi="宋体" w:cs="宋体"/>
                <w:kern w:val="0"/>
                <w:sz w:val="24"/>
                <w:szCs w:val="24"/>
              </w:rPr>
              <w:t>Q=7.2m</w:t>
            </w:r>
            <w:r w:rsidRPr="007E68A0">
              <w:rPr>
                <w:rFonts w:ascii="宋体" w:hAnsi="宋体" w:cs="宋体" w:hint="eastAsia"/>
                <w:kern w:val="0"/>
                <w:sz w:val="24"/>
                <w:szCs w:val="24"/>
              </w:rPr>
              <w:t>³</w:t>
            </w:r>
            <w:r w:rsidRPr="007E68A0">
              <w:rPr>
                <w:rFonts w:ascii="宋体" w:hAnsi="宋体" w:cs="宋体"/>
                <w:kern w:val="0"/>
                <w:sz w:val="24"/>
                <w:szCs w:val="24"/>
              </w:rPr>
              <w:t>/h,H=0.5MPa,N=3.0KW</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2</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hint="eastAsia"/>
                <w:kern w:val="0"/>
                <w:sz w:val="24"/>
                <w:szCs w:val="24"/>
              </w:rPr>
              <w:t>台</w:t>
            </w:r>
          </w:p>
        </w:tc>
        <w:tc>
          <w:tcPr>
            <w:tcW w:w="1166"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r w:rsidRPr="007E68A0">
              <w:rPr>
                <w:rFonts w:ascii="宋体" w:hAnsi="宋体" w:cs="宋体" w:hint="eastAsia"/>
                <w:kern w:val="0"/>
                <w:sz w:val="24"/>
                <w:szCs w:val="24"/>
              </w:rPr>
              <w:t>用</w:t>
            </w:r>
            <w:r w:rsidRPr="007E68A0">
              <w:rPr>
                <w:rFonts w:ascii="宋体" w:hAnsi="宋体" w:cs="宋体"/>
                <w:kern w:val="0"/>
                <w:sz w:val="24"/>
                <w:szCs w:val="24"/>
              </w:rPr>
              <w:t>1</w:t>
            </w:r>
            <w:r w:rsidRPr="007E68A0">
              <w:rPr>
                <w:rFonts w:ascii="宋体" w:hAnsi="宋体" w:cs="宋体" w:hint="eastAsia"/>
                <w:kern w:val="0"/>
                <w:sz w:val="24"/>
                <w:szCs w:val="24"/>
              </w:rPr>
              <w:t>备</w:t>
            </w:r>
          </w:p>
        </w:tc>
      </w:tr>
      <w:tr w:rsidR="002276EC" w:rsidRPr="0046114E" w:rsidTr="00371594">
        <w:trPr>
          <w:trHeight w:val="570"/>
        </w:trPr>
        <w:tc>
          <w:tcPr>
            <w:tcW w:w="744" w:type="dxa"/>
            <w:vMerge/>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hAnsi="宋体" w:cs="宋体"/>
                <w:kern w:val="0"/>
                <w:sz w:val="24"/>
                <w:szCs w:val="24"/>
              </w:rPr>
            </w:pPr>
            <w:r w:rsidRPr="007E68A0">
              <w:rPr>
                <w:rFonts w:ascii="宋体" w:hAnsi="宋体" w:cs="宋体" w:hint="eastAsia"/>
                <w:kern w:val="0"/>
                <w:sz w:val="24"/>
                <w:szCs w:val="24"/>
              </w:rPr>
              <w:t>稳压泵</w:t>
            </w:r>
            <w:r>
              <w:rPr>
                <w:rFonts w:ascii="宋体" w:hAnsi="宋体" w:cs="宋体" w:hint="eastAsia"/>
                <w:kern w:val="0"/>
                <w:sz w:val="24"/>
                <w:szCs w:val="24"/>
              </w:rPr>
              <w:t>控制柜</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与水泵匹配</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center"/>
          </w:tcPr>
          <w:p w:rsidR="002276EC" w:rsidRPr="009D53E4" w:rsidRDefault="002276EC" w:rsidP="00371594">
            <w:pPr>
              <w:widowControl/>
              <w:jc w:val="center"/>
              <w:rPr>
                <w:rFonts w:ascii="宋体" w:hAnsi="宋体" w:cs="宋体"/>
                <w:kern w:val="0"/>
                <w:sz w:val="18"/>
                <w:szCs w:val="18"/>
              </w:rPr>
            </w:pPr>
            <w:r>
              <w:rPr>
                <w:rFonts w:ascii="宋体" w:hAnsi="宋体" w:cs="宋体" w:hint="eastAsia"/>
                <w:kern w:val="0"/>
                <w:sz w:val="18"/>
                <w:szCs w:val="18"/>
              </w:rPr>
              <w:t>有</w:t>
            </w:r>
            <w:r w:rsidRPr="009D53E4">
              <w:rPr>
                <w:rFonts w:ascii="宋体" w:hAnsi="宋体" w:cs="宋体" w:hint="eastAsia"/>
                <w:kern w:val="0"/>
                <w:sz w:val="18"/>
                <w:szCs w:val="18"/>
              </w:rPr>
              <w:t>与水泵对应的CCCF认证</w:t>
            </w:r>
          </w:p>
        </w:tc>
      </w:tr>
      <w:tr w:rsidR="002276EC" w:rsidRPr="0046114E" w:rsidTr="00371594">
        <w:trPr>
          <w:trHeight w:val="285"/>
        </w:trPr>
        <w:tc>
          <w:tcPr>
            <w:tcW w:w="744" w:type="dxa"/>
            <w:vMerge/>
            <w:tcBorders>
              <w:top w:val="nil"/>
              <w:left w:val="single" w:sz="4" w:space="0" w:color="auto"/>
              <w:bottom w:val="single" w:sz="4" w:space="0" w:color="auto"/>
              <w:right w:val="single" w:sz="4" w:space="0" w:color="auto"/>
            </w:tcBorders>
            <w:vAlign w:val="center"/>
          </w:tcPr>
          <w:p w:rsidR="002276EC" w:rsidRPr="007E68A0" w:rsidRDefault="002276EC" w:rsidP="00371594">
            <w:pPr>
              <w:widowControl/>
              <w:jc w:val="center"/>
              <w:rPr>
                <w:rFonts w:ascii="宋体" w:cs="Times New Roman"/>
                <w:kern w:val="0"/>
                <w:sz w:val="24"/>
                <w:szCs w:val="24"/>
              </w:rPr>
            </w:pP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气压罐</w:t>
            </w:r>
          </w:p>
        </w:tc>
        <w:tc>
          <w:tcPr>
            <w:tcW w:w="3928" w:type="dxa"/>
            <w:tcBorders>
              <w:top w:val="nil"/>
              <w:left w:val="nil"/>
              <w:bottom w:val="single" w:sz="4" w:space="0" w:color="auto"/>
              <w:right w:val="single" w:sz="4" w:space="0" w:color="auto"/>
            </w:tcBorders>
            <w:noWrap/>
            <w:vAlign w:val="bottom"/>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直径</w:t>
            </w:r>
            <w:r w:rsidRPr="007E68A0">
              <w:rPr>
                <w:rFonts w:ascii="宋体" w:hAnsi="宋体" w:cs="宋体"/>
                <w:kern w:val="0"/>
                <w:sz w:val="24"/>
                <w:szCs w:val="24"/>
              </w:rPr>
              <w:t>1000</w:t>
            </w:r>
            <w:r w:rsidRPr="007E68A0">
              <w:rPr>
                <w:rFonts w:ascii="宋体" w:hAnsi="宋体" w:cs="宋体" w:hint="eastAsia"/>
                <w:kern w:val="0"/>
                <w:sz w:val="24"/>
                <w:szCs w:val="24"/>
              </w:rPr>
              <w:t>，有效容积</w:t>
            </w:r>
            <w:r w:rsidRPr="007E68A0">
              <w:rPr>
                <w:rFonts w:ascii="宋体" w:hAnsi="宋体" w:cs="宋体"/>
                <w:kern w:val="0"/>
                <w:sz w:val="24"/>
                <w:szCs w:val="24"/>
              </w:rPr>
              <w:t>150L</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bottom"/>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 xml:space="preserve">　</w:t>
            </w:r>
          </w:p>
        </w:tc>
      </w:tr>
      <w:tr w:rsidR="002276EC" w:rsidRPr="0046114E" w:rsidTr="00371594">
        <w:trPr>
          <w:trHeight w:val="570"/>
        </w:trPr>
        <w:tc>
          <w:tcPr>
            <w:tcW w:w="744" w:type="dxa"/>
            <w:vMerge w:val="restart"/>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8</w:t>
            </w: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消火栓系统稳压泵</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left"/>
              <w:rPr>
                <w:rFonts w:ascii="宋体" w:cs="Times New Roman"/>
                <w:kern w:val="0"/>
                <w:sz w:val="24"/>
                <w:szCs w:val="24"/>
              </w:rPr>
            </w:pPr>
            <w:r w:rsidRPr="007E68A0">
              <w:rPr>
                <w:rFonts w:ascii="宋体" w:hAnsi="宋体" w:cs="宋体"/>
                <w:kern w:val="0"/>
                <w:sz w:val="24"/>
                <w:szCs w:val="24"/>
              </w:rPr>
              <w:t>XBD6/1.81w-32LGW/5</w:t>
            </w:r>
            <w:r w:rsidRPr="007E68A0">
              <w:rPr>
                <w:rFonts w:ascii="宋体" w:hAnsi="宋体" w:cs="宋体" w:hint="eastAsia"/>
                <w:kern w:val="0"/>
                <w:sz w:val="24"/>
                <w:szCs w:val="24"/>
              </w:rPr>
              <w:t>型，</w:t>
            </w:r>
            <w:r w:rsidRPr="007E68A0">
              <w:rPr>
                <w:rFonts w:ascii="宋体" w:hAnsi="宋体" w:cs="宋体"/>
                <w:kern w:val="0"/>
                <w:sz w:val="24"/>
                <w:szCs w:val="24"/>
              </w:rPr>
              <w:t>Q=7.2m</w:t>
            </w:r>
            <w:r w:rsidRPr="007E68A0">
              <w:rPr>
                <w:rFonts w:ascii="宋体" w:hAnsi="宋体" w:cs="宋体" w:hint="eastAsia"/>
                <w:kern w:val="0"/>
                <w:sz w:val="24"/>
                <w:szCs w:val="24"/>
              </w:rPr>
              <w:t>³</w:t>
            </w:r>
            <w:r w:rsidRPr="007E68A0">
              <w:rPr>
                <w:rFonts w:ascii="宋体" w:hAnsi="宋体" w:cs="宋体"/>
                <w:kern w:val="0"/>
                <w:sz w:val="24"/>
                <w:szCs w:val="24"/>
              </w:rPr>
              <w:t>/h,H=0.5MPa,N=3.0KW</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2</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hint="eastAsia"/>
                <w:kern w:val="0"/>
                <w:sz w:val="24"/>
                <w:szCs w:val="24"/>
              </w:rPr>
              <w:t>台</w:t>
            </w:r>
          </w:p>
        </w:tc>
        <w:tc>
          <w:tcPr>
            <w:tcW w:w="1166"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r w:rsidRPr="007E68A0">
              <w:rPr>
                <w:rFonts w:ascii="宋体" w:hAnsi="宋体" w:cs="宋体" w:hint="eastAsia"/>
                <w:kern w:val="0"/>
                <w:sz w:val="24"/>
                <w:szCs w:val="24"/>
              </w:rPr>
              <w:t>用</w:t>
            </w:r>
            <w:r w:rsidRPr="007E68A0">
              <w:rPr>
                <w:rFonts w:ascii="宋体" w:hAnsi="宋体" w:cs="宋体"/>
                <w:kern w:val="0"/>
                <w:sz w:val="24"/>
                <w:szCs w:val="24"/>
              </w:rPr>
              <w:t>1</w:t>
            </w:r>
            <w:r w:rsidRPr="007E68A0">
              <w:rPr>
                <w:rFonts w:ascii="宋体" w:hAnsi="宋体" w:cs="宋体" w:hint="eastAsia"/>
                <w:kern w:val="0"/>
                <w:sz w:val="24"/>
                <w:szCs w:val="24"/>
              </w:rPr>
              <w:t>备</w:t>
            </w:r>
          </w:p>
        </w:tc>
      </w:tr>
      <w:tr w:rsidR="002276EC" w:rsidRPr="0046114E" w:rsidTr="00371594">
        <w:trPr>
          <w:trHeight w:val="570"/>
        </w:trPr>
        <w:tc>
          <w:tcPr>
            <w:tcW w:w="744" w:type="dxa"/>
            <w:vMerge/>
            <w:tcBorders>
              <w:top w:val="nil"/>
              <w:left w:val="single" w:sz="4" w:space="0" w:color="auto"/>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p>
        </w:tc>
        <w:tc>
          <w:tcPr>
            <w:tcW w:w="1514" w:type="dxa"/>
            <w:tcBorders>
              <w:top w:val="nil"/>
              <w:left w:val="nil"/>
              <w:bottom w:val="single" w:sz="4" w:space="0" w:color="auto"/>
              <w:right w:val="single" w:sz="4" w:space="0" w:color="auto"/>
            </w:tcBorders>
            <w:vAlign w:val="center"/>
          </w:tcPr>
          <w:p w:rsidR="002276EC" w:rsidRPr="007E68A0" w:rsidRDefault="002276EC" w:rsidP="00371594">
            <w:pPr>
              <w:widowControl/>
              <w:jc w:val="left"/>
              <w:rPr>
                <w:rFonts w:ascii="宋体" w:hAnsi="宋体" w:cs="宋体"/>
                <w:kern w:val="0"/>
                <w:sz w:val="24"/>
                <w:szCs w:val="24"/>
              </w:rPr>
            </w:pPr>
            <w:r w:rsidRPr="007E68A0">
              <w:rPr>
                <w:rFonts w:ascii="宋体" w:hAnsi="宋体" w:cs="宋体" w:hint="eastAsia"/>
                <w:kern w:val="0"/>
                <w:sz w:val="24"/>
                <w:szCs w:val="24"/>
              </w:rPr>
              <w:t>稳压泵</w:t>
            </w:r>
            <w:r>
              <w:rPr>
                <w:rFonts w:ascii="宋体" w:hAnsi="宋体" w:cs="宋体" w:hint="eastAsia"/>
                <w:kern w:val="0"/>
                <w:sz w:val="24"/>
                <w:szCs w:val="24"/>
              </w:rPr>
              <w:t>控制柜</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与水泵匹配</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center"/>
          </w:tcPr>
          <w:p w:rsidR="002276EC" w:rsidRPr="009D53E4" w:rsidRDefault="002276EC" w:rsidP="00371594">
            <w:pPr>
              <w:widowControl/>
              <w:jc w:val="center"/>
              <w:rPr>
                <w:rFonts w:ascii="宋体" w:hAnsi="宋体" w:cs="宋体"/>
                <w:kern w:val="0"/>
                <w:sz w:val="18"/>
                <w:szCs w:val="18"/>
              </w:rPr>
            </w:pPr>
            <w:r>
              <w:rPr>
                <w:rFonts w:ascii="宋体" w:hAnsi="宋体" w:cs="宋体" w:hint="eastAsia"/>
                <w:kern w:val="0"/>
                <w:sz w:val="18"/>
                <w:szCs w:val="18"/>
              </w:rPr>
              <w:t>有</w:t>
            </w:r>
            <w:r w:rsidRPr="009D53E4">
              <w:rPr>
                <w:rFonts w:ascii="宋体" w:hAnsi="宋体" w:cs="宋体" w:hint="eastAsia"/>
                <w:kern w:val="0"/>
                <w:sz w:val="18"/>
                <w:szCs w:val="18"/>
              </w:rPr>
              <w:t>与水泵对应的CCCF认证</w:t>
            </w:r>
          </w:p>
        </w:tc>
      </w:tr>
      <w:tr w:rsidR="002276EC" w:rsidRPr="0046114E" w:rsidTr="00371594">
        <w:trPr>
          <w:trHeight w:val="285"/>
        </w:trPr>
        <w:tc>
          <w:tcPr>
            <w:tcW w:w="744" w:type="dxa"/>
            <w:vMerge/>
            <w:tcBorders>
              <w:top w:val="nil"/>
              <w:left w:val="single" w:sz="4" w:space="0" w:color="auto"/>
              <w:bottom w:val="single" w:sz="4" w:space="0" w:color="auto"/>
              <w:right w:val="single" w:sz="4" w:space="0" w:color="auto"/>
            </w:tcBorders>
            <w:vAlign w:val="center"/>
          </w:tcPr>
          <w:p w:rsidR="002276EC" w:rsidRPr="007E68A0" w:rsidRDefault="002276EC" w:rsidP="00371594">
            <w:pPr>
              <w:widowControl/>
              <w:jc w:val="left"/>
              <w:rPr>
                <w:rFonts w:ascii="宋体" w:cs="Times New Roman"/>
                <w:kern w:val="0"/>
                <w:sz w:val="24"/>
                <w:szCs w:val="24"/>
              </w:rPr>
            </w:pPr>
          </w:p>
        </w:tc>
        <w:tc>
          <w:tcPr>
            <w:tcW w:w="1514" w:type="dxa"/>
            <w:tcBorders>
              <w:top w:val="nil"/>
              <w:left w:val="nil"/>
              <w:bottom w:val="single" w:sz="4" w:space="0" w:color="auto"/>
              <w:right w:val="single" w:sz="4" w:space="0" w:color="auto"/>
            </w:tcBorders>
            <w:noWrap/>
            <w:vAlign w:val="bottom"/>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气压罐</w:t>
            </w:r>
          </w:p>
        </w:tc>
        <w:tc>
          <w:tcPr>
            <w:tcW w:w="3928" w:type="dxa"/>
            <w:tcBorders>
              <w:top w:val="nil"/>
              <w:left w:val="nil"/>
              <w:bottom w:val="single" w:sz="4" w:space="0" w:color="auto"/>
              <w:right w:val="single" w:sz="4" w:space="0" w:color="auto"/>
            </w:tcBorders>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直径</w:t>
            </w:r>
            <w:r w:rsidRPr="007E68A0">
              <w:rPr>
                <w:rFonts w:ascii="宋体" w:hAnsi="宋体" w:cs="宋体"/>
                <w:kern w:val="0"/>
                <w:sz w:val="24"/>
                <w:szCs w:val="24"/>
              </w:rPr>
              <w:t>1000</w:t>
            </w:r>
            <w:r w:rsidRPr="007E68A0">
              <w:rPr>
                <w:rFonts w:ascii="宋体" w:hAnsi="宋体" w:cs="宋体" w:hint="eastAsia"/>
                <w:kern w:val="0"/>
                <w:sz w:val="24"/>
                <w:szCs w:val="24"/>
              </w:rPr>
              <w:t>，有效容积</w:t>
            </w:r>
            <w:r w:rsidRPr="007E68A0">
              <w:rPr>
                <w:rFonts w:ascii="宋体" w:hAnsi="宋体" w:cs="宋体"/>
                <w:kern w:val="0"/>
                <w:sz w:val="24"/>
                <w:szCs w:val="24"/>
              </w:rPr>
              <w:t>150L</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sidRPr="007E68A0">
              <w:rPr>
                <w:rFonts w:ascii="宋体" w:hAnsi="宋体" w:cs="宋体"/>
                <w:kern w:val="0"/>
                <w:sz w:val="24"/>
                <w:szCs w:val="24"/>
              </w:rPr>
              <w:t>1</w:t>
            </w:r>
          </w:p>
        </w:tc>
        <w:tc>
          <w:tcPr>
            <w:tcW w:w="744" w:type="dxa"/>
            <w:tcBorders>
              <w:top w:val="nil"/>
              <w:left w:val="nil"/>
              <w:bottom w:val="single" w:sz="4" w:space="0" w:color="auto"/>
              <w:right w:val="single" w:sz="4" w:space="0" w:color="auto"/>
            </w:tcBorders>
            <w:noWrap/>
            <w:vAlign w:val="center"/>
          </w:tcPr>
          <w:p w:rsidR="002276EC" w:rsidRPr="007E68A0" w:rsidRDefault="002276EC" w:rsidP="00371594">
            <w:pPr>
              <w:widowControl/>
              <w:jc w:val="center"/>
              <w:rPr>
                <w:rFonts w:ascii="宋体" w:cs="Times New Roman"/>
                <w:kern w:val="0"/>
                <w:sz w:val="24"/>
                <w:szCs w:val="24"/>
              </w:rPr>
            </w:pPr>
            <w:r>
              <w:rPr>
                <w:rFonts w:ascii="宋体" w:hAnsi="宋体" w:cs="宋体" w:hint="eastAsia"/>
                <w:kern w:val="0"/>
                <w:sz w:val="24"/>
                <w:szCs w:val="24"/>
              </w:rPr>
              <w:t>套</w:t>
            </w:r>
          </w:p>
        </w:tc>
        <w:tc>
          <w:tcPr>
            <w:tcW w:w="1166" w:type="dxa"/>
            <w:tcBorders>
              <w:top w:val="nil"/>
              <w:left w:val="nil"/>
              <w:bottom w:val="single" w:sz="4" w:space="0" w:color="auto"/>
              <w:right w:val="single" w:sz="4" w:space="0" w:color="auto"/>
            </w:tcBorders>
            <w:noWrap/>
            <w:vAlign w:val="bottom"/>
          </w:tcPr>
          <w:p w:rsidR="002276EC" w:rsidRPr="007E68A0" w:rsidRDefault="002276EC" w:rsidP="00371594">
            <w:pPr>
              <w:widowControl/>
              <w:jc w:val="left"/>
              <w:rPr>
                <w:rFonts w:ascii="宋体" w:cs="Times New Roman"/>
                <w:kern w:val="0"/>
                <w:sz w:val="24"/>
                <w:szCs w:val="24"/>
              </w:rPr>
            </w:pPr>
            <w:r w:rsidRPr="007E68A0">
              <w:rPr>
                <w:rFonts w:ascii="宋体" w:hAnsi="宋体" w:cs="宋体" w:hint="eastAsia"/>
                <w:kern w:val="0"/>
                <w:sz w:val="24"/>
                <w:szCs w:val="24"/>
              </w:rPr>
              <w:t xml:space="preserve">　</w:t>
            </w:r>
          </w:p>
        </w:tc>
      </w:tr>
      <w:tr w:rsidR="002276EC" w:rsidTr="00371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8"/>
        </w:trPr>
        <w:tc>
          <w:tcPr>
            <w:tcW w:w="744" w:type="dxa"/>
          </w:tcPr>
          <w:p w:rsidR="002276EC" w:rsidRDefault="002276EC" w:rsidP="00371594">
            <w:pPr>
              <w:widowControl/>
              <w:jc w:val="center"/>
              <w:rPr>
                <w:rFonts w:ascii="宋体" w:hAnsi="宋体" w:cs="宋体"/>
                <w:kern w:val="0"/>
                <w:sz w:val="24"/>
                <w:szCs w:val="24"/>
              </w:rPr>
            </w:pPr>
          </w:p>
          <w:p w:rsidR="002276EC" w:rsidRPr="004925D9" w:rsidRDefault="002276EC" w:rsidP="00371594">
            <w:pPr>
              <w:jc w:val="center"/>
              <w:rPr>
                <w:rFonts w:ascii="宋体" w:hAnsi="宋体" w:cs="宋体"/>
                <w:sz w:val="24"/>
                <w:szCs w:val="24"/>
              </w:rPr>
            </w:pPr>
            <w:r>
              <w:rPr>
                <w:rFonts w:ascii="宋体" w:hAnsi="宋体" w:cs="宋体" w:hint="eastAsia"/>
                <w:sz w:val="24"/>
                <w:szCs w:val="24"/>
              </w:rPr>
              <w:t>9</w:t>
            </w:r>
          </w:p>
        </w:tc>
        <w:tc>
          <w:tcPr>
            <w:tcW w:w="1514" w:type="dxa"/>
          </w:tcPr>
          <w:p w:rsidR="002276EC" w:rsidRDefault="002276EC" w:rsidP="00371594">
            <w:pPr>
              <w:widowControl/>
              <w:rPr>
                <w:rFonts w:ascii="宋体" w:hAnsi="宋体" w:cs="宋体"/>
                <w:kern w:val="0"/>
                <w:sz w:val="24"/>
                <w:szCs w:val="24"/>
              </w:rPr>
            </w:pPr>
            <w:r>
              <w:rPr>
                <w:rFonts w:ascii="宋体" w:hAnsi="宋体" w:cs="宋体" w:hint="eastAsia"/>
                <w:kern w:val="0"/>
                <w:sz w:val="24"/>
                <w:szCs w:val="24"/>
              </w:rPr>
              <w:t>消防巡检柜</w:t>
            </w:r>
          </w:p>
        </w:tc>
        <w:tc>
          <w:tcPr>
            <w:tcW w:w="3928" w:type="dxa"/>
          </w:tcPr>
          <w:p w:rsidR="002276EC" w:rsidRDefault="002276EC" w:rsidP="00371594">
            <w:pPr>
              <w:widowControl/>
              <w:jc w:val="center"/>
              <w:rPr>
                <w:rFonts w:ascii="宋体" w:hAnsi="宋体" w:cs="宋体"/>
                <w:kern w:val="0"/>
                <w:sz w:val="24"/>
                <w:szCs w:val="24"/>
              </w:rPr>
            </w:pPr>
            <w:r>
              <w:rPr>
                <w:rFonts w:ascii="宋体" w:hAnsi="宋体" w:cs="宋体" w:hint="eastAsia"/>
                <w:kern w:val="0"/>
                <w:sz w:val="24"/>
                <w:szCs w:val="24"/>
              </w:rPr>
              <w:t>数字智能巡检装置</w:t>
            </w:r>
          </w:p>
        </w:tc>
        <w:tc>
          <w:tcPr>
            <w:tcW w:w="744" w:type="dxa"/>
          </w:tcPr>
          <w:p w:rsidR="002276EC" w:rsidRDefault="002276EC" w:rsidP="00371594">
            <w:pPr>
              <w:widowControl/>
              <w:jc w:val="center"/>
              <w:rPr>
                <w:rFonts w:ascii="宋体" w:hAnsi="宋体" w:cs="宋体"/>
                <w:kern w:val="0"/>
                <w:sz w:val="24"/>
                <w:szCs w:val="24"/>
              </w:rPr>
            </w:pPr>
            <w:r>
              <w:rPr>
                <w:rFonts w:ascii="宋体" w:hAnsi="宋体" w:cs="宋体" w:hint="eastAsia"/>
                <w:kern w:val="0"/>
                <w:sz w:val="24"/>
                <w:szCs w:val="24"/>
              </w:rPr>
              <w:t>1</w:t>
            </w:r>
          </w:p>
        </w:tc>
        <w:tc>
          <w:tcPr>
            <w:tcW w:w="739" w:type="dxa"/>
          </w:tcPr>
          <w:p w:rsidR="002276EC" w:rsidRDefault="002276EC" w:rsidP="00371594">
            <w:pPr>
              <w:widowControl/>
              <w:jc w:val="center"/>
              <w:rPr>
                <w:rFonts w:ascii="宋体" w:hAnsi="宋体" w:cs="宋体"/>
                <w:kern w:val="0"/>
                <w:sz w:val="24"/>
                <w:szCs w:val="24"/>
              </w:rPr>
            </w:pPr>
            <w:r>
              <w:rPr>
                <w:rFonts w:ascii="宋体" w:hAnsi="宋体" w:cs="宋体" w:hint="eastAsia"/>
                <w:kern w:val="0"/>
                <w:sz w:val="24"/>
                <w:szCs w:val="24"/>
              </w:rPr>
              <w:t>套</w:t>
            </w:r>
          </w:p>
        </w:tc>
        <w:tc>
          <w:tcPr>
            <w:tcW w:w="1171" w:type="dxa"/>
          </w:tcPr>
          <w:p w:rsidR="002276EC" w:rsidRDefault="002276EC" w:rsidP="00371594">
            <w:pPr>
              <w:widowControl/>
              <w:jc w:val="center"/>
              <w:rPr>
                <w:rFonts w:ascii="宋体" w:hAnsi="宋体" w:cs="宋体"/>
                <w:kern w:val="0"/>
                <w:sz w:val="24"/>
                <w:szCs w:val="24"/>
              </w:rPr>
            </w:pPr>
            <w:r>
              <w:rPr>
                <w:rFonts w:ascii="宋体" w:hAnsi="宋体" w:cs="宋体" w:hint="eastAsia"/>
                <w:kern w:val="0"/>
                <w:sz w:val="18"/>
                <w:szCs w:val="18"/>
              </w:rPr>
              <w:t>应有</w:t>
            </w:r>
            <w:r w:rsidRPr="009D53E4">
              <w:rPr>
                <w:rFonts w:ascii="宋体" w:hAnsi="宋体" w:cs="宋体" w:hint="eastAsia"/>
                <w:kern w:val="0"/>
                <w:sz w:val="18"/>
                <w:szCs w:val="18"/>
              </w:rPr>
              <w:t>CCCF认证</w:t>
            </w:r>
          </w:p>
        </w:tc>
      </w:tr>
    </w:tbl>
    <w:p w:rsidR="002276EC" w:rsidRPr="0081439B" w:rsidRDefault="00A820D1" w:rsidP="00A820D1">
      <w:pPr>
        <w:widowControl/>
        <w:jc w:val="left"/>
        <w:rPr>
          <w:rFonts w:ascii="宋体" w:hAnsi="宋体" w:cs="宋体"/>
          <w:kern w:val="0"/>
          <w:sz w:val="24"/>
          <w:szCs w:val="24"/>
        </w:rPr>
      </w:pPr>
      <w:r>
        <w:rPr>
          <w:rFonts w:ascii="宋体" w:hAnsi="宋体" w:cs="宋体" w:hint="eastAsia"/>
          <w:kern w:val="0"/>
          <w:sz w:val="24"/>
          <w:szCs w:val="24"/>
        </w:rPr>
        <w:t>备注</w:t>
      </w:r>
      <w:r>
        <w:rPr>
          <w:rFonts w:ascii="宋体" w:hAnsi="宋体" w:cs="宋体"/>
          <w:kern w:val="0"/>
          <w:sz w:val="24"/>
          <w:szCs w:val="24"/>
        </w:rPr>
        <w:t>：上述消防泵类</w:t>
      </w:r>
      <w:r>
        <w:rPr>
          <w:rFonts w:ascii="宋体" w:hAnsi="宋体" w:cs="宋体" w:hint="eastAsia"/>
          <w:kern w:val="0"/>
          <w:sz w:val="24"/>
          <w:szCs w:val="24"/>
        </w:rPr>
        <w:t>须</w:t>
      </w:r>
      <w:r>
        <w:rPr>
          <w:rFonts w:ascii="宋体" w:hAnsi="宋体" w:cs="宋体"/>
          <w:kern w:val="0"/>
          <w:sz w:val="24"/>
          <w:szCs w:val="24"/>
        </w:rPr>
        <w:t>最基本满足流量Q、扬程H要求，且具备CCCF</w:t>
      </w:r>
      <w:r>
        <w:rPr>
          <w:rFonts w:ascii="宋体" w:hAnsi="宋体" w:cs="宋体" w:hint="eastAsia"/>
          <w:kern w:val="0"/>
          <w:sz w:val="24"/>
          <w:szCs w:val="24"/>
        </w:rPr>
        <w:t>认证</w:t>
      </w:r>
      <w:r>
        <w:rPr>
          <w:rFonts w:ascii="宋体" w:hAnsi="宋体" w:cs="宋体"/>
          <w:kern w:val="0"/>
          <w:sz w:val="24"/>
          <w:szCs w:val="24"/>
        </w:rPr>
        <w:t>。</w:t>
      </w:r>
    </w:p>
    <w:p w:rsidR="002276EC" w:rsidRDefault="002276EC" w:rsidP="00A820D1">
      <w:pPr>
        <w:spacing w:line="360" w:lineRule="auto"/>
        <w:jc w:val="left"/>
        <w:rPr>
          <w:rFonts w:asciiTheme="minorEastAsia" w:hAnsiTheme="minorEastAsia"/>
          <w:b/>
          <w:sz w:val="28"/>
          <w:szCs w:val="24"/>
        </w:rPr>
        <w:sectPr w:rsidR="002276EC">
          <w:pgSz w:w="11906" w:h="16838"/>
          <w:pgMar w:top="1440" w:right="1800" w:bottom="1440" w:left="1800" w:header="851" w:footer="992" w:gutter="0"/>
          <w:cols w:space="425"/>
          <w:docGrid w:type="lines" w:linePitch="312"/>
        </w:sect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339" w:rsidRDefault="00C20339" w:rsidP="00D3588F">
      <w:r>
        <w:separator/>
      </w:r>
    </w:p>
  </w:endnote>
  <w:endnote w:type="continuationSeparator" w:id="0">
    <w:p w:rsidR="00C20339" w:rsidRDefault="00C20339"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339" w:rsidRDefault="00C20339" w:rsidP="00D3588F">
      <w:r>
        <w:separator/>
      </w:r>
    </w:p>
  </w:footnote>
  <w:footnote w:type="continuationSeparator" w:id="0">
    <w:p w:rsidR="00C20339" w:rsidRDefault="00C20339" w:rsidP="00D35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150DD"/>
    <w:rsid w:val="00024206"/>
    <w:rsid w:val="00036754"/>
    <w:rsid w:val="0004016B"/>
    <w:rsid w:val="000475BD"/>
    <w:rsid w:val="00074904"/>
    <w:rsid w:val="000762AC"/>
    <w:rsid w:val="00096834"/>
    <w:rsid w:val="000B3D35"/>
    <w:rsid w:val="000C307B"/>
    <w:rsid w:val="000C6D45"/>
    <w:rsid w:val="000E3314"/>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276EC"/>
    <w:rsid w:val="002858FD"/>
    <w:rsid w:val="00287E26"/>
    <w:rsid w:val="002920F0"/>
    <w:rsid w:val="00292435"/>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876C1"/>
    <w:rsid w:val="003C0B70"/>
    <w:rsid w:val="003C23B2"/>
    <w:rsid w:val="003E41C7"/>
    <w:rsid w:val="00412907"/>
    <w:rsid w:val="00421514"/>
    <w:rsid w:val="00424AFD"/>
    <w:rsid w:val="004303FC"/>
    <w:rsid w:val="00440AB7"/>
    <w:rsid w:val="00453CDC"/>
    <w:rsid w:val="0048495E"/>
    <w:rsid w:val="004A3A53"/>
    <w:rsid w:val="004B272B"/>
    <w:rsid w:val="004C4E45"/>
    <w:rsid w:val="004D43F7"/>
    <w:rsid w:val="00503601"/>
    <w:rsid w:val="0055245D"/>
    <w:rsid w:val="005A3835"/>
    <w:rsid w:val="005B4E41"/>
    <w:rsid w:val="005C0FA3"/>
    <w:rsid w:val="00601A2A"/>
    <w:rsid w:val="006300B6"/>
    <w:rsid w:val="00645B11"/>
    <w:rsid w:val="00661044"/>
    <w:rsid w:val="00673FC6"/>
    <w:rsid w:val="006864CE"/>
    <w:rsid w:val="00694DF5"/>
    <w:rsid w:val="006A466A"/>
    <w:rsid w:val="006E2353"/>
    <w:rsid w:val="006F3535"/>
    <w:rsid w:val="007008D3"/>
    <w:rsid w:val="007211CD"/>
    <w:rsid w:val="0072252E"/>
    <w:rsid w:val="00754A1F"/>
    <w:rsid w:val="00756110"/>
    <w:rsid w:val="00787212"/>
    <w:rsid w:val="0079554E"/>
    <w:rsid w:val="007C614F"/>
    <w:rsid w:val="007D6174"/>
    <w:rsid w:val="007F5628"/>
    <w:rsid w:val="0081063F"/>
    <w:rsid w:val="00813D84"/>
    <w:rsid w:val="008167FA"/>
    <w:rsid w:val="008175AA"/>
    <w:rsid w:val="00830026"/>
    <w:rsid w:val="0086006D"/>
    <w:rsid w:val="00875B16"/>
    <w:rsid w:val="00892EBF"/>
    <w:rsid w:val="008C6180"/>
    <w:rsid w:val="00903484"/>
    <w:rsid w:val="009309C0"/>
    <w:rsid w:val="009379AB"/>
    <w:rsid w:val="0094776F"/>
    <w:rsid w:val="00957A82"/>
    <w:rsid w:val="009766A2"/>
    <w:rsid w:val="009772A8"/>
    <w:rsid w:val="009B5DBC"/>
    <w:rsid w:val="009B7FB3"/>
    <w:rsid w:val="009F0ABA"/>
    <w:rsid w:val="009F59F0"/>
    <w:rsid w:val="00A67374"/>
    <w:rsid w:val="00A7195B"/>
    <w:rsid w:val="00A820D1"/>
    <w:rsid w:val="00AB2203"/>
    <w:rsid w:val="00AC1363"/>
    <w:rsid w:val="00AC7115"/>
    <w:rsid w:val="00AD2C0A"/>
    <w:rsid w:val="00AD4795"/>
    <w:rsid w:val="00AF3791"/>
    <w:rsid w:val="00B25174"/>
    <w:rsid w:val="00B351DC"/>
    <w:rsid w:val="00B54BAA"/>
    <w:rsid w:val="00BA0A7E"/>
    <w:rsid w:val="00BA1976"/>
    <w:rsid w:val="00BA3621"/>
    <w:rsid w:val="00BA6F69"/>
    <w:rsid w:val="00BD07F4"/>
    <w:rsid w:val="00BF46E7"/>
    <w:rsid w:val="00C20339"/>
    <w:rsid w:val="00C35529"/>
    <w:rsid w:val="00C60BD0"/>
    <w:rsid w:val="00C755D3"/>
    <w:rsid w:val="00C82236"/>
    <w:rsid w:val="00C8699A"/>
    <w:rsid w:val="00C94673"/>
    <w:rsid w:val="00C96707"/>
    <w:rsid w:val="00CF6B2D"/>
    <w:rsid w:val="00D01EEA"/>
    <w:rsid w:val="00D04FEF"/>
    <w:rsid w:val="00D05A49"/>
    <w:rsid w:val="00D17F7E"/>
    <w:rsid w:val="00D31DB8"/>
    <w:rsid w:val="00D3588F"/>
    <w:rsid w:val="00D4208B"/>
    <w:rsid w:val="00D42FBF"/>
    <w:rsid w:val="00D50CAD"/>
    <w:rsid w:val="00D736B9"/>
    <w:rsid w:val="00D908E7"/>
    <w:rsid w:val="00DA29FD"/>
    <w:rsid w:val="00DA7317"/>
    <w:rsid w:val="00DA748F"/>
    <w:rsid w:val="00DC654F"/>
    <w:rsid w:val="00DE44FF"/>
    <w:rsid w:val="00DE46B5"/>
    <w:rsid w:val="00E25BB4"/>
    <w:rsid w:val="00E31918"/>
    <w:rsid w:val="00E44F82"/>
    <w:rsid w:val="00E50BF9"/>
    <w:rsid w:val="00EC0674"/>
    <w:rsid w:val="00EC6C82"/>
    <w:rsid w:val="00EF0F47"/>
    <w:rsid w:val="00EF65AE"/>
    <w:rsid w:val="00F12EE2"/>
    <w:rsid w:val="00F134B8"/>
    <w:rsid w:val="00F15D9C"/>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1</Pages>
  <Words>444</Words>
  <Characters>2537</Characters>
  <Application>Microsoft Office Word</Application>
  <DocSecurity>0</DocSecurity>
  <Lines>21</Lines>
  <Paragraphs>5</Paragraphs>
  <ScaleCrop>false</ScaleCrop>
  <Company>Microsoft</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103</cp:revision>
  <dcterms:created xsi:type="dcterms:W3CDTF">2017-08-08T07:55:00Z</dcterms:created>
  <dcterms:modified xsi:type="dcterms:W3CDTF">2018-01-08T00:56:00Z</dcterms:modified>
</cp:coreProperties>
</file>