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8F" w:rsidRPr="0081063F" w:rsidRDefault="00295BE8" w:rsidP="0081063F">
      <w:pPr>
        <w:pStyle w:val="a5"/>
        <w:shd w:val="clear" w:color="auto" w:fill="FFFFFF"/>
        <w:spacing w:before="0" w:beforeAutospacing="0" w:after="0" w:afterAutospacing="0"/>
        <w:jc w:val="center"/>
        <w:rPr>
          <w:sz w:val="44"/>
          <w:szCs w:val="28"/>
        </w:rPr>
      </w:pPr>
      <w:r>
        <w:rPr>
          <w:rStyle w:val="a6"/>
          <w:rFonts w:ascii="黑体" w:eastAsia="黑体" w:hAnsi="黑体" w:hint="eastAsia"/>
          <w:sz w:val="44"/>
          <w:szCs w:val="28"/>
        </w:rPr>
        <w:t>采</w:t>
      </w:r>
      <w:r w:rsidR="00D3588F" w:rsidRPr="0081063F">
        <w:rPr>
          <w:rStyle w:val="a6"/>
          <w:rFonts w:hint="eastAsia"/>
          <w:sz w:val="44"/>
          <w:szCs w:val="28"/>
        </w:rPr>
        <w:t>  </w:t>
      </w:r>
      <w:r>
        <w:rPr>
          <w:rStyle w:val="a6"/>
          <w:rFonts w:ascii="黑体" w:eastAsia="黑体" w:hAnsi="黑体" w:hint="eastAsia"/>
          <w:sz w:val="44"/>
          <w:szCs w:val="28"/>
        </w:rPr>
        <w:t>购</w:t>
      </w:r>
      <w:r w:rsidR="00D3588F" w:rsidRPr="0081063F">
        <w:rPr>
          <w:rStyle w:val="a6"/>
          <w:rFonts w:hint="eastAsia"/>
          <w:sz w:val="44"/>
          <w:szCs w:val="28"/>
        </w:rPr>
        <w:t>  </w:t>
      </w:r>
      <w:r w:rsidR="00D3588F" w:rsidRPr="0081063F">
        <w:rPr>
          <w:rStyle w:val="a6"/>
          <w:rFonts w:ascii="黑体" w:eastAsia="黑体" w:hAnsi="黑体" w:hint="eastAsia"/>
          <w:sz w:val="44"/>
          <w:szCs w:val="28"/>
        </w:rPr>
        <w:t>公</w:t>
      </w:r>
      <w:r w:rsidR="00D3588F" w:rsidRPr="0081063F">
        <w:rPr>
          <w:rStyle w:val="a6"/>
          <w:rFonts w:hint="eastAsia"/>
          <w:sz w:val="44"/>
          <w:szCs w:val="28"/>
        </w:rPr>
        <w:t>  </w:t>
      </w:r>
      <w:r w:rsidR="00D3588F" w:rsidRPr="0081063F">
        <w:rPr>
          <w:rStyle w:val="a6"/>
          <w:rFonts w:ascii="黑体" w:eastAsia="黑体" w:hAnsi="黑体" w:hint="eastAsia"/>
          <w:sz w:val="44"/>
          <w:szCs w:val="28"/>
        </w:rPr>
        <w:t>告</w:t>
      </w:r>
    </w:p>
    <w:p w:rsidR="00D3588F" w:rsidRPr="0081063F" w:rsidRDefault="00CF6B2D"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宜昌市中心人</w:t>
      </w:r>
      <w:r w:rsidRPr="000C6D45">
        <w:rPr>
          <w:rFonts w:asciiTheme="minorEastAsia" w:eastAsiaTheme="minorEastAsia" w:hAnsiTheme="minorEastAsia" w:hint="eastAsia"/>
          <w:sz w:val="28"/>
          <w:szCs w:val="28"/>
        </w:rPr>
        <w:t>民医院对</w:t>
      </w:r>
      <w:r w:rsidR="006B00C5" w:rsidRPr="006B00C5">
        <w:rPr>
          <w:rFonts w:asciiTheme="minorEastAsia" w:eastAsiaTheme="minorEastAsia" w:hAnsiTheme="minorEastAsia" w:hint="eastAsia"/>
          <w:sz w:val="28"/>
          <w:szCs w:val="28"/>
        </w:rPr>
        <w:t>卡巴斯基</w:t>
      </w:r>
      <w:r w:rsidR="006B00C5">
        <w:rPr>
          <w:rFonts w:asciiTheme="minorEastAsia" w:eastAsiaTheme="minorEastAsia" w:hAnsiTheme="minorEastAsia" w:hint="eastAsia"/>
          <w:sz w:val="28"/>
          <w:szCs w:val="28"/>
        </w:rPr>
        <w:t>防</w:t>
      </w:r>
      <w:r w:rsidR="006B00C5">
        <w:rPr>
          <w:rFonts w:asciiTheme="minorEastAsia" w:eastAsiaTheme="minorEastAsia" w:hAnsiTheme="minorEastAsia"/>
          <w:sz w:val="28"/>
          <w:szCs w:val="28"/>
        </w:rPr>
        <w:t>病毒</w:t>
      </w:r>
      <w:r w:rsidR="006B00C5" w:rsidRPr="006B00C5">
        <w:rPr>
          <w:rFonts w:asciiTheme="minorEastAsia" w:eastAsiaTheme="minorEastAsia" w:hAnsiTheme="minorEastAsia" w:hint="eastAsia"/>
          <w:sz w:val="28"/>
          <w:szCs w:val="28"/>
        </w:rPr>
        <w:t>网络安全服务项目</w:t>
      </w:r>
      <w:r w:rsidRPr="000C6D45">
        <w:rPr>
          <w:rFonts w:asciiTheme="minorEastAsia" w:eastAsiaTheme="minorEastAsia" w:hAnsiTheme="minorEastAsia" w:hint="eastAsia"/>
          <w:sz w:val="28"/>
          <w:szCs w:val="28"/>
        </w:rPr>
        <w:t>进行</w:t>
      </w:r>
      <w:r w:rsidRPr="0081063F">
        <w:rPr>
          <w:rFonts w:asciiTheme="minorEastAsia" w:eastAsiaTheme="minorEastAsia" w:hAnsiTheme="minorEastAsia" w:hint="eastAsia"/>
          <w:sz w:val="28"/>
          <w:szCs w:val="28"/>
        </w:rPr>
        <w:t>院内采购，欢迎广大符合条件的</w:t>
      </w:r>
      <w:r w:rsidR="00645B11" w:rsidRPr="0081063F">
        <w:rPr>
          <w:rFonts w:asciiTheme="minorEastAsia" w:eastAsiaTheme="minorEastAsia" w:hAnsiTheme="minorEastAsia" w:hint="eastAsia"/>
          <w:sz w:val="28"/>
          <w:szCs w:val="28"/>
        </w:rPr>
        <w:t>投标人</w:t>
      </w:r>
      <w:r w:rsidRPr="0081063F">
        <w:rPr>
          <w:rFonts w:asciiTheme="minorEastAsia" w:eastAsiaTheme="minorEastAsia" w:hAnsiTheme="minorEastAsia" w:hint="eastAsia"/>
          <w:sz w:val="28"/>
          <w:szCs w:val="28"/>
        </w:rPr>
        <w:t>踊跃投标。</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b/>
          <w:sz w:val="28"/>
          <w:szCs w:val="28"/>
        </w:rPr>
      </w:pPr>
      <w:r w:rsidRPr="0081063F">
        <w:rPr>
          <w:rFonts w:asciiTheme="minorEastAsia" w:eastAsiaTheme="minorEastAsia" w:hAnsiTheme="minorEastAsia" w:hint="eastAsia"/>
          <w:b/>
          <w:sz w:val="28"/>
          <w:szCs w:val="28"/>
        </w:rPr>
        <w:t>一、项目</w:t>
      </w:r>
      <w:r w:rsidRPr="0081063F">
        <w:rPr>
          <w:rFonts w:asciiTheme="minorEastAsia" w:eastAsiaTheme="minorEastAsia" w:hAnsiTheme="minorEastAsia"/>
          <w:b/>
          <w:sz w:val="28"/>
          <w:szCs w:val="28"/>
        </w:rPr>
        <w:t>名称</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1、项目编号：</w:t>
      </w:r>
      <w:r w:rsidRPr="0081063F">
        <w:rPr>
          <w:rFonts w:asciiTheme="minorEastAsia" w:eastAsiaTheme="minorEastAsia" w:hAnsiTheme="minorEastAsia"/>
          <w:sz w:val="28"/>
          <w:szCs w:val="28"/>
        </w:rPr>
        <w:t>YCZXZBB-YN-201</w:t>
      </w:r>
      <w:r w:rsidR="00672A37">
        <w:rPr>
          <w:rFonts w:asciiTheme="minorEastAsia" w:eastAsiaTheme="minorEastAsia" w:hAnsiTheme="minorEastAsia"/>
          <w:sz w:val="28"/>
          <w:szCs w:val="28"/>
        </w:rPr>
        <w:t>8</w:t>
      </w:r>
      <w:r w:rsidRPr="0081063F">
        <w:rPr>
          <w:rFonts w:asciiTheme="minorEastAsia" w:eastAsiaTheme="minorEastAsia" w:hAnsiTheme="minorEastAsia"/>
          <w:sz w:val="28"/>
          <w:szCs w:val="28"/>
        </w:rPr>
        <w:t>-</w:t>
      </w:r>
      <w:r w:rsidR="0027026D">
        <w:rPr>
          <w:rFonts w:asciiTheme="minorEastAsia" w:eastAsiaTheme="minorEastAsia" w:hAnsiTheme="minorEastAsia"/>
          <w:sz w:val="28"/>
          <w:szCs w:val="28"/>
        </w:rPr>
        <w:t>10</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w:t>
      </w:r>
      <w:r w:rsidR="0027026D">
        <w:rPr>
          <w:rFonts w:asciiTheme="minorEastAsia" w:eastAsiaTheme="minorEastAsia" w:hAnsiTheme="minorEastAsia" w:hint="eastAsia"/>
          <w:sz w:val="28"/>
          <w:szCs w:val="28"/>
        </w:rPr>
        <w:t>、项目名称：宜昌市中心人民医院</w:t>
      </w:r>
      <w:r w:rsidR="006B00C5" w:rsidRPr="006B00C5">
        <w:rPr>
          <w:rFonts w:asciiTheme="minorEastAsia" w:eastAsiaTheme="minorEastAsia" w:hAnsiTheme="minorEastAsia" w:hint="eastAsia"/>
          <w:sz w:val="28"/>
          <w:szCs w:val="28"/>
        </w:rPr>
        <w:t>卡巴斯基防病毒网络安全服务项目</w:t>
      </w:r>
    </w:p>
    <w:p w:rsidR="00DA7317" w:rsidRPr="0081063F" w:rsidRDefault="004D2F37" w:rsidP="0081063F">
      <w:pPr>
        <w:pStyle w:val="a5"/>
        <w:shd w:val="clear" w:color="auto" w:fill="FFFFFF"/>
        <w:spacing w:before="0" w:beforeAutospacing="0" w:after="0" w:afterAutospacing="0"/>
        <w:rPr>
          <w:rFonts w:asciiTheme="minorEastAsia" w:eastAsiaTheme="minorEastAsia" w:hAnsiTheme="minorEastAsia"/>
          <w:sz w:val="28"/>
          <w:szCs w:val="28"/>
        </w:rPr>
      </w:pPr>
      <w:r>
        <w:rPr>
          <w:rStyle w:val="a6"/>
          <w:rFonts w:asciiTheme="minorEastAsia" w:eastAsiaTheme="minorEastAsia" w:hAnsiTheme="minorEastAsia" w:hint="eastAsia"/>
          <w:sz w:val="28"/>
          <w:szCs w:val="28"/>
        </w:rPr>
        <w:t>二、采购</w:t>
      </w:r>
      <w:r w:rsidR="00DA7317" w:rsidRPr="0081063F">
        <w:rPr>
          <w:rStyle w:val="a6"/>
          <w:rFonts w:asciiTheme="minorEastAsia" w:eastAsiaTheme="minorEastAsia" w:hAnsiTheme="minorEastAsia" w:hint="eastAsia"/>
          <w:sz w:val="28"/>
          <w:szCs w:val="28"/>
        </w:rPr>
        <w:t>文件获取</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投标人在宜昌市中心人民医院官网</w:t>
      </w:r>
      <w:r w:rsidR="002E53E8" w:rsidRPr="0081063F">
        <w:rPr>
          <w:rFonts w:asciiTheme="minorEastAsia" w:eastAsiaTheme="minorEastAsia" w:hAnsiTheme="minorEastAsia" w:hint="eastAsia"/>
          <w:sz w:val="28"/>
          <w:szCs w:val="28"/>
        </w:rPr>
        <w:t>（http://www.yc-hospital.com.cn/）</w:t>
      </w:r>
      <w:r w:rsidRPr="0081063F">
        <w:rPr>
          <w:rFonts w:asciiTheme="minorEastAsia" w:eastAsiaTheme="minorEastAsia" w:hAnsiTheme="minorEastAsia" w:hint="eastAsia"/>
          <w:sz w:val="28"/>
          <w:szCs w:val="28"/>
        </w:rPr>
        <w:t>通知通告——</w:t>
      </w:r>
      <w:r w:rsidRPr="0081063F">
        <w:rPr>
          <w:rFonts w:asciiTheme="minorEastAsia" w:eastAsiaTheme="minorEastAsia" w:hAnsiTheme="minorEastAsia"/>
          <w:sz w:val="28"/>
          <w:szCs w:val="28"/>
        </w:rPr>
        <w:t>招标信息栏</w:t>
      </w:r>
      <w:r w:rsidRPr="0081063F">
        <w:rPr>
          <w:rFonts w:asciiTheme="minorEastAsia" w:eastAsiaTheme="minorEastAsia" w:hAnsiTheme="minorEastAsia" w:hint="eastAsia"/>
          <w:b/>
          <w:color w:val="FF0000"/>
          <w:sz w:val="28"/>
          <w:szCs w:val="28"/>
        </w:rPr>
        <w:t>自行下载</w:t>
      </w:r>
      <w:r w:rsidR="00295BE8">
        <w:rPr>
          <w:rFonts w:asciiTheme="minorEastAsia" w:eastAsiaTheme="minorEastAsia" w:hAnsiTheme="minorEastAsia" w:hint="eastAsia"/>
          <w:b/>
          <w:color w:val="FF0000"/>
          <w:sz w:val="28"/>
          <w:szCs w:val="28"/>
        </w:rPr>
        <w:t>采购</w:t>
      </w:r>
      <w:r w:rsidRPr="0081063F">
        <w:rPr>
          <w:rFonts w:asciiTheme="minorEastAsia" w:eastAsiaTheme="minorEastAsia" w:hAnsiTheme="minorEastAsia" w:hint="eastAsia"/>
          <w:b/>
          <w:color w:val="FF0000"/>
          <w:sz w:val="28"/>
          <w:szCs w:val="28"/>
        </w:rPr>
        <w:t>文件及附件</w:t>
      </w:r>
      <w:r w:rsidRPr="0081063F">
        <w:rPr>
          <w:rFonts w:asciiTheme="minorEastAsia" w:eastAsiaTheme="minorEastAsia" w:hAnsiTheme="minorEastAsia" w:hint="eastAsia"/>
          <w:sz w:val="28"/>
          <w:szCs w:val="28"/>
        </w:rPr>
        <w:t>。</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三、投标文件递交</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1、投标文件递交的</w:t>
      </w:r>
      <w:r w:rsidRPr="0081063F">
        <w:rPr>
          <w:rFonts w:asciiTheme="minorEastAsia" w:eastAsiaTheme="minorEastAsia" w:hAnsiTheme="minorEastAsia" w:hint="eastAsia"/>
          <w:b/>
          <w:sz w:val="28"/>
          <w:szCs w:val="28"/>
        </w:rPr>
        <w:t>截止时间</w:t>
      </w:r>
      <w:r w:rsidRPr="0081063F">
        <w:rPr>
          <w:rFonts w:asciiTheme="minorEastAsia" w:eastAsiaTheme="minorEastAsia" w:hAnsiTheme="minorEastAsia" w:hint="eastAsia"/>
          <w:sz w:val="28"/>
          <w:szCs w:val="28"/>
        </w:rPr>
        <w:t>为</w:t>
      </w:r>
      <w:r w:rsidRPr="0081063F">
        <w:rPr>
          <w:rFonts w:asciiTheme="minorEastAsia" w:eastAsiaTheme="minorEastAsia" w:hAnsiTheme="minorEastAsia" w:hint="eastAsia"/>
          <w:color w:val="FF0000"/>
          <w:sz w:val="28"/>
          <w:szCs w:val="28"/>
        </w:rPr>
        <w:t>201</w:t>
      </w:r>
      <w:r w:rsidR="007D6174">
        <w:rPr>
          <w:rFonts w:asciiTheme="minorEastAsia" w:eastAsiaTheme="minorEastAsia" w:hAnsiTheme="minorEastAsia"/>
          <w:color w:val="FF0000"/>
          <w:sz w:val="28"/>
          <w:szCs w:val="28"/>
        </w:rPr>
        <w:t>8</w:t>
      </w:r>
      <w:r w:rsidRPr="0081063F">
        <w:rPr>
          <w:rFonts w:asciiTheme="minorEastAsia" w:eastAsiaTheme="minorEastAsia" w:hAnsiTheme="minorEastAsia" w:hint="eastAsia"/>
          <w:color w:val="FF0000"/>
          <w:sz w:val="28"/>
          <w:szCs w:val="28"/>
        </w:rPr>
        <w:t>年</w:t>
      </w:r>
      <w:r w:rsidR="006B00C5">
        <w:rPr>
          <w:rFonts w:asciiTheme="minorEastAsia" w:eastAsiaTheme="minorEastAsia" w:hAnsiTheme="minorEastAsia"/>
          <w:color w:val="FF0000"/>
          <w:sz w:val="28"/>
          <w:szCs w:val="28"/>
        </w:rPr>
        <w:t>4</w:t>
      </w:r>
      <w:r w:rsidRPr="0081063F">
        <w:rPr>
          <w:rFonts w:asciiTheme="minorEastAsia" w:eastAsiaTheme="minorEastAsia" w:hAnsiTheme="minorEastAsia" w:hint="eastAsia"/>
          <w:color w:val="FF0000"/>
          <w:sz w:val="28"/>
          <w:szCs w:val="28"/>
        </w:rPr>
        <w:t>月</w:t>
      </w:r>
      <w:r w:rsidR="006B00C5">
        <w:rPr>
          <w:rFonts w:asciiTheme="minorEastAsia" w:eastAsiaTheme="minorEastAsia" w:hAnsiTheme="minorEastAsia"/>
          <w:color w:val="FF0000"/>
          <w:sz w:val="28"/>
          <w:szCs w:val="28"/>
        </w:rPr>
        <w:t>18</w:t>
      </w:r>
      <w:r w:rsidRPr="0081063F">
        <w:rPr>
          <w:rFonts w:asciiTheme="minorEastAsia" w:eastAsiaTheme="minorEastAsia" w:hAnsiTheme="minorEastAsia" w:hint="eastAsia"/>
          <w:color w:val="FF0000"/>
          <w:sz w:val="28"/>
          <w:szCs w:val="28"/>
        </w:rPr>
        <w:t>日</w:t>
      </w:r>
      <w:r w:rsidR="002E2711">
        <w:rPr>
          <w:rFonts w:asciiTheme="minorEastAsia" w:eastAsiaTheme="minorEastAsia" w:hAnsiTheme="minorEastAsia"/>
          <w:color w:val="FF0000"/>
          <w:sz w:val="28"/>
          <w:szCs w:val="28"/>
        </w:rPr>
        <w:t>09</w:t>
      </w:r>
      <w:r w:rsidR="002E2711">
        <w:rPr>
          <w:rFonts w:asciiTheme="minorEastAsia" w:eastAsiaTheme="minorEastAsia" w:hAnsiTheme="minorEastAsia" w:hint="eastAsia"/>
          <w:color w:val="FF0000"/>
          <w:sz w:val="28"/>
          <w:szCs w:val="28"/>
        </w:rPr>
        <w:t>:3</w:t>
      </w:r>
      <w:r w:rsidR="00B25174">
        <w:rPr>
          <w:rFonts w:asciiTheme="minorEastAsia" w:eastAsiaTheme="minorEastAsia" w:hAnsiTheme="minorEastAsia" w:hint="eastAsia"/>
          <w:color w:val="FF0000"/>
          <w:sz w:val="28"/>
          <w:szCs w:val="28"/>
        </w:rPr>
        <w:t>0</w:t>
      </w:r>
      <w:r w:rsidRPr="0081063F">
        <w:rPr>
          <w:rFonts w:asciiTheme="minorEastAsia" w:eastAsiaTheme="minorEastAsia" w:hAnsiTheme="minorEastAsia" w:hint="eastAsia"/>
          <w:sz w:val="28"/>
          <w:szCs w:val="28"/>
        </w:rPr>
        <w:t>（周一至周五上午8:00～1</w:t>
      </w:r>
      <w:r w:rsidRPr="0081063F">
        <w:rPr>
          <w:rFonts w:asciiTheme="minorEastAsia" w:eastAsiaTheme="minorEastAsia" w:hAnsiTheme="minorEastAsia"/>
          <w:sz w:val="28"/>
          <w:szCs w:val="28"/>
        </w:rPr>
        <w:t>1</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，下午14:30～17:</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，节假日除外）。</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递交投标文件需携带的资料：</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（1）密封</w:t>
      </w:r>
      <w:r w:rsidRPr="0081063F">
        <w:rPr>
          <w:rFonts w:asciiTheme="minorEastAsia" w:eastAsiaTheme="minorEastAsia" w:hAnsiTheme="minorEastAsia"/>
          <w:sz w:val="28"/>
          <w:szCs w:val="28"/>
        </w:rPr>
        <w:t>完好的投标文件。</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（2）单独</w:t>
      </w:r>
      <w:r w:rsidRPr="0081063F">
        <w:rPr>
          <w:rFonts w:asciiTheme="minorEastAsia" w:eastAsiaTheme="minorEastAsia" w:hAnsiTheme="minorEastAsia"/>
          <w:sz w:val="28"/>
          <w:szCs w:val="28"/>
        </w:rPr>
        <w:t>放在投标文件外的</w:t>
      </w:r>
      <w:r w:rsidRPr="0081063F">
        <w:rPr>
          <w:rFonts w:asciiTheme="minorEastAsia" w:eastAsiaTheme="minorEastAsia" w:hAnsiTheme="minorEastAsia" w:hint="eastAsia"/>
          <w:sz w:val="28"/>
          <w:szCs w:val="28"/>
        </w:rPr>
        <w:t>法人授权委托书或者法人身份证明书</w:t>
      </w:r>
      <w:r w:rsidRPr="0081063F">
        <w:rPr>
          <w:rFonts w:asciiTheme="minorEastAsia" w:eastAsiaTheme="minorEastAsia" w:hAnsiTheme="minorEastAsia"/>
          <w:sz w:val="28"/>
          <w:szCs w:val="28"/>
        </w:rPr>
        <w:t>。</w:t>
      </w:r>
      <w:r w:rsidRPr="0081063F">
        <w:rPr>
          <w:rFonts w:asciiTheme="minorEastAsia" w:eastAsiaTheme="minorEastAsia" w:hAnsiTheme="minorEastAsia" w:hint="eastAsia"/>
          <w:sz w:val="28"/>
          <w:szCs w:val="28"/>
        </w:rPr>
        <w:t>若</w:t>
      </w:r>
      <w:r w:rsidRPr="0081063F">
        <w:rPr>
          <w:rFonts w:asciiTheme="minorEastAsia" w:eastAsiaTheme="minorEastAsia" w:hAnsiTheme="minorEastAsia"/>
          <w:sz w:val="28"/>
          <w:szCs w:val="28"/>
        </w:rPr>
        <w:t>递交人为委托代理人，须提供</w:t>
      </w:r>
      <w:r w:rsidRPr="0081063F">
        <w:rPr>
          <w:rFonts w:asciiTheme="minorEastAsia" w:eastAsiaTheme="minorEastAsia" w:hAnsiTheme="minorEastAsia" w:hint="eastAsia"/>
          <w:b/>
          <w:sz w:val="28"/>
          <w:szCs w:val="28"/>
        </w:rPr>
        <w:t>法人授权委托书</w:t>
      </w:r>
      <w:r w:rsidRPr="0081063F">
        <w:rPr>
          <w:rFonts w:asciiTheme="minorEastAsia" w:eastAsiaTheme="minorEastAsia" w:hAnsiTheme="minorEastAsia" w:hint="eastAsia"/>
          <w:sz w:val="28"/>
          <w:szCs w:val="28"/>
        </w:rPr>
        <w:t>（附法人和被授权人身份证复印件加盖公司公章）；若递交人为法人，须提供</w:t>
      </w:r>
      <w:r w:rsidRPr="0081063F">
        <w:rPr>
          <w:rFonts w:asciiTheme="minorEastAsia" w:eastAsiaTheme="minorEastAsia" w:hAnsiTheme="minorEastAsia" w:hint="eastAsia"/>
          <w:b/>
          <w:sz w:val="28"/>
          <w:szCs w:val="28"/>
        </w:rPr>
        <w:t>法人身份证明书</w:t>
      </w:r>
      <w:r w:rsidRPr="0081063F">
        <w:rPr>
          <w:rFonts w:asciiTheme="minorEastAsia" w:eastAsiaTheme="minorEastAsia" w:hAnsiTheme="minorEastAsia" w:hint="eastAsia"/>
          <w:sz w:val="28"/>
          <w:szCs w:val="28"/>
        </w:rPr>
        <w:t>（附法人身份证复印件加盖公司公章）。</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（3）递交人</w:t>
      </w:r>
      <w:r w:rsidRPr="0081063F">
        <w:rPr>
          <w:rFonts w:asciiTheme="minorEastAsia" w:eastAsiaTheme="minorEastAsia" w:hAnsiTheme="minorEastAsia"/>
          <w:sz w:val="28"/>
          <w:szCs w:val="28"/>
        </w:rPr>
        <w:t>的身份证原件</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2"/>
        <w:rPr>
          <w:rFonts w:asciiTheme="minorEastAsia" w:eastAsiaTheme="minorEastAsia" w:hAnsiTheme="minorEastAsia"/>
          <w:b/>
          <w:color w:val="FF0000"/>
          <w:sz w:val="28"/>
          <w:szCs w:val="28"/>
          <w:u w:val="single"/>
        </w:rPr>
      </w:pPr>
      <w:r w:rsidRPr="0081063F">
        <w:rPr>
          <w:rFonts w:asciiTheme="minorEastAsia" w:eastAsiaTheme="minorEastAsia" w:hAnsiTheme="minorEastAsia" w:hint="eastAsia"/>
          <w:b/>
          <w:color w:val="FF0000"/>
          <w:sz w:val="28"/>
          <w:szCs w:val="28"/>
        </w:rPr>
        <w:t>递交人与授权委托书或者法人证明文件身份不一致的、逾期送达的、未送达指定地点的或者未按要求提供上述资料的招标人不予受理。</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lastRenderedPageBreak/>
        <w:t>3</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hint="eastAsia"/>
          <w:sz w:val="28"/>
          <w:szCs w:val="28"/>
          <w:u w:val="single"/>
        </w:rPr>
        <w:t>投标地点：宜昌市中心人民医院招标办。</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4</w:t>
      </w:r>
      <w:r w:rsidRPr="0081063F">
        <w:rPr>
          <w:rFonts w:asciiTheme="minorEastAsia" w:eastAsiaTheme="minorEastAsia" w:hAnsiTheme="minorEastAsia" w:hint="eastAsia"/>
          <w:sz w:val="28"/>
          <w:szCs w:val="28"/>
        </w:rPr>
        <w:t>、开标时间：201</w:t>
      </w:r>
      <w:r w:rsidR="007D6174">
        <w:rPr>
          <w:rFonts w:asciiTheme="minorEastAsia" w:eastAsiaTheme="minorEastAsia" w:hAnsiTheme="minorEastAsia"/>
          <w:sz w:val="28"/>
          <w:szCs w:val="28"/>
        </w:rPr>
        <w:t>8</w:t>
      </w:r>
      <w:r w:rsidRPr="0081063F">
        <w:rPr>
          <w:rFonts w:asciiTheme="minorEastAsia" w:eastAsiaTheme="minorEastAsia" w:hAnsiTheme="minorEastAsia" w:hint="eastAsia"/>
          <w:sz w:val="28"/>
          <w:szCs w:val="28"/>
        </w:rPr>
        <w:t>年</w:t>
      </w:r>
      <w:r w:rsidR="006B00C5">
        <w:rPr>
          <w:rFonts w:asciiTheme="minorEastAsia" w:eastAsiaTheme="minorEastAsia" w:hAnsiTheme="minorEastAsia"/>
          <w:sz w:val="28"/>
          <w:szCs w:val="28"/>
        </w:rPr>
        <w:t>4</w:t>
      </w:r>
      <w:r w:rsidRPr="0081063F">
        <w:rPr>
          <w:rFonts w:asciiTheme="minorEastAsia" w:eastAsiaTheme="minorEastAsia" w:hAnsiTheme="minorEastAsia" w:hint="eastAsia"/>
          <w:sz w:val="28"/>
          <w:szCs w:val="28"/>
        </w:rPr>
        <w:t>月</w:t>
      </w:r>
      <w:r w:rsidR="006B00C5">
        <w:rPr>
          <w:rFonts w:asciiTheme="minorEastAsia" w:eastAsiaTheme="minorEastAsia" w:hAnsiTheme="minorEastAsia"/>
          <w:sz w:val="28"/>
          <w:szCs w:val="28"/>
        </w:rPr>
        <w:t>18</w:t>
      </w:r>
      <w:r w:rsidRPr="0081063F">
        <w:rPr>
          <w:rFonts w:asciiTheme="minorEastAsia" w:eastAsiaTheme="minorEastAsia" w:hAnsiTheme="minorEastAsia" w:hint="eastAsia"/>
          <w:sz w:val="28"/>
          <w:szCs w:val="28"/>
        </w:rPr>
        <w:t>日</w:t>
      </w:r>
      <w:r w:rsidR="002E2711">
        <w:rPr>
          <w:rFonts w:asciiTheme="minorEastAsia" w:eastAsiaTheme="minorEastAsia" w:hAnsiTheme="minorEastAsia"/>
          <w:sz w:val="28"/>
          <w:szCs w:val="28"/>
        </w:rPr>
        <w:t>09</w:t>
      </w:r>
      <w:r w:rsidR="002E2711">
        <w:rPr>
          <w:rFonts w:asciiTheme="minorEastAsia" w:eastAsiaTheme="minorEastAsia" w:hAnsiTheme="minorEastAsia" w:hint="eastAsia"/>
          <w:sz w:val="28"/>
          <w:szCs w:val="28"/>
        </w:rPr>
        <w:t>:3</w:t>
      </w:r>
      <w:r w:rsidR="00B25174">
        <w:rPr>
          <w:rFonts w:asciiTheme="minorEastAsia" w:eastAsiaTheme="minorEastAsia" w:hAnsiTheme="minorEastAsia" w:hint="eastAsia"/>
          <w:sz w:val="28"/>
          <w:szCs w:val="28"/>
        </w:rPr>
        <w:t>0</w:t>
      </w:r>
      <w:r w:rsidRPr="0081063F">
        <w:rPr>
          <w:rFonts w:asciiTheme="minorEastAsia" w:eastAsiaTheme="minorEastAsia" w:hAnsiTheme="minorEastAsia" w:hint="eastAsia"/>
          <w:sz w:val="28"/>
          <w:szCs w:val="28"/>
        </w:rPr>
        <w:t>（北京时间）。</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、开标地点：宜昌市中心人民医院招标办。</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四、发布公告媒介</w:t>
      </w:r>
    </w:p>
    <w:p w:rsidR="00DA7317" w:rsidRPr="0081063F" w:rsidRDefault="00295BE8"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w:t>
      </w:r>
      <w:r w:rsidR="00DA7317" w:rsidRPr="0081063F">
        <w:rPr>
          <w:rFonts w:asciiTheme="minorEastAsia" w:eastAsiaTheme="minorEastAsia" w:hAnsiTheme="minorEastAsia" w:hint="eastAsia"/>
          <w:sz w:val="28"/>
          <w:szCs w:val="28"/>
        </w:rPr>
        <w:t>公告仅在宜昌市中心人民医院官网（http://www.yc-hospital.com.cn/）上发布，</w:t>
      </w:r>
      <w:r w:rsidR="00DA7317" w:rsidRPr="0081063F">
        <w:rPr>
          <w:rFonts w:asciiTheme="minorEastAsia" w:eastAsiaTheme="minorEastAsia" w:hAnsiTheme="minorEastAsia"/>
          <w:sz w:val="28"/>
          <w:szCs w:val="28"/>
        </w:rPr>
        <w:t>信息</w:t>
      </w:r>
      <w:r w:rsidR="00DA7317" w:rsidRPr="0081063F">
        <w:rPr>
          <w:rFonts w:asciiTheme="minorEastAsia" w:eastAsiaTheme="minorEastAsia" w:hAnsiTheme="minorEastAsia" w:hint="eastAsia"/>
          <w:sz w:val="28"/>
          <w:szCs w:val="28"/>
        </w:rPr>
        <w:t>以</w:t>
      </w:r>
      <w:r w:rsidR="00DA7317" w:rsidRPr="0081063F">
        <w:rPr>
          <w:rFonts w:asciiTheme="minorEastAsia" w:eastAsiaTheme="minorEastAsia" w:hAnsiTheme="minorEastAsia"/>
          <w:sz w:val="28"/>
          <w:szCs w:val="28"/>
        </w:rPr>
        <w:t>本网站发布为准。</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五、公告期限</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本公告的公告期限</w:t>
      </w:r>
      <w:r w:rsidRPr="004D2F37">
        <w:rPr>
          <w:rFonts w:asciiTheme="minorEastAsia" w:eastAsiaTheme="minorEastAsia" w:hAnsiTheme="minorEastAsia" w:hint="eastAsia"/>
          <w:sz w:val="28"/>
          <w:szCs w:val="28"/>
        </w:rPr>
        <w:t>为</w:t>
      </w:r>
      <w:r w:rsidR="004D2F37" w:rsidRPr="004D2F37">
        <w:rPr>
          <w:rFonts w:asciiTheme="minorEastAsia" w:eastAsiaTheme="minorEastAsia" w:hAnsiTheme="minorEastAsia"/>
          <w:sz w:val="28"/>
          <w:szCs w:val="28"/>
        </w:rPr>
        <w:t>3</w:t>
      </w:r>
      <w:r w:rsidRPr="0081063F">
        <w:rPr>
          <w:rFonts w:asciiTheme="minorEastAsia" w:eastAsiaTheme="minorEastAsia" w:hAnsiTheme="minorEastAsia" w:hint="eastAsia"/>
          <w:sz w:val="28"/>
          <w:szCs w:val="28"/>
        </w:rPr>
        <w:t>个工作日。</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六、联系方式</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招 标 人：宜昌市中心人民医院</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地  址：宜昌市夷陵大道 183 号</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 系 人：周老师</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联系电话：</w:t>
      </w:r>
      <w:r w:rsidRPr="0081063F">
        <w:rPr>
          <w:rFonts w:asciiTheme="minorEastAsia" w:eastAsiaTheme="minorEastAsia" w:hAnsiTheme="minorEastAsia"/>
          <w:sz w:val="28"/>
          <w:szCs w:val="28"/>
        </w:rPr>
        <w:t>13872605679</w:t>
      </w:r>
    </w:p>
    <w:p w:rsidR="008167FA" w:rsidRPr="0081063F" w:rsidRDefault="008167FA"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p>
    <w:p w:rsidR="004D43F7" w:rsidRPr="0081063F" w:rsidRDefault="004D43F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sectPr w:rsidR="004D43F7" w:rsidRPr="0081063F" w:rsidSect="0055245D">
          <w:pgSz w:w="11906" w:h="16838"/>
          <w:pgMar w:top="1440" w:right="1800" w:bottom="1440" w:left="1800" w:header="851" w:footer="992" w:gutter="0"/>
          <w:cols w:space="425"/>
          <w:docGrid w:type="lines" w:linePitch="312"/>
        </w:sectPr>
      </w:pPr>
    </w:p>
    <w:p w:rsidR="00F879C4" w:rsidRDefault="004D43F7" w:rsidP="008C2795">
      <w:pPr>
        <w:jc w:val="center"/>
        <w:rPr>
          <w:rFonts w:ascii="黑体" w:eastAsia="黑体"/>
          <w:sz w:val="44"/>
          <w:szCs w:val="44"/>
        </w:rPr>
      </w:pPr>
      <w:r w:rsidRPr="003849CB">
        <w:rPr>
          <w:rFonts w:ascii="黑体" w:eastAsia="黑体" w:hint="eastAsia"/>
          <w:sz w:val="44"/>
          <w:szCs w:val="44"/>
        </w:rPr>
        <w:lastRenderedPageBreak/>
        <w:t>宜昌市中心人民医院</w:t>
      </w:r>
    </w:p>
    <w:p w:rsidR="00C25604" w:rsidRDefault="006B00C5" w:rsidP="008C2795">
      <w:pPr>
        <w:jc w:val="center"/>
        <w:rPr>
          <w:rFonts w:ascii="黑体" w:eastAsia="黑体"/>
          <w:sz w:val="44"/>
          <w:szCs w:val="44"/>
        </w:rPr>
      </w:pPr>
      <w:r w:rsidRPr="006B00C5">
        <w:rPr>
          <w:rFonts w:ascii="黑体" w:eastAsia="黑体" w:hint="eastAsia"/>
          <w:sz w:val="44"/>
          <w:szCs w:val="44"/>
        </w:rPr>
        <w:t>卡巴斯基防病毒网络安全服务项目</w:t>
      </w:r>
    </w:p>
    <w:p w:rsidR="004D43F7" w:rsidRPr="003849CB" w:rsidRDefault="00C25604" w:rsidP="0081063F">
      <w:pPr>
        <w:jc w:val="center"/>
        <w:rPr>
          <w:rFonts w:ascii="黑体" w:eastAsia="黑体"/>
          <w:sz w:val="44"/>
          <w:szCs w:val="44"/>
        </w:rPr>
      </w:pPr>
      <w:r>
        <w:rPr>
          <w:rFonts w:ascii="黑体" w:eastAsia="黑体" w:hint="eastAsia"/>
          <w:sz w:val="44"/>
          <w:szCs w:val="44"/>
        </w:rPr>
        <w:t>采购</w:t>
      </w:r>
      <w:r w:rsidR="004D43F7" w:rsidRPr="003849CB">
        <w:rPr>
          <w:rFonts w:ascii="黑体" w:eastAsia="黑体"/>
          <w:sz w:val="44"/>
          <w:szCs w:val="44"/>
        </w:rPr>
        <w:t>文件</w:t>
      </w:r>
    </w:p>
    <w:p w:rsidR="004D43F7" w:rsidRPr="003849CB" w:rsidRDefault="004D2F37" w:rsidP="0081063F">
      <w:pPr>
        <w:rPr>
          <w:rFonts w:ascii="宋体" w:hAnsi="宋体"/>
          <w:b/>
          <w:sz w:val="28"/>
          <w:szCs w:val="28"/>
        </w:rPr>
      </w:pPr>
      <w:r>
        <w:rPr>
          <w:rFonts w:ascii="宋体" w:hAnsi="宋体" w:hint="eastAsia"/>
          <w:b/>
          <w:sz w:val="28"/>
          <w:szCs w:val="28"/>
        </w:rPr>
        <w:t>一、采购</w:t>
      </w:r>
      <w:r w:rsidR="004D43F7" w:rsidRPr="003849CB">
        <w:rPr>
          <w:rFonts w:ascii="宋体" w:hAnsi="宋体" w:hint="eastAsia"/>
          <w:b/>
          <w:sz w:val="28"/>
          <w:szCs w:val="28"/>
        </w:rPr>
        <w:t>内容</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1</w:t>
      </w:r>
      <w:r w:rsidRPr="003849CB">
        <w:rPr>
          <w:rFonts w:ascii="宋体" w:hAnsi="宋体" w:hint="eastAsia"/>
          <w:sz w:val="28"/>
          <w:szCs w:val="28"/>
        </w:rPr>
        <w:t>、项目编号：</w:t>
      </w:r>
      <w:r w:rsidRPr="003849CB">
        <w:rPr>
          <w:rFonts w:ascii="宋体" w:hAnsi="宋体"/>
          <w:sz w:val="28"/>
          <w:szCs w:val="28"/>
        </w:rPr>
        <w:t>YCZXZBB-YN-201</w:t>
      </w:r>
      <w:r w:rsidR="00672A37">
        <w:rPr>
          <w:rFonts w:ascii="宋体" w:hAnsi="宋体"/>
          <w:sz w:val="28"/>
          <w:szCs w:val="28"/>
        </w:rPr>
        <w:t>8</w:t>
      </w:r>
      <w:r w:rsidRPr="003849CB">
        <w:rPr>
          <w:rFonts w:ascii="宋体" w:hAnsi="宋体"/>
          <w:sz w:val="28"/>
          <w:szCs w:val="28"/>
        </w:rPr>
        <w:t>-</w:t>
      </w:r>
      <w:r w:rsidR="0027026D">
        <w:rPr>
          <w:rFonts w:ascii="宋体" w:hAnsi="宋体"/>
          <w:sz w:val="28"/>
          <w:szCs w:val="28"/>
        </w:rPr>
        <w:t>10</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2</w:t>
      </w:r>
      <w:r w:rsidRPr="003849CB">
        <w:rPr>
          <w:rFonts w:ascii="宋体" w:hAnsi="宋体" w:hint="eastAsia"/>
          <w:sz w:val="28"/>
          <w:szCs w:val="28"/>
        </w:rPr>
        <w:t>、项目名称：宜昌市中心人民医院</w:t>
      </w:r>
      <w:r w:rsidR="006B00C5" w:rsidRPr="006B00C5">
        <w:rPr>
          <w:rFonts w:ascii="宋体" w:hAnsi="宋体" w:hint="eastAsia"/>
          <w:sz w:val="28"/>
          <w:szCs w:val="28"/>
        </w:rPr>
        <w:t>卡巴斯基防病毒网络安全服务项目</w:t>
      </w:r>
    </w:p>
    <w:p w:rsidR="00E44F82" w:rsidRDefault="00EF0F47" w:rsidP="00694DF5">
      <w:pPr>
        <w:widowControl/>
        <w:shd w:val="clear" w:color="auto" w:fill="FFFFFF"/>
        <w:spacing w:line="500" w:lineRule="exact"/>
        <w:ind w:firstLineChars="200" w:firstLine="560"/>
        <w:jc w:val="left"/>
        <w:rPr>
          <w:rFonts w:ascii="宋体" w:hAnsi="宋体" w:cs="宋体"/>
          <w:kern w:val="0"/>
          <w:sz w:val="28"/>
          <w:szCs w:val="24"/>
        </w:rPr>
      </w:pPr>
      <w:r w:rsidRPr="003849CB">
        <w:rPr>
          <w:rFonts w:ascii="宋体" w:hAnsi="宋体" w:cs="宋体"/>
          <w:kern w:val="0"/>
          <w:sz w:val="28"/>
          <w:szCs w:val="24"/>
        </w:rPr>
        <w:t>3</w:t>
      </w:r>
      <w:r w:rsidRPr="003849CB">
        <w:rPr>
          <w:rFonts w:ascii="宋体" w:hAnsi="宋体" w:cs="宋体" w:hint="eastAsia"/>
          <w:kern w:val="0"/>
          <w:sz w:val="28"/>
          <w:szCs w:val="24"/>
        </w:rPr>
        <w:t>、项目内容：</w:t>
      </w:r>
      <w:r w:rsidR="0027026D" w:rsidRPr="0027026D">
        <w:rPr>
          <w:rFonts w:ascii="宋体" w:hAnsi="宋体" w:cs="宋体" w:hint="eastAsia"/>
          <w:kern w:val="0"/>
          <w:sz w:val="28"/>
          <w:szCs w:val="24"/>
        </w:rPr>
        <w:t>提供院内电脑终端及虚拟化服务器防病毒服务</w:t>
      </w:r>
    </w:p>
    <w:p w:rsidR="007211CD" w:rsidRDefault="007211CD"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w:t>
      </w:r>
      <w:r>
        <w:rPr>
          <w:rFonts w:ascii="宋体" w:hAnsi="宋体" w:cs="宋体"/>
          <w:kern w:val="0"/>
          <w:sz w:val="28"/>
          <w:szCs w:val="24"/>
        </w:rPr>
        <w:t>预算金额：</w:t>
      </w:r>
      <w:r w:rsidR="008C2795">
        <w:rPr>
          <w:rFonts w:ascii="宋体" w:hAnsi="宋体" w:cs="宋体"/>
          <w:kern w:val="0"/>
          <w:sz w:val="28"/>
          <w:szCs w:val="24"/>
        </w:rPr>
        <w:t>1</w:t>
      </w:r>
      <w:r w:rsidR="0027026D">
        <w:rPr>
          <w:rFonts w:ascii="宋体" w:hAnsi="宋体" w:cs="宋体"/>
          <w:kern w:val="0"/>
          <w:sz w:val="28"/>
          <w:szCs w:val="24"/>
        </w:rPr>
        <w:t>8</w:t>
      </w:r>
      <w:r w:rsidR="008C2795">
        <w:rPr>
          <w:rFonts w:ascii="宋体" w:hAnsi="宋体" w:cs="宋体"/>
          <w:kern w:val="0"/>
          <w:sz w:val="28"/>
          <w:szCs w:val="24"/>
        </w:rPr>
        <w:t>0</w:t>
      </w:r>
      <w:r w:rsidR="00672A37">
        <w:rPr>
          <w:rFonts w:ascii="宋体" w:hAnsi="宋体" w:cs="宋体"/>
          <w:kern w:val="0"/>
          <w:sz w:val="28"/>
          <w:szCs w:val="24"/>
        </w:rPr>
        <w:t>000</w:t>
      </w:r>
      <w:r>
        <w:rPr>
          <w:rFonts w:ascii="宋体" w:hAnsi="宋体" w:cs="宋体" w:hint="eastAsia"/>
          <w:kern w:val="0"/>
          <w:sz w:val="28"/>
          <w:szCs w:val="24"/>
        </w:rPr>
        <w:t>元</w:t>
      </w:r>
      <w:r>
        <w:rPr>
          <w:rFonts w:ascii="宋体" w:hAnsi="宋体" w:cs="宋体"/>
          <w:kern w:val="0"/>
          <w:sz w:val="28"/>
          <w:szCs w:val="24"/>
        </w:rPr>
        <w:t>。</w:t>
      </w:r>
      <w:r w:rsidRPr="007211CD">
        <w:rPr>
          <w:rFonts w:ascii="宋体" w:hAnsi="宋体" w:cs="宋体" w:hint="eastAsia"/>
          <w:kern w:val="0"/>
          <w:sz w:val="28"/>
          <w:szCs w:val="24"/>
        </w:rPr>
        <w:t>资格性和符合性审查合格后，以最低价确定产品供应商及供应价格。</w:t>
      </w:r>
      <w:r w:rsidR="002858FD" w:rsidRPr="002858FD">
        <w:rPr>
          <w:rFonts w:ascii="宋体" w:hAnsi="宋体" w:cs="宋体" w:hint="eastAsia"/>
          <w:kern w:val="0"/>
          <w:sz w:val="28"/>
          <w:szCs w:val="24"/>
        </w:rPr>
        <w:t>投标人报价为合同包干价，项目执行过程中不再增加任何费用。</w:t>
      </w:r>
    </w:p>
    <w:p w:rsidR="00301DE8" w:rsidRPr="00FB6AA0" w:rsidRDefault="00301DE8" w:rsidP="00492E11">
      <w:pPr>
        <w:widowControl/>
        <w:shd w:val="clear" w:color="auto" w:fill="FFFFFF"/>
        <w:spacing w:line="500" w:lineRule="exact"/>
        <w:jc w:val="left"/>
        <w:rPr>
          <w:rFonts w:ascii="宋体" w:hAnsi="宋体" w:cs="宋体"/>
          <w:b/>
          <w:kern w:val="0"/>
          <w:sz w:val="28"/>
          <w:szCs w:val="24"/>
        </w:rPr>
      </w:pPr>
      <w:r w:rsidRPr="00FB6AA0">
        <w:rPr>
          <w:rFonts w:ascii="宋体" w:hAnsi="宋体" w:cs="宋体" w:hint="eastAsia"/>
          <w:b/>
          <w:kern w:val="0"/>
          <w:sz w:val="28"/>
          <w:szCs w:val="24"/>
        </w:rPr>
        <w:t>二、项目</w:t>
      </w:r>
      <w:r w:rsidR="00492E11">
        <w:rPr>
          <w:rFonts w:ascii="宋体" w:hAnsi="宋体" w:cs="宋体" w:hint="eastAsia"/>
          <w:b/>
          <w:kern w:val="0"/>
          <w:sz w:val="28"/>
          <w:szCs w:val="24"/>
        </w:rPr>
        <w:t>资格</w:t>
      </w:r>
      <w:r w:rsidRPr="00FB6AA0">
        <w:rPr>
          <w:rFonts w:ascii="宋体" w:hAnsi="宋体" w:cs="宋体" w:hint="eastAsia"/>
          <w:b/>
          <w:kern w:val="0"/>
          <w:sz w:val="28"/>
          <w:szCs w:val="24"/>
        </w:rPr>
        <w:t>要求</w:t>
      </w:r>
    </w:p>
    <w:p w:rsidR="00301DE8" w:rsidRPr="00FB6AA0" w:rsidRDefault="00301DE8" w:rsidP="00301DE8">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1</w:t>
      </w:r>
      <w:r w:rsidRPr="00FB6AA0">
        <w:rPr>
          <w:rFonts w:ascii="宋体" w:hAnsi="宋体" w:cs="宋体" w:hint="eastAsia"/>
          <w:kern w:val="0"/>
          <w:sz w:val="28"/>
          <w:szCs w:val="24"/>
        </w:rPr>
        <w:t>、投标</w:t>
      </w:r>
      <w:r w:rsidR="003E41C7">
        <w:rPr>
          <w:rFonts w:ascii="宋体" w:hAnsi="宋体" w:cs="宋体" w:hint="eastAsia"/>
          <w:kern w:val="0"/>
          <w:sz w:val="28"/>
          <w:szCs w:val="24"/>
        </w:rPr>
        <w:t>人应具备《中华人民共和国政府采购法》第二十二条第一款规定的条件。</w:t>
      </w:r>
    </w:p>
    <w:p w:rsidR="00301DE8" w:rsidRDefault="00301DE8" w:rsidP="00694DF5">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2</w:t>
      </w:r>
      <w:r w:rsidR="00AB2203">
        <w:rPr>
          <w:rFonts w:ascii="宋体" w:hAnsi="宋体" w:cs="宋体" w:hint="eastAsia"/>
          <w:kern w:val="0"/>
          <w:sz w:val="28"/>
          <w:szCs w:val="24"/>
        </w:rPr>
        <w:t>、</w:t>
      </w:r>
      <w:r w:rsidR="00C37198" w:rsidRPr="00C37198">
        <w:rPr>
          <w:rFonts w:ascii="宋体" w:hAnsi="宋体" w:cs="宋体" w:hint="eastAsia"/>
          <w:kern w:val="0"/>
          <w:sz w:val="28"/>
          <w:szCs w:val="24"/>
        </w:rPr>
        <w:t>投标人必须是在中华人民共和国境内注册并取得营业执照的独立法人，有资格和能力承接本项目全部内容。</w:t>
      </w:r>
    </w:p>
    <w:p w:rsidR="0027026D" w:rsidRPr="0027026D" w:rsidRDefault="00C12F71" w:rsidP="0027026D">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3</w:t>
      </w:r>
      <w:r w:rsidR="0027026D" w:rsidRPr="0027026D">
        <w:rPr>
          <w:rFonts w:ascii="宋体" w:hAnsi="宋体" w:cs="宋体" w:hint="eastAsia"/>
          <w:kern w:val="0"/>
          <w:sz w:val="28"/>
          <w:szCs w:val="24"/>
        </w:rPr>
        <w:t>、在人员、设备、资金等方面具备相应的能力；</w:t>
      </w:r>
    </w:p>
    <w:p w:rsidR="0027026D" w:rsidRPr="0027026D" w:rsidRDefault="0027026D" w:rsidP="0027026D">
      <w:pPr>
        <w:widowControl/>
        <w:shd w:val="clear" w:color="auto" w:fill="FFFFFF"/>
        <w:spacing w:line="500" w:lineRule="exact"/>
        <w:ind w:firstLineChars="200" w:firstLine="560"/>
        <w:jc w:val="left"/>
        <w:rPr>
          <w:rFonts w:ascii="宋体" w:hAnsi="宋体" w:cs="宋体"/>
          <w:kern w:val="0"/>
          <w:sz w:val="28"/>
          <w:szCs w:val="24"/>
        </w:rPr>
      </w:pPr>
      <w:r w:rsidRPr="0027026D">
        <w:rPr>
          <w:rFonts w:ascii="宋体" w:hAnsi="宋体" w:cs="宋体" w:hint="eastAsia"/>
          <w:kern w:val="0"/>
          <w:sz w:val="28"/>
          <w:szCs w:val="24"/>
        </w:rPr>
        <w:t>（1）提供 2014 年、2015 年、2016 年会计师事务所审计认定的财务报告；</w:t>
      </w:r>
    </w:p>
    <w:p w:rsidR="0027026D" w:rsidRPr="0027026D" w:rsidRDefault="0027026D" w:rsidP="0027026D">
      <w:pPr>
        <w:widowControl/>
        <w:shd w:val="clear" w:color="auto" w:fill="FFFFFF"/>
        <w:spacing w:line="500" w:lineRule="exact"/>
        <w:ind w:firstLineChars="200" w:firstLine="560"/>
        <w:jc w:val="left"/>
        <w:rPr>
          <w:rFonts w:ascii="宋体" w:hAnsi="宋体" w:cs="宋体"/>
          <w:kern w:val="0"/>
          <w:sz w:val="28"/>
          <w:szCs w:val="24"/>
        </w:rPr>
      </w:pPr>
      <w:r w:rsidRPr="0027026D">
        <w:rPr>
          <w:rFonts w:ascii="宋体" w:hAnsi="宋体" w:cs="宋体" w:hint="eastAsia"/>
          <w:kern w:val="0"/>
          <w:sz w:val="28"/>
          <w:szCs w:val="24"/>
        </w:rPr>
        <w:t>（2）2014、2015、2016 年未发生亏损；</w:t>
      </w:r>
    </w:p>
    <w:p w:rsidR="0027026D" w:rsidRPr="0027026D" w:rsidRDefault="0027026D" w:rsidP="0027026D">
      <w:pPr>
        <w:widowControl/>
        <w:shd w:val="clear" w:color="auto" w:fill="FFFFFF"/>
        <w:spacing w:line="500" w:lineRule="exact"/>
        <w:ind w:firstLineChars="200" w:firstLine="560"/>
        <w:jc w:val="left"/>
        <w:rPr>
          <w:rFonts w:ascii="宋体" w:hAnsi="宋体" w:cs="宋体"/>
          <w:kern w:val="0"/>
          <w:sz w:val="28"/>
          <w:szCs w:val="24"/>
        </w:rPr>
      </w:pPr>
      <w:r w:rsidRPr="0027026D">
        <w:rPr>
          <w:rFonts w:ascii="宋体" w:hAnsi="宋体" w:cs="宋体" w:hint="eastAsia"/>
          <w:kern w:val="0"/>
          <w:sz w:val="28"/>
          <w:szCs w:val="24"/>
        </w:rPr>
        <w:t>（3）财产未被接管或冻结的（须由申请人出具加盖法人印章和法定代表人或委托代理人签字或盖章的承诺书证明。）。</w:t>
      </w:r>
    </w:p>
    <w:p w:rsidR="0027026D" w:rsidRPr="0027026D" w:rsidRDefault="0027026D" w:rsidP="0027026D">
      <w:pPr>
        <w:widowControl/>
        <w:shd w:val="clear" w:color="auto" w:fill="FFFFFF"/>
        <w:spacing w:line="500" w:lineRule="exact"/>
        <w:ind w:firstLineChars="200" w:firstLine="560"/>
        <w:jc w:val="left"/>
        <w:rPr>
          <w:rFonts w:ascii="宋体" w:hAnsi="宋体" w:cs="宋体"/>
          <w:kern w:val="0"/>
          <w:sz w:val="28"/>
          <w:szCs w:val="24"/>
        </w:rPr>
      </w:pPr>
      <w:r w:rsidRPr="0027026D">
        <w:rPr>
          <w:rFonts w:ascii="宋体" w:hAnsi="宋体" w:cs="宋体" w:hint="eastAsia"/>
          <w:kern w:val="0"/>
          <w:sz w:val="28"/>
          <w:szCs w:val="24"/>
        </w:rPr>
        <w:t>注：投标文件中提供2014、2015、2016年经会计师事务所或审计机构审计的财务会计报表，包括资产负债表、现金流量表、利润表和财务情况说明书的复印件（加盖公章）。</w:t>
      </w:r>
    </w:p>
    <w:p w:rsidR="006B00C5" w:rsidRDefault="00C12F71" w:rsidP="006B00C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4</w:t>
      </w:r>
      <w:r w:rsidR="0027026D" w:rsidRPr="0027026D">
        <w:rPr>
          <w:rFonts w:ascii="宋体" w:hAnsi="宋体" w:cs="宋体" w:hint="eastAsia"/>
          <w:kern w:val="0"/>
          <w:sz w:val="28"/>
          <w:szCs w:val="24"/>
        </w:rPr>
        <w:t>、本项目不接受联合体参加投标。</w:t>
      </w:r>
    </w:p>
    <w:p w:rsidR="006B00C5" w:rsidRDefault="006B00C5" w:rsidP="006B00C5">
      <w:pPr>
        <w:widowControl/>
        <w:shd w:val="clear" w:color="auto" w:fill="FFFFFF"/>
        <w:spacing w:line="500" w:lineRule="exact"/>
        <w:jc w:val="left"/>
        <w:rPr>
          <w:b/>
          <w:sz w:val="30"/>
          <w:szCs w:val="30"/>
        </w:rPr>
      </w:pPr>
      <w:r w:rsidRPr="00492E11">
        <w:rPr>
          <w:rFonts w:ascii="宋体" w:hAnsi="宋体" w:cs="宋体" w:hint="eastAsia"/>
          <w:b/>
          <w:kern w:val="0"/>
          <w:sz w:val="28"/>
          <w:szCs w:val="24"/>
        </w:rPr>
        <w:lastRenderedPageBreak/>
        <w:t>三、</w:t>
      </w:r>
      <w:r>
        <w:rPr>
          <w:rFonts w:ascii="宋体" w:hAnsi="宋体" w:cs="宋体" w:hint="eastAsia"/>
          <w:b/>
          <w:kern w:val="0"/>
          <w:sz w:val="28"/>
          <w:szCs w:val="24"/>
        </w:rPr>
        <w:t>产品</w:t>
      </w:r>
      <w:r>
        <w:rPr>
          <w:rFonts w:hint="eastAsia"/>
          <w:b/>
          <w:sz w:val="30"/>
          <w:szCs w:val="30"/>
        </w:rPr>
        <w:t>技术规格及要求</w:t>
      </w:r>
    </w:p>
    <w:p w:rsidR="006B00C5" w:rsidRPr="00991EE2" w:rsidRDefault="006B00C5" w:rsidP="006B00C5">
      <w:pPr>
        <w:spacing w:line="500" w:lineRule="exact"/>
        <w:rPr>
          <w:sz w:val="28"/>
          <w:szCs w:val="28"/>
        </w:rPr>
      </w:pPr>
      <w:r>
        <w:rPr>
          <w:rFonts w:hint="eastAsia"/>
          <w:sz w:val="28"/>
          <w:szCs w:val="28"/>
        </w:rPr>
        <w:t>1</w:t>
      </w:r>
      <w:r>
        <w:rPr>
          <w:rFonts w:hint="eastAsia"/>
          <w:sz w:val="28"/>
          <w:szCs w:val="28"/>
        </w:rPr>
        <w:t>、</w:t>
      </w:r>
      <w:r w:rsidRPr="00991EE2">
        <w:rPr>
          <w:rFonts w:hint="eastAsia"/>
          <w:sz w:val="28"/>
          <w:szCs w:val="28"/>
        </w:rPr>
        <w:t>货物需求单位：宜昌市中心人民医院</w:t>
      </w:r>
    </w:p>
    <w:p w:rsidR="006B00C5" w:rsidRPr="00991EE2" w:rsidRDefault="006B00C5" w:rsidP="006B00C5">
      <w:pPr>
        <w:spacing w:line="500" w:lineRule="exact"/>
        <w:rPr>
          <w:sz w:val="28"/>
          <w:szCs w:val="28"/>
        </w:rPr>
      </w:pPr>
      <w:r>
        <w:rPr>
          <w:rFonts w:hint="eastAsia"/>
          <w:sz w:val="28"/>
          <w:szCs w:val="28"/>
        </w:rPr>
        <w:t>2</w:t>
      </w:r>
      <w:r>
        <w:rPr>
          <w:rFonts w:hint="eastAsia"/>
          <w:sz w:val="28"/>
          <w:szCs w:val="28"/>
        </w:rPr>
        <w:t>、</w:t>
      </w:r>
      <w:r w:rsidRPr="00991EE2">
        <w:rPr>
          <w:rFonts w:hint="eastAsia"/>
          <w:sz w:val="28"/>
          <w:szCs w:val="28"/>
        </w:rPr>
        <w:t>货物需求名称及数量：</w:t>
      </w:r>
      <w:r w:rsidRPr="00991EE2">
        <w:rPr>
          <w:rFonts w:hint="eastAsia"/>
          <w:sz w:val="28"/>
          <w:szCs w:val="28"/>
        </w:rPr>
        <w:t xml:space="preserve">  </w:t>
      </w:r>
    </w:p>
    <w:tbl>
      <w:tblPr>
        <w:tblpPr w:leftFromText="180" w:rightFromText="180" w:vertAnchor="text" w:horzAnchor="page" w:tblpX="2243" w:tblpY="4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3"/>
        <w:gridCol w:w="1984"/>
        <w:gridCol w:w="1560"/>
      </w:tblGrid>
      <w:tr w:rsidR="006B00C5" w:rsidRPr="00991EE2" w:rsidTr="0004572F">
        <w:trPr>
          <w:trHeight w:val="410"/>
        </w:trPr>
        <w:tc>
          <w:tcPr>
            <w:tcW w:w="675" w:type="dxa"/>
            <w:vAlign w:val="center"/>
          </w:tcPr>
          <w:p w:rsidR="006B00C5" w:rsidRPr="00991EE2" w:rsidRDefault="006B00C5" w:rsidP="0004572F">
            <w:r>
              <w:rPr>
                <w:rFonts w:hint="eastAsia"/>
              </w:rPr>
              <w:t>序号</w:t>
            </w:r>
          </w:p>
        </w:tc>
        <w:tc>
          <w:tcPr>
            <w:tcW w:w="4253" w:type="dxa"/>
            <w:vAlign w:val="center"/>
          </w:tcPr>
          <w:p w:rsidR="006B00C5" w:rsidRPr="00991EE2" w:rsidRDefault="006B00C5" w:rsidP="0004572F">
            <w:r w:rsidRPr="00991EE2">
              <w:rPr>
                <w:rFonts w:hint="eastAsia"/>
              </w:rPr>
              <w:t>设备名称</w:t>
            </w:r>
          </w:p>
        </w:tc>
        <w:tc>
          <w:tcPr>
            <w:tcW w:w="1984" w:type="dxa"/>
            <w:vAlign w:val="center"/>
          </w:tcPr>
          <w:p w:rsidR="006B00C5" w:rsidRPr="00991EE2" w:rsidRDefault="006B00C5" w:rsidP="0004572F">
            <w:r w:rsidRPr="00991EE2">
              <w:rPr>
                <w:rFonts w:hint="eastAsia"/>
              </w:rPr>
              <w:t>数量规模</w:t>
            </w:r>
          </w:p>
        </w:tc>
        <w:tc>
          <w:tcPr>
            <w:tcW w:w="1560" w:type="dxa"/>
            <w:vAlign w:val="center"/>
          </w:tcPr>
          <w:p w:rsidR="006B00C5" w:rsidRPr="00991EE2" w:rsidRDefault="006B00C5" w:rsidP="0004572F"/>
        </w:tc>
      </w:tr>
      <w:tr w:rsidR="006B00C5" w:rsidRPr="00991EE2" w:rsidTr="0004572F">
        <w:trPr>
          <w:trHeight w:val="443"/>
        </w:trPr>
        <w:tc>
          <w:tcPr>
            <w:tcW w:w="675" w:type="dxa"/>
            <w:vAlign w:val="center"/>
          </w:tcPr>
          <w:p w:rsidR="006B00C5" w:rsidRPr="00991EE2" w:rsidRDefault="006B00C5" w:rsidP="006B00C5">
            <w:pPr>
              <w:jc w:val="center"/>
            </w:pPr>
            <w:r>
              <w:rPr>
                <w:rFonts w:hint="eastAsia"/>
              </w:rPr>
              <w:t>1</w:t>
            </w:r>
          </w:p>
        </w:tc>
        <w:tc>
          <w:tcPr>
            <w:tcW w:w="4253" w:type="dxa"/>
            <w:vAlign w:val="center"/>
          </w:tcPr>
          <w:p w:rsidR="006B00C5" w:rsidRPr="00991EE2" w:rsidRDefault="006B00C5" w:rsidP="0004572F">
            <w:r w:rsidRPr="00991EE2">
              <w:rPr>
                <w:rFonts w:hint="eastAsia"/>
              </w:rPr>
              <w:t>卡巴斯基防病毒软件系统安全升级与服务</w:t>
            </w:r>
          </w:p>
        </w:tc>
        <w:tc>
          <w:tcPr>
            <w:tcW w:w="1984" w:type="dxa"/>
            <w:vAlign w:val="center"/>
          </w:tcPr>
          <w:p w:rsidR="006B00C5" w:rsidRPr="00991EE2" w:rsidRDefault="006B00C5" w:rsidP="0004572F">
            <w:r>
              <w:rPr>
                <w:rFonts w:hint="eastAsia"/>
              </w:rPr>
              <w:t>覆盖范围</w:t>
            </w:r>
            <w:r w:rsidRPr="00991EE2">
              <w:rPr>
                <w:rFonts w:hint="eastAsia"/>
              </w:rPr>
              <w:t>≧</w:t>
            </w:r>
            <w:r>
              <w:t>2000</w:t>
            </w:r>
          </w:p>
        </w:tc>
        <w:tc>
          <w:tcPr>
            <w:tcW w:w="1560" w:type="dxa"/>
            <w:vAlign w:val="center"/>
          </w:tcPr>
          <w:p w:rsidR="006B00C5" w:rsidRPr="00991EE2" w:rsidRDefault="006B00C5" w:rsidP="0004572F"/>
        </w:tc>
      </w:tr>
      <w:tr w:rsidR="006B00C5" w:rsidRPr="00991EE2" w:rsidTr="0004572F">
        <w:trPr>
          <w:trHeight w:val="443"/>
        </w:trPr>
        <w:tc>
          <w:tcPr>
            <w:tcW w:w="675" w:type="dxa"/>
            <w:vAlign w:val="center"/>
          </w:tcPr>
          <w:p w:rsidR="006B00C5" w:rsidRPr="00991EE2" w:rsidRDefault="006B00C5" w:rsidP="006B00C5">
            <w:pPr>
              <w:jc w:val="center"/>
            </w:pPr>
            <w:r>
              <w:rPr>
                <w:rFonts w:hint="eastAsia"/>
              </w:rPr>
              <w:t>2</w:t>
            </w:r>
          </w:p>
        </w:tc>
        <w:tc>
          <w:tcPr>
            <w:tcW w:w="4253" w:type="dxa"/>
            <w:vAlign w:val="center"/>
          </w:tcPr>
          <w:p w:rsidR="006B00C5" w:rsidRPr="00991EE2" w:rsidRDefault="006B00C5" w:rsidP="0004572F">
            <w:r w:rsidRPr="00991EE2">
              <w:rPr>
                <w:rFonts w:hint="eastAsia"/>
              </w:rPr>
              <w:t>卡巴斯基认证工程师现场服务</w:t>
            </w:r>
          </w:p>
        </w:tc>
        <w:tc>
          <w:tcPr>
            <w:tcW w:w="1984" w:type="dxa"/>
            <w:vAlign w:val="center"/>
          </w:tcPr>
          <w:p w:rsidR="006B00C5" w:rsidRPr="00991EE2" w:rsidRDefault="006B00C5" w:rsidP="0004572F">
            <w:r w:rsidRPr="00991EE2">
              <w:rPr>
                <w:rFonts w:hint="eastAsia"/>
              </w:rPr>
              <w:t>≧</w:t>
            </w:r>
            <w:r w:rsidRPr="00991EE2">
              <w:t>4</w:t>
            </w:r>
            <w:r w:rsidRPr="00991EE2">
              <w:rPr>
                <w:rFonts w:hint="eastAsia"/>
              </w:rPr>
              <w:t>次</w:t>
            </w:r>
            <w:r w:rsidRPr="00991EE2">
              <w:rPr>
                <w:rFonts w:hint="eastAsia"/>
              </w:rPr>
              <w:t>/</w:t>
            </w:r>
            <w:r w:rsidRPr="00991EE2">
              <w:rPr>
                <w:rFonts w:hint="eastAsia"/>
              </w:rPr>
              <w:t>年</w:t>
            </w:r>
          </w:p>
        </w:tc>
        <w:tc>
          <w:tcPr>
            <w:tcW w:w="1560" w:type="dxa"/>
            <w:vAlign w:val="center"/>
          </w:tcPr>
          <w:p w:rsidR="006B00C5" w:rsidRPr="00991EE2" w:rsidRDefault="006B00C5" w:rsidP="0004572F">
            <w:r w:rsidRPr="00991EE2">
              <w:rPr>
                <w:rFonts w:hint="eastAsia"/>
              </w:rPr>
              <w:t>一年</w:t>
            </w:r>
            <w:r w:rsidRPr="00991EE2">
              <w:rPr>
                <w:rFonts w:hint="eastAsia"/>
              </w:rPr>
              <w:t>2</w:t>
            </w:r>
            <w:r w:rsidRPr="00991EE2">
              <w:t>4</w:t>
            </w:r>
            <w:r w:rsidRPr="00991EE2">
              <w:rPr>
                <w:rFonts w:hint="eastAsia"/>
              </w:rPr>
              <w:t>小时远程支持</w:t>
            </w:r>
          </w:p>
        </w:tc>
      </w:tr>
    </w:tbl>
    <w:p w:rsidR="006B00C5" w:rsidRPr="00991EE2" w:rsidRDefault="006B00C5" w:rsidP="006B00C5"/>
    <w:p w:rsidR="006B00C5" w:rsidRPr="00991EE2" w:rsidRDefault="006B00C5" w:rsidP="006B00C5">
      <w:pPr>
        <w:spacing w:line="500" w:lineRule="exact"/>
        <w:rPr>
          <w:rFonts w:asciiTheme="minorEastAsia" w:hAnsiTheme="minorEastAsia"/>
          <w:sz w:val="28"/>
          <w:szCs w:val="28"/>
        </w:rPr>
      </w:pPr>
      <w:r>
        <w:rPr>
          <w:rFonts w:asciiTheme="minorEastAsia" w:hAnsiTheme="minorEastAsia" w:hint="eastAsia"/>
          <w:sz w:val="28"/>
          <w:szCs w:val="28"/>
        </w:rPr>
        <w:t>3、</w:t>
      </w:r>
      <w:r w:rsidRPr="00991EE2">
        <w:rPr>
          <w:rFonts w:asciiTheme="minorEastAsia" w:hAnsiTheme="minorEastAsia" w:hint="eastAsia"/>
          <w:sz w:val="28"/>
          <w:szCs w:val="28"/>
        </w:rPr>
        <w:t>货物交货地点：宜昌市中心人民医院。</w:t>
      </w:r>
    </w:p>
    <w:p w:rsidR="006B00C5" w:rsidRPr="00991EE2" w:rsidRDefault="006B00C5" w:rsidP="006B00C5">
      <w:pPr>
        <w:spacing w:line="500" w:lineRule="exact"/>
        <w:rPr>
          <w:rFonts w:asciiTheme="minorEastAsia" w:hAnsiTheme="minorEastAsia"/>
          <w:sz w:val="28"/>
          <w:szCs w:val="28"/>
        </w:rPr>
      </w:pPr>
      <w:r>
        <w:rPr>
          <w:rFonts w:asciiTheme="minorEastAsia" w:hAnsiTheme="minorEastAsia" w:hint="eastAsia"/>
          <w:sz w:val="28"/>
          <w:szCs w:val="28"/>
        </w:rPr>
        <w:t>4、</w:t>
      </w:r>
      <w:r w:rsidRPr="00991EE2">
        <w:rPr>
          <w:rFonts w:asciiTheme="minorEastAsia" w:hAnsiTheme="minorEastAsia" w:hint="eastAsia"/>
          <w:sz w:val="28"/>
          <w:szCs w:val="28"/>
        </w:rPr>
        <w:t>货物交货方式：</w:t>
      </w:r>
      <w:r>
        <w:rPr>
          <w:rFonts w:asciiTheme="minorEastAsia" w:hAnsiTheme="minorEastAsia" w:hint="eastAsia"/>
          <w:sz w:val="28"/>
          <w:szCs w:val="28"/>
        </w:rPr>
        <w:t>“</w:t>
      </w:r>
      <w:r w:rsidRPr="00991EE2">
        <w:rPr>
          <w:rFonts w:asciiTheme="minorEastAsia" w:hAnsiTheme="minorEastAsia" w:hint="eastAsia"/>
          <w:sz w:val="28"/>
          <w:szCs w:val="28"/>
        </w:rPr>
        <w:t xml:space="preserve">交钥匙”项目，含采购、运输、安装、检验检测、验收、管理、维护、售后服务等工作，直至能正常运行并交付使用。   </w:t>
      </w:r>
    </w:p>
    <w:p w:rsidR="006B00C5" w:rsidRPr="00991EE2" w:rsidRDefault="006B00C5" w:rsidP="006B00C5">
      <w:pPr>
        <w:spacing w:line="500" w:lineRule="exact"/>
        <w:rPr>
          <w:rFonts w:asciiTheme="minorEastAsia" w:hAnsiTheme="minorEastAsia"/>
          <w:sz w:val="28"/>
          <w:szCs w:val="28"/>
        </w:rPr>
      </w:pPr>
      <w:r>
        <w:rPr>
          <w:rFonts w:asciiTheme="minorEastAsia" w:hAnsiTheme="minorEastAsia" w:hint="eastAsia"/>
          <w:sz w:val="28"/>
          <w:szCs w:val="28"/>
        </w:rPr>
        <w:t>5、</w:t>
      </w:r>
      <w:r w:rsidRPr="00991EE2">
        <w:rPr>
          <w:rFonts w:asciiTheme="minorEastAsia" w:hAnsiTheme="minorEastAsia" w:hint="eastAsia"/>
          <w:sz w:val="28"/>
          <w:szCs w:val="28"/>
        </w:rPr>
        <w:t>货物交货期限：供货合同签订后15个天内。</w:t>
      </w:r>
    </w:p>
    <w:p w:rsidR="006B00C5" w:rsidRPr="00991EE2" w:rsidRDefault="006B00C5" w:rsidP="006B00C5">
      <w:pPr>
        <w:spacing w:line="500" w:lineRule="exact"/>
        <w:rPr>
          <w:rFonts w:asciiTheme="minorEastAsia" w:hAnsiTheme="minorEastAsia"/>
          <w:sz w:val="28"/>
          <w:szCs w:val="28"/>
        </w:rPr>
      </w:pPr>
      <w:r>
        <w:rPr>
          <w:rFonts w:asciiTheme="minorEastAsia" w:hAnsiTheme="minorEastAsia" w:hint="eastAsia"/>
          <w:sz w:val="28"/>
          <w:szCs w:val="28"/>
        </w:rPr>
        <w:t>6、</w:t>
      </w:r>
      <w:r w:rsidRPr="00991EE2">
        <w:rPr>
          <w:rFonts w:asciiTheme="minorEastAsia" w:hAnsiTheme="minorEastAsia" w:hint="eastAsia"/>
          <w:sz w:val="28"/>
          <w:szCs w:val="28"/>
        </w:rPr>
        <w:t>货物质保期：验收合格后所有软件为1年。                     。</w:t>
      </w:r>
    </w:p>
    <w:p w:rsidR="006B00C5" w:rsidRPr="00991EE2" w:rsidRDefault="006B00C5" w:rsidP="006B00C5">
      <w:pPr>
        <w:spacing w:line="500" w:lineRule="exact"/>
        <w:rPr>
          <w:rFonts w:asciiTheme="minorEastAsia" w:hAnsiTheme="minorEastAsia"/>
          <w:sz w:val="28"/>
          <w:szCs w:val="28"/>
        </w:rPr>
      </w:pPr>
      <w:r>
        <w:rPr>
          <w:rFonts w:asciiTheme="minorEastAsia" w:hAnsiTheme="minorEastAsia" w:hint="eastAsia"/>
          <w:sz w:val="28"/>
          <w:szCs w:val="28"/>
        </w:rPr>
        <w:t>7、</w:t>
      </w:r>
      <w:r w:rsidRPr="00991EE2">
        <w:rPr>
          <w:rFonts w:asciiTheme="minorEastAsia" w:hAnsiTheme="minorEastAsia" w:hint="eastAsia"/>
          <w:sz w:val="28"/>
          <w:szCs w:val="28"/>
        </w:rPr>
        <w:t>货物付款方式：待中标方与院方签订供货合同时具体协商。</w:t>
      </w:r>
    </w:p>
    <w:p w:rsidR="006B00C5" w:rsidRPr="00991EE2" w:rsidRDefault="006B00C5" w:rsidP="006B00C5">
      <w:pPr>
        <w:spacing w:line="500" w:lineRule="exact"/>
        <w:rPr>
          <w:rFonts w:asciiTheme="minorEastAsia" w:hAnsiTheme="minorEastAsia"/>
          <w:sz w:val="28"/>
          <w:szCs w:val="28"/>
        </w:rPr>
      </w:pPr>
      <w:r>
        <w:rPr>
          <w:rFonts w:asciiTheme="minorEastAsia" w:hAnsiTheme="minorEastAsia" w:hint="eastAsia"/>
          <w:sz w:val="28"/>
          <w:szCs w:val="28"/>
        </w:rPr>
        <w:t>8、</w:t>
      </w:r>
      <w:r w:rsidRPr="00991EE2">
        <w:rPr>
          <w:rFonts w:asciiTheme="minorEastAsia" w:hAnsiTheme="minorEastAsia" w:hint="eastAsia"/>
          <w:sz w:val="28"/>
          <w:szCs w:val="28"/>
        </w:rPr>
        <w:t>货物付款方：宜昌市中心人民医院</w:t>
      </w:r>
    </w:p>
    <w:p w:rsidR="006B00C5" w:rsidRPr="00007644" w:rsidRDefault="006B00C5" w:rsidP="006B00C5">
      <w:pPr>
        <w:spacing w:line="500" w:lineRule="exact"/>
        <w:rPr>
          <w:rFonts w:asciiTheme="minorEastAsia" w:hAnsiTheme="minorEastAsia"/>
          <w:b/>
          <w:sz w:val="28"/>
          <w:szCs w:val="28"/>
        </w:rPr>
      </w:pPr>
      <w:r w:rsidRPr="00007644">
        <w:rPr>
          <w:rFonts w:asciiTheme="minorEastAsia" w:hAnsiTheme="minorEastAsia" w:hint="eastAsia"/>
          <w:b/>
          <w:sz w:val="28"/>
          <w:szCs w:val="28"/>
        </w:rPr>
        <w:t>实施情况说明及要求</w:t>
      </w:r>
    </w:p>
    <w:p w:rsidR="006B00C5" w:rsidRPr="00991EE2" w:rsidRDefault="006B00C5" w:rsidP="006B00C5">
      <w:pPr>
        <w:spacing w:line="500" w:lineRule="exact"/>
        <w:rPr>
          <w:rFonts w:asciiTheme="minorEastAsia" w:hAnsiTheme="minorEastAsia"/>
          <w:sz w:val="28"/>
          <w:szCs w:val="28"/>
        </w:rPr>
      </w:pPr>
      <w:r w:rsidRPr="00991EE2">
        <w:rPr>
          <w:rFonts w:asciiTheme="minorEastAsia" w:hAnsiTheme="minorEastAsia" w:hint="eastAsia"/>
          <w:sz w:val="28"/>
          <w:szCs w:val="28"/>
        </w:rPr>
        <w:t>1、制定详细的升级方案及服务方案，提供安装部署、策略配置服务，保证管理控制中心正常使用；</w:t>
      </w:r>
    </w:p>
    <w:p w:rsidR="006B00C5" w:rsidRPr="00991EE2" w:rsidRDefault="006B00C5" w:rsidP="006B00C5">
      <w:pPr>
        <w:spacing w:line="500" w:lineRule="exact"/>
        <w:rPr>
          <w:rFonts w:asciiTheme="minorEastAsia" w:hAnsiTheme="minorEastAsia"/>
          <w:sz w:val="28"/>
          <w:szCs w:val="28"/>
        </w:rPr>
      </w:pPr>
      <w:r w:rsidRPr="00991EE2">
        <w:rPr>
          <w:rFonts w:asciiTheme="minorEastAsia" w:hAnsiTheme="minorEastAsia" w:hint="eastAsia"/>
          <w:sz w:val="28"/>
          <w:szCs w:val="28"/>
        </w:rPr>
        <w:t>2、提供操作培训等服务，帮助用户完成产品的快速上线和使用，保证产品的可用性；</w:t>
      </w:r>
    </w:p>
    <w:p w:rsidR="006B00C5" w:rsidRPr="00991EE2" w:rsidRDefault="006B00C5" w:rsidP="006B00C5">
      <w:pPr>
        <w:spacing w:line="500" w:lineRule="exact"/>
        <w:rPr>
          <w:rFonts w:asciiTheme="minorEastAsia" w:hAnsiTheme="minorEastAsia"/>
          <w:sz w:val="28"/>
          <w:szCs w:val="28"/>
        </w:rPr>
      </w:pPr>
      <w:r w:rsidRPr="00991EE2">
        <w:rPr>
          <w:rFonts w:asciiTheme="minorEastAsia" w:hAnsiTheme="minorEastAsia" w:hint="eastAsia"/>
          <w:sz w:val="28"/>
          <w:szCs w:val="28"/>
        </w:rPr>
        <w:t>3、在安装过程中的病毒清理以及遇到的故障处理，保证所有客户端正常使用；</w:t>
      </w:r>
    </w:p>
    <w:p w:rsidR="006B00C5" w:rsidRPr="00991EE2" w:rsidRDefault="006B00C5" w:rsidP="006B00C5">
      <w:pPr>
        <w:spacing w:line="500" w:lineRule="exact"/>
        <w:rPr>
          <w:rFonts w:asciiTheme="minorEastAsia" w:hAnsiTheme="minorEastAsia"/>
          <w:sz w:val="28"/>
          <w:szCs w:val="28"/>
        </w:rPr>
      </w:pPr>
      <w:r w:rsidRPr="00991EE2">
        <w:rPr>
          <w:rFonts w:asciiTheme="minorEastAsia" w:hAnsiTheme="minorEastAsia" w:hint="eastAsia"/>
          <w:sz w:val="28"/>
          <w:szCs w:val="28"/>
        </w:rPr>
        <w:t>4、日常运维过程中，现场技术支持，病毒分析处理等；</w:t>
      </w:r>
    </w:p>
    <w:p w:rsidR="006B00C5" w:rsidRDefault="006B00C5" w:rsidP="006B00C5">
      <w:pPr>
        <w:spacing w:line="500" w:lineRule="exact"/>
        <w:rPr>
          <w:rFonts w:asciiTheme="minorEastAsia" w:hAnsiTheme="minorEastAsia"/>
          <w:sz w:val="28"/>
          <w:szCs w:val="28"/>
        </w:rPr>
      </w:pPr>
      <w:r w:rsidRPr="00991EE2">
        <w:rPr>
          <w:rFonts w:asciiTheme="minorEastAsia" w:hAnsiTheme="minorEastAsia" w:hint="eastAsia"/>
          <w:sz w:val="28"/>
          <w:szCs w:val="28"/>
        </w:rPr>
        <w:t>5、每季度提供防病毒数据报告，每季度提供上门巡检服务，年度服务报告，重大事件服务报告。</w:t>
      </w:r>
    </w:p>
    <w:p w:rsidR="006B00C5" w:rsidRPr="00991EE2" w:rsidRDefault="006B00C5" w:rsidP="006B00C5">
      <w:pPr>
        <w:spacing w:line="500" w:lineRule="exact"/>
        <w:rPr>
          <w:rFonts w:asciiTheme="minorEastAsia" w:hAnsiTheme="minorEastAsia"/>
          <w:sz w:val="28"/>
          <w:szCs w:val="28"/>
        </w:rPr>
      </w:pPr>
      <w:r>
        <w:rPr>
          <w:rFonts w:asciiTheme="minorEastAsia" w:hAnsiTheme="minorEastAsia" w:hint="eastAsia"/>
          <w:sz w:val="28"/>
          <w:szCs w:val="28"/>
        </w:rPr>
        <w:t>6、</w:t>
      </w:r>
      <w:r w:rsidRPr="00641F21">
        <w:rPr>
          <w:rFonts w:ascii="宋体" w:hAnsi="宋体" w:hint="eastAsia"/>
          <w:b/>
          <w:sz w:val="28"/>
          <w:szCs w:val="28"/>
        </w:rPr>
        <w:t>技术和性能参数</w:t>
      </w:r>
      <w:r>
        <w:rPr>
          <w:rFonts w:ascii="宋体" w:hAnsi="宋体" w:hint="eastAsia"/>
          <w:b/>
          <w:sz w:val="28"/>
          <w:szCs w:val="28"/>
        </w:rPr>
        <w:t>要求</w:t>
      </w:r>
    </w:p>
    <w:tbl>
      <w:tblPr>
        <w:tblW w:w="96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5789"/>
        <w:gridCol w:w="2676"/>
      </w:tblGrid>
      <w:tr w:rsidR="006B00C5" w:rsidTr="0004572F">
        <w:trPr>
          <w:trHeight w:val="605"/>
          <w:tblHeader/>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jc w:val="center"/>
              <w:rPr>
                <w:rFonts w:ascii="宋体" w:hAnsi="宋体"/>
                <w:b/>
                <w:szCs w:val="21"/>
              </w:rPr>
            </w:pPr>
            <w:r>
              <w:rPr>
                <w:rFonts w:ascii="宋体" w:hAnsi="宋体" w:hint="eastAsia"/>
                <w:b/>
                <w:szCs w:val="21"/>
              </w:rPr>
              <w:t>序号</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jc w:val="center"/>
              <w:rPr>
                <w:rFonts w:ascii="宋体" w:hAnsi="宋体"/>
                <w:b/>
                <w:szCs w:val="21"/>
              </w:rPr>
            </w:pPr>
            <w:r>
              <w:rPr>
                <w:rFonts w:ascii="宋体" w:hAnsi="宋体" w:hint="eastAsia"/>
                <w:b/>
                <w:szCs w:val="21"/>
              </w:rPr>
              <w:t>技术和性能参数名称</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ind w:leftChars="-504" w:left="-1058" w:firstLineChars="504" w:firstLine="1063"/>
              <w:jc w:val="center"/>
              <w:rPr>
                <w:rFonts w:ascii="宋体" w:hAnsi="宋体"/>
                <w:b/>
                <w:szCs w:val="21"/>
              </w:rPr>
            </w:pPr>
            <w:r>
              <w:rPr>
                <w:rFonts w:ascii="宋体" w:hAnsi="宋体" w:hint="eastAsia"/>
                <w:b/>
                <w:szCs w:val="21"/>
              </w:rPr>
              <w:t>备注</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Pr="00086A3C" w:rsidRDefault="006B00C5" w:rsidP="0004572F">
            <w:pPr>
              <w:widowControl/>
              <w:jc w:val="center"/>
              <w:rPr>
                <w:rFonts w:ascii="宋体" w:hAnsi="宋体" w:cs="宋体"/>
                <w:kern w:val="0"/>
                <w:szCs w:val="21"/>
              </w:rPr>
            </w:pPr>
            <w:r w:rsidRPr="00086A3C">
              <w:rPr>
                <w:rFonts w:ascii="宋体" w:hAnsi="宋体" w:cs="宋体" w:hint="eastAsia"/>
                <w:kern w:val="0"/>
                <w:szCs w:val="21"/>
              </w:rPr>
              <w:t>1</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Pr="00086A3C" w:rsidRDefault="006B00C5" w:rsidP="0004572F">
            <w:pPr>
              <w:widowControl/>
              <w:rPr>
                <w:rFonts w:ascii="宋体" w:hAnsi="宋体" w:cs="宋体"/>
                <w:kern w:val="0"/>
                <w:szCs w:val="21"/>
              </w:rPr>
            </w:pPr>
            <w:r w:rsidRPr="00086A3C">
              <w:rPr>
                <w:rFonts w:ascii="宋体" w:hAnsi="宋体" w:cs="宋体" w:hint="eastAsia"/>
                <w:kern w:val="0"/>
                <w:szCs w:val="21"/>
              </w:rPr>
              <w:t>整体要求</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Pr="00086A3C" w:rsidRDefault="006B00C5" w:rsidP="0004572F">
            <w:pPr>
              <w:widowControl/>
              <w:rPr>
                <w:rFonts w:ascii="宋体" w:hAnsi="宋体" w:cs="宋体"/>
                <w:kern w:val="0"/>
                <w:szCs w:val="21"/>
              </w:rPr>
            </w:pPr>
            <w:r w:rsidRPr="00086A3C">
              <w:rPr>
                <w:rFonts w:ascii="宋体" w:hAnsi="宋体" w:cs="宋体" w:hint="eastAsia"/>
                <w:kern w:val="0"/>
                <w:szCs w:val="21"/>
              </w:rPr>
              <w:t>1套</w:t>
            </w:r>
          </w:p>
        </w:tc>
      </w:tr>
      <w:tr w:rsidR="006B00C5" w:rsidTr="0004572F">
        <w:trPr>
          <w:trHeight w:val="287"/>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szCs w:val="21"/>
              </w:rPr>
            </w:pPr>
            <w:r>
              <w:rPr>
                <w:rFonts w:ascii="宋体" w:hAnsi="宋体" w:cs="宋体" w:hint="eastAsia"/>
                <w:kern w:val="0"/>
                <w:szCs w:val="21"/>
              </w:rPr>
              <w:t>*</w:t>
            </w:r>
            <w:r>
              <w:rPr>
                <w:rFonts w:ascii="宋体" w:hAnsi="宋体" w:hint="eastAsia"/>
                <w:szCs w:val="21"/>
              </w:rPr>
              <w:t>2</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left"/>
              <w:rPr>
                <w:rFonts w:ascii="宋体" w:hAnsi="宋体"/>
                <w:szCs w:val="21"/>
              </w:rPr>
            </w:pPr>
            <w:r>
              <w:rPr>
                <w:rFonts w:ascii="宋体" w:hAnsi="宋体" w:hint="eastAsia"/>
                <w:szCs w:val="21"/>
              </w:rPr>
              <w:t>厂商和产品资质（</w:t>
            </w:r>
            <w:r w:rsidRPr="003D5944">
              <w:rPr>
                <w:rFonts w:ascii="宋体" w:hAnsi="宋体" w:hint="eastAsia"/>
                <w:szCs w:val="21"/>
              </w:rPr>
              <w:t>投标供应商提供原厂对本项目授权书原件</w:t>
            </w:r>
            <w:r>
              <w:rPr>
                <w:rFonts w:ascii="宋体" w:hAnsi="宋体" w:hint="eastAsia"/>
                <w:szCs w:val="21"/>
              </w:rPr>
              <w:t>）</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Pr="003D5944" w:rsidRDefault="006B00C5" w:rsidP="006B00C5">
            <w:pPr>
              <w:spacing w:line="240" w:lineRule="atLeast"/>
              <w:rPr>
                <w:rFonts w:ascii="宋体" w:hAnsi="宋体"/>
                <w:szCs w:val="21"/>
              </w:rPr>
            </w:pPr>
            <w:r>
              <w:rPr>
                <w:rFonts w:ascii="宋体" w:hAnsi="宋体" w:cs="宋体" w:hint="eastAsia"/>
                <w:color w:val="000000"/>
                <w:kern w:val="0"/>
                <w:szCs w:val="21"/>
              </w:rPr>
              <w:t>提供</w:t>
            </w:r>
            <w:r>
              <w:rPr>
                <w:rFonts w:ascii="宋体" w:hAnsi="宋体" w:cs="宋体"/>
                <w:color w:val="000000"/>
                <w:kern w:val="0"/>
                <w:szCs w:val="21"/>
              </w:rPr>
              <w:t>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szCs w:val="21"/>
              </w:rPr>
            </w:pPr>
            <w:r>
              <w:rPr>
                <w:rFonts w:ascii="宋体" w:hAnsi="宋体" w:hint="eastAsia"/>
                <w:szCs w:val="21"/>
              </w:rPr>
              <w:lastRenderedPageBreak/>
              <w:t>2.1</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lang w:val="zh-CN"/>
              </w:rPr>
            </w:pPr>
            <w:r>
              <w:rPr>
                <w:rFonts w:ascii="宋体" w:hAnsi="宋体" w:cs="宋体" w:hint="eastAsia"/>
                <w:color w:val="000000"/>
                <w:kern w:val="0"/>
                <w:szCs w:val="21"/>
              </w:rPr>
              <w:t>产品为反病毒厂商正式发布的最新稳定产品</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szCs w:val="21"/>
              </w:rPr>
            </w:pPr>
            <w:r>
              <w:rPr>
                <w:rFonts w:ascii="宋体" w:hAnsi="宋体" w:hint="eastAsia"/>
                <w:szCs w:val="21"/>
              </w:rPr>
              <w:t>2.2</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olor w:val="FF0000"/>
                <w:szCs w:val="21"/>
                <w:lang w:val="zh-CN"/>
              </w:rPr>
            </w:pPr>
            <w:r>
              <w:rPr>
                <w:rFonts w:ascii="宋体" w:hAnsi="宋体" w:cs="宋体" w:hint="eastAsia"/>
                <w:color w:val="000000"/>
                <w:kern w:val="0"/>
                <w:szCs w:val="21"/>
              </w:rPr>
              <w:t>产品需通过公安部计算机病毒防治产品检验中心检测，能提供产品销售许可证书</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rPr>
                <w:rFonts w:ascii="宋体" w:hAnsi="宋体"/>
                <w:color w:val="FF000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szCs w:val="21"/>
              </w:rPr>
            </w:pPr>
            <w:r>
              <w:rPr>
                <w:rFonts w:ascii="宋体" w:hAnsi="宋体" w:hint="eastAsia"/>
                <w:szCs w:val="21"/>
              </w:rPr>
              <w:t>2.3</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szCs w:val="21"/>
                <w:lang w:val="zh-CN"/>
              </w:rPr>
            </w:pPr>
            <w:r>
              <w:rPr>
                <w:rFonts w:ascii="宋体" w:hAnsi="宋体" w:cs="宋体" w:hint="eastAsia"/>
                <w:color w:val="000000"/>
                <w:kern w:val="0"/>
                <w:szCs w:val="21"/>
              </w:rPr>
              <w:t>厂商在国内具备病毒处理中心，能够根据中国地区的新病毒以及全球性病毒，在</w:t>
            </w:r>
            <w:r>
              <w:rPr>
                <w:rFonts w:ascii="Arial" w:hAnsi="Arial" w:cs="Arial"/>
                <w:color w:val="000000"/>
                <w:kern w:val="0"/>
                <w:szCs w:val="21"/>
              </w:rPr>
              <w:t>2</w:t>
            </w:r>
            <w:r>
              <w:rPr>
                <w:rFonts w:ascii="宋体" w:hAnsi="宋体" w:cs="宋体" w:hint="eastAsia"/>
                <w:color w:val="000000"/>
                <w:kern w:val="0"/>
                <w:szCs w:val="21"/>
              </w:rPr>
              <w:t>小时内更新反病毒数据库</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rPr>
                <w:rFonts w:ascii="宋体" w:hAnsi="宋体"/>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hint="eastAsia"/>
                <w:szCs w:val="21"/>
              </w:rPr>
              <w:t>2.4</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kern w:val="0"/>
                <w:szCs w:val="21"/>
                <w:lang w:val="zh-CN"/>
              </w:rPr>
            </w:pPr>
            <w:r>
              <w:rPr>
                <w:rFonts w:ascii="宋体" w:hAnsi="宋体" w:cs="宋体" w:hint="eastAsia"/>
                <w:color w:val="000000"/>
                <w:kern w:val="0"/>
                <w:szCs w:val="21"/>
              </w:rPr>
              <w:t>厂商提供给用户</w:t>
            </w:r>
            <w:r>
              <w:rPr>
                <w:rFonts w:ascii="Arial" w:hAnsi="Arial" w:cs="Arial"/>
                <w:color w:val="000000"/>
                <w:kern w:val="0"/>
                <w:szCs w:val="21"/>
              </w:rPr>
              <w:t>7</w:t>
            </w:r>
            <w:r>
              <w:rPr>
                <w:rFonts w:ascii="宋体" w:hAnsi="宋体" w:cs="宋体" w:hint="eastAsia"/>
                <w:color w:val="000000"/>
                <w:kern w:val="0"/>
                <w:szCs w:val="21"/>
              </w:rPr>
              <w:t>×</w:t>
            </w:r>
            <w:r>
              <w:rPr>
                <w:rFonts w:ascii="Arial" w:hAnsi="Arial" w:cs="Arial"/>
                <w:color w:val="000000"/>
                <w:kern w:val="0"/>
                <w:szCs w:val="21"/>
              </w:rPr>
              <w:t>24</w:t>
            </w:r>
            <w:r>
              <w:rPr>
                <w:rFonts w:ascii="宋体" w:hAnsi="宋体" w:cs="宋体" w:hint="eastAsia"/>
                <w:color w:val="000000"/>
                <w:kern w:val="0"/>
                <w:szCs w:val="21"/>
              </w:rPr>
              <w:t>小时全天候监控服务，实时掌握客户网络环境的安全状况。</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rPr>
                <w:rFonts w:ascii="宋体" w:hAnsi="宋体" w:cs="宋体"/>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hint="eastAsia"/>
                <w:szCs w:val="21"/>
              </w:rPr>
              <w:t>2.5</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Pr="00086A3C" w:rsidRDefault="006B00C5" w:rsidP="0004572F">
            <w:pPr>
              <w:widowControl/>
              <w:jc w:val="left"/>
              <w:rPr>
                <w:rFonts w:ascii="宋体" w:hAnsi="宋体" w:cs="宋体"/>
                <w:kern w:val="0"/>
                <w:szCs w:val="21"/>
                <w:lang w:val="zh-CN"/>
              </w:rPr>
            </w:pPr>
            <w:r w:rsidRPr="00086A3C">
              <w:rPr>
                <w:rFonts w:ascii="宋体" w:hAnsi="宋体" w:cs="宋体" w:hint="eastAsia"/>
                <w:color w:val="000000"/>
                <w:kern w:val="0"/>
                <w:szCs w:val="21"/>
              </w:rPr>
              <w:t>厂商是微软官方承认的安全企业，金牌合作伙伴</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rPr>
                <w:rFonts w:ascii="宋体" w:hAnsi="宋体" w:cs="宋体"/>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rPr>
                <w:rFonts w:ascii="宋体" w:hAnsi="宋体" w:cs="宋体"/>
                <w:kern w:val="0"/>
                <w:szCs w:val="21"/>
                <w:lang w:val="zh-CN"/>
              </w:rPr>
            </w:pPr>
            <w:r>
              <w:rPr>
                <w:rFonts w:ascii="宋体" w:hAnsi="宋体" w:cs="宋体" w:hint="eastAsia"/>
                <w:kern w:val="0"/>
                <w:szCs w:val="21"/>
                <w:lang w:val="zh-CN"/>
              </w:rPr>
              <w:t>安装部署</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rPr>
                <w:rFonts w:ascii="宋体" w:hAnsi="宋体" w:cs="宋体"/>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3.1</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支持常见的操作系统平台，客户端可以安装在Windows98/Me，windows NT workstation/server，windows 2000 professional/server，windowsXP，windows server 2003/2008/2012，windows vista，windows 7，windows 8同时支持Linux、unix等操作系统上</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rPr>
                <w:rFonts w:ascii="宋体" w:hAnsi="宋体" w:cs="宋体"/>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3.2</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支持32位和64位操作系统</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rPr>
                <w:rFonts w:ascii="宋体" w:hAnsi="宋体" w:cs="宋体"/>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3.3</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支持多种安装方式，包括下载安装、远程安装、脚本安装、web发布安装、域策略</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rPr>
                <w:rFonts w:ascii="宋体" w:hAnsi="宋体" w:cs="宋体"/>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3.4</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可通过单一的部署工具来进行安装，即该部署工具包括安装所需的全部组件</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*3.5</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可根据网络规模的大小，自动执行对不同网络规模的设置和优化等操作</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bookmarkStart w:id="0" w:name="_Hlk511147176"/>
            <w:r>
              <w:rPr>
                <w:rFonts w:ascii="宋体" w:hAnsi="宋体" w:cs="宋体" w:hint="eastAsia"/>
                <w:color w:val="000000"/>
                <w:kern w:val="0"/>
                <w:szCs w:val="21"/>
              </w:rPr>
              <w:t>提供</w:t>
            </w:r>
            <w:r>
              <w:rPr>
                <w:rFonts w:ascii="宋体" w:hAnsi="宋体" w:cs="宋体"/>
                <w:color w:val="000000"/>
                <w:kern w:val="0"/>
                <w:szCs w:val="21"/>
              </w:rPr>
              <w:t>相应软件截图或者证明文件</w:t>
            </w:r>
            <w:bookmarkEnd w:id="0"/>
          </w:p>
        </w:tc>
      </w:tr>
      <w:tr w:rsidR="006B00C5" w:rsidTr="0004572F">
        <w:trPr>
          <w:trHeight w:val="14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*3.6</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安装包更新，即支持创建包含最新版本反病毒数据库的客户端程序安装包</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90"/>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3.7</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通过激活码和授权文件的形式来管理当前网络中的反病毒客户端授权</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90"/>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*3.8</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授权文件支持自动下发机制。管理服务器将自动收集网络中尚未激活或授权过期的计算机进行授权信息的下发</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3.9</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自动语言配置，支持中文和英文等多种语言</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3.10</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客户端及网络代理需提供软件反卸载功能的密码</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*3.11</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支持自动卸载第三方不兼容软件,可以扫描网络中其他的软件或不兼容的软件进行卸载</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3.12</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自动扫描网络中不被保护的计算机（ip子网/AD/工作组），确保全网机器安全运行与部署</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集中管理能力</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90"/>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4.1</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有良好的可扩展性和易用性，支持大型网络跨地域、跨网段的部署和管理，支持VPN的MMC管理，支持无限层网络架构</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90"/>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4.2</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安全软件管理架构需要能够采用C/S及B/S两种模式对客户端进行管理</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4.3</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管理控制中心需要通过国际标准的SSL加密方式进行通讯连接</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szCs w:val="21"/>
              </w:rPr>
            </w:pPr>
            <w:r>
              <w:rPr>
                <w:rFonts w:ascii="宋体" w:hAnsi="宋体" w:cs="宋体" w:hint="eastAsia"/>
                <w:kern w:val="0"/>
                <w:szCs w:val="21"/>
              </w:rPr>
              <w:t>4.4</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支持多级管理控制中心（系统中心），对多级管理控制中心能</w:t>
            </w:r>
            <w:r>
              <w:rPr>
                <w:rFonts w:ascii="宋体" w:hAnsi="宋体" w:cs="宋体" w:hint="eastAsia"/>
                <w:color w:val="000000"/>
                <w:kern w:val="0"/>
                <w:szCs w:val="21"/>
              </w:rPr>
              <w:lastRenderedPageBreak/>
              <w:t>统一集中管理，至少支持5级以上管理</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lastRenderedPageBreak/>
              <w:t>4.5</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管理控制中心能对所有客户端进行集中的管理和远程控制，可以通过控制台直接给客户端发送命令，诸如强制客户端启动、停止、立即杀毒、立即升级、定时杀毒和升级等</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4.6</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管理控制中心能够实时显示客户端的状态，当客户端查杀到病毒时，能够实时将病毒信息以报告的形式上报给控制台</w:t>
            </w:r>
          </w:p>
        </w:tc>
        <w:tc>
          <w:tcPr>
            <w:tcW w:w="2676" w:type="dxa"/>
            <w:tcBorders>
              <w:top w:val="single" w:sz="4" w:space="0" w:color="auto"/>
              <w:left w:val="single" w:sz="4" w:space="0" w:color="auto"/>
              <w:bottom w:val="single" w:sz="4" w:space="0" w:color="auto"/>
              <w:right w:val="single" w:sz="4" w:space="0" w:color="auto"/>
            </w:tcBorders>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4.7</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支持对客户端进行分组，根据不同的组别可以设定不同的策略和执行不同的任务</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4.8</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具备权限管理能力，能够防止客户端在未经管理员允许的情况下修改策略、关闭和卸载。对任意策略都具备分项授权功能，如管理控制中心可控制客户端是否具备修改扫描、监控、升级等策略的权限</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*4.9</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具有病毒日志查询与统计功能，可以随时对网络中病毒发生的情况进行查询统计，统计显示饼状图、柱状图等，能按时间（日、周或任意时间段）、按IP地址、机器名、按病毒名称、病毒类型进行统计查询，能将查询统计结果打印或导出，导出支持多种格式</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4.10</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客户端具备主动联系管理控制中心的机制，以防止管理控制中心故障带来的客户端信息丢失。</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4.11</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管理控制中心具备智能分担因数据库更新下发所产生的网络负载，节省整体网络资源（具有网络更新代理服务器设置功能，智能分担管理控制中心数据库集中发布整体负载，节省企业网络资源）</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4.12</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管理控制中心可以对所提供的不同系统平台以及应用系统下的防护终端进行统一控制</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4.13</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管理员可锁定客户端的使用权限</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spacing w:line="240" w:lineRule="atLeast"/>
              <w:jc w:val="center"/>
              <w:rPr>
                <w:rFonts w:ascii="宋体" w:hAnsi="宋体" w:cs="宋体"/>
                <w:kern w:val="0"/>
                <w:szCs w:val="21"/>
              </w:rPr>
            </w:pPr>
            <w:r>
              <w:rPr>
                <w:rFonts w:ascii="宋体" w:hAnsi="宋体" w:cs="宋体" w:hint="eastAsia"/>
                <w:kern w:val="0"/>
                <w:szCs w:val="21"/>
              </w:rPr>
              <w:t>4.14</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当客户端开机时，可以运行错过的计划任务</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kern w:val="0"/>
                <w:szCs w:val="21"/>
              </w:rPr>
            </w:pPr>
            <w:r>
              <w:rPr>
                <w:rFonts w:ascii="宋体" w:hAnsi="宋体" w:cs="宋体" w:hint="eastAsia"/>
                <w:kern w:val="0"/>
                <w:szCs w:val="21"/>
              </w:rPr>
              <w:t>4.15</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管理控制中心支持向客户端发送广播消息</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kern w:val="0"/>
                <w:szCs w:val="21"/>
              </w:rPr>
            </w:pPr>
            <w:r>
              <w:rPr>
                <w:rFonts w:ascii="宋体" w:hAnsi="宋体" w:cs="宋体" w:hint="eastAsia"/>
                <w:kern w:val="0"/>
                <w:szCs w:val="21"/>
              </w:rPr>
              <w:t>4.16</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能够完全支持CISCO NAC技术</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kern w:val="0"/>
                <w:szCs w:val="21"/>
              </w:rPr>
            </w:pPr>
            <w:r>
              <w:rPr>
                <w:rFonts w:ascii="宋体" w:hAnsi="宋体" w:cs="宋体" w:hint="eastAsia"/>
                <w:kern w:val="0"/>
                <w:szCs w:val="21"/>
              </w:rPr>
              <w:t>4.17</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能够在管理控制中心上向多个目标系统分发新版安全产品，并说明分发方式</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kern w:val="0"/>
                <w:szCs w:val="21"/>
              </w:rPr>
            </w:pPr>
            <w:r>
              <w:rPr>
                <w:rFonts w:ascii="宋体" w:hAnsi="宋体" w:cs="宋体" w:hint="eastAsia"/>
                <w:kern w:val="0"/>
                <w:szCs w:val="21"/>
              </w:rPr>
              <w:t>4.18</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支持多种方式的通知功能（Email和第三方可执行程序等）</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287"/>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b/>
                <w:bCs/>
                <w:kern w:val="0"/>
                <w:szCs w:val="21"/>
                <w:highlight w:val="yellow"/>
              </w:rPr>
            </w:pPr>
            <w:r>
              <w:rPr>
                <w:rFonts w:ascii="宋体" w:hAnsi="宋体" w:cs="宋体" w:hint="eastAsia"/>
                <w:kern w:val="0"/>
                <w:szCs w:val="21"/>
              </w:rPr>
              <w:t>4.19</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管理控制中心界面需要有图形化界面和命令行操作等方式进行支持，并且具备各种功能配置向导操作</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kern w:val="0"/>
                <w:szCs w:val="21"/>
              </w:rPr>
            </w:pPr>
            <w:r>
              <w:rPr>
                <w:rFonts w:ascii="宋体" w:hAnsi="宋体" w:cs="宋体" w:hint="eastAsia"/>
                <w:kern w:val="0"/>
                <w:szCs w:val="21"/>
              </w:rPr>
              <w:t>4.20</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lang w:val="zh-CN"/>
              </w:rPr>
            </w:pPr>
            <w:r>
              <w:rPr>
                <w:rFonts w:ascii="宋体" w:hAnsi="宋体" w:cs="宋体" w:hint="eastAsia"/>
                <w:color w:val="000000"/>
                <w:kern w:val="0"/>
                <w:szCs w:val="21"/>
              </w:rPr>
              <w:t>自动扫描网络中不被保护的计算机（IP 子网/活动目录/工作组），确保全网机器安全运行与部署</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287"/>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kern w:val="0"/>
                <w:szCs w:val="21"/>
              </w:rPr>
            </w:pPr>
            <w:r>
              <w:rPr>
                <w:rFonts w:ascii="宋体" w:hAnsi="宋体" w:cs="宋体" w:hint="eastAsia"/>
                <w:kern w:val="0"/>
                <w:szCs w:val="21"/>
              </w:rPr>
              <w:t>4.21</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lang w:val="zh-CN"/>
              </w:rPr>
            </w:pPr>
            <w:r>
              <w:rPr>
                <w:rFonts w:ascii="宋体" w:hAnsi="宋体" w:cs="宋体" w:hint="eastAsia"/>
                <w:color w:val="000000"/>
                <w:kern w:val="0"/>
                <w:szCs w:val="21"/>
              </w:rPr>
              <w:t>具有减少网络负载功能，管理控制中心可针对IP子网或者IP段进行数据传输速度的控制；通过建立相关配置规则，可对最大传输速率和时间等参数进行定义</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4.22</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lang w:val="zh-CN"/>
              </w:rPr>
            </w:pPr>
            <w:r>
              <w:rPr>
                <w:rFonts w:ascii="宋体" w:hAnsi="宋体" w:cs="宋体" w:hint="eastAsia"/>
                <w:color w:val="000000"/>
                <w:kern w:val="0"/>
                <w:szCs w:val="21"/>
              </w:rPr>
              <w:t>在管理控制中心，可以远程连接到客户端计算机来体验并解决问题；如：获取系统信息，运行的程序，针对不同的进程提取日志文件，必要时运行某些工具等</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lastRenderedPageBreak/>
              <w:t>4.23</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lang w:val="zh-CN"/>
              </w:rPr>
            </w:pPr>
            <w:r>
              <w:rPr>
                <w:rFonts w:ascii="宋体" w:hAnsi="宋体" w:cs="宋体" w:hint="eastAsia"/>
                <w:color w:val="000000"/>
                <w:kern w:val="0"/>
                <w:szCs w:val="21"/>
              </w:rPr>
              <w:t>管理控制中心可将全网客户端隔离区中文件拷贝到管理控制中心并进行统一处理</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4.24</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管理控制中心可将全网客户端备份区中文件拷贝到管理控制中心并进行统一处理</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4.25</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管理控制中心需要可以与Network Access Protection (NAP)协议进行互动，对于网络中的客户端信息进行有效的收集</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4.26</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管理控制中心需要支持对于反病毒数据库的更新后自我验证功能，确保对于全网客户端计算机反病毒数据库更新的有效性</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4.27</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管理控制中心可以通过自身功能对全网客户端中安装的第三方应用程序信息进行收集，并且可以进行信息分类操作</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4.28</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管理控制中心需要具备提供多种对于网络中计算机查找机制，包括IP、IP段、系统信息、计算机感染病毒情况、安装防病毒程序等</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4.29</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管理控制中心需要具备通过标准的SNMP协议进行全网监控和管理的功能</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4.30</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管理控制中心需要能够智能识别网络中的实体机和虚拟机</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4.31</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管理控制中心需要能够收集网络中被管理客户端硬件情况的详细信息</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4.32</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管理控制中心能够统一对全网客户端中应用程序启动和运行权限进行统一管理</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*4.33</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管理控制中心能够统一对全网客户端中外接设备的读写权限进行统一管理</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*4.34</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管理控制中心能够统一对全网客户端中网页访问权限进行统一管理</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*4.35</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要求管理控制中心能够统计网络中被管理客户端的操作系统及所安装软件的漏洞信息，并支持客户端漏洞补丁的下载和安装</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*4.36</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对于已经被管控的客户端，能够识别操作系统的未安装系统补丁，可以智能的分析优先级，控制这些计算机进行升级系统补丁操作</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4.37</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能够支持在不增加硬件设备的情况下实现管理控制中心分级管理</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4.48</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管理控制中心支持支持Windows故障转移集群，提供高可用性并增强服务器的稳定性</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4.39</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管理控制中心支持自动备份管理服务器数据，防止反病毒系统状态和设置的关键数据丢失</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4.40</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管理控制中心需要能够统计客户端被禁用的外接设备的连接情况，并允许客户端临时使用外接设备</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4.41</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可以通过管理中心对客户端进行所有加密相关的设置和策略的制定</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287"/>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*4.42</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可以对不同客户端中磁盘进行加密操作，并且可以设置排除磁盘加密</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287"/>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lastRenderedPageBreak/>
              <w:t>*4.43</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可以对指定文件和文件夹进行加密操作，包括：自定义文件夹、文件扩展名、预定义文件夹、应用程序产生文件和自定义分组</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4.44</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可对移动存储设备进行整盘、文件和便携式加密存储器操作</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4.45</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可以通过管理中心对目标计算机系统进行镜像提取，提取后不改变系统和已安装应用程序</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*4.46</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可以通过管理中心对未安装系统目标计算机推送系统镜像</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*4.47</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管理控制中心可建立内网Windows更/第三方程序补丁更新服务器，为内部终端系统进行补丁下载和安装</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*4.48</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管理控制中心可以对企业网络内应用程序进行授权管理，并能够根据应用程序名称、制作厂商和版本进行条件定义</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4.49</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管理控制中心可以对客户端进行应用程序自动安装操作，并且管理员可以自定义选择需要安装的应用程序</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*4.50</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管理控制中心可以包括恶意程序防护、加密、系统补丁、系统镜像和手机管理在内的所有组件进行统一管理</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*4.51</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可以设置终端应用程序的白名单（仅允许白名单中的程序运行）。黑、白名单控制是否可以基于文件指纹方式（HASH等）进行控制</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*4.52</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可以设置终端应用程序的黑名单（禁止黑名单中的程序运行）。黑、白名单控制是否可以基于文件指纹方式（HASH等）进行控制</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4.53</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支持动态更新的应用程序白名单</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4.54</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以控制客户端禁止读取U盘/写入U盘；可以控制客户端禁止读取CDROM/写入CMROM；可以控制客户端禁止除USB键盘、USB鼠标外的其它USB设备的使用；可以控制客户端禁止接入Iphone/Ipad设备；对以上控制（USB、网络、CDROM、接口等）进行计划管理（定时开放、禁用）</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4.55</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能按IP地址段，计算机名等多种条件自动分组，并可以为不同的分组划分不同的管理权限；这些设置都可以很便捷的在控制台通过向导或者菜单完成</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*4.56</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丰富的报表包括：保护状态，感染最严重的情况，客户端被网络攻击的情况，应用程序报告，硬件设备报告，终端产品版本和病毒库版本，修改报告logo和名字等</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*4.57</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管理控制平台可以在一个界面中，统一远程管理Windows系统，Mac系统，手机系统，Linux系统等平台上部署的全部安全产品</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4.58</w:t>
            </w:r>
          </w:p>
        </w:tc>
        <w:tc>
          <w:tcPr>
            <w:tcW w:w="5789"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统一管理具有终端病毒防护和智能移动设备管理等功能</w:t>
            </w:r>
          </w:p>
        </w:tc>
        <w:tc>
          <w:tcPr>
            <w:tcW w:w="2676" w:type="dxa"/>
            <w:tcBorders>
              <w:top w:val="single" w:sz="4" w:space="0" w:color="auto"/>
              <w:left w:val="single" w:sz="4" w:space="0" w:color="auto"/>
              <w:bottom w:val="single" w:sz="4" w:space="0" w:color="auto"/>
              <w:right w:val="single" w:sz="4" w:space="0" w:color="auto"/>
            </w:tcBorders>
            <w:vAlign w:val="center"/>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4.59</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可注册到APT侦测系统并与APT侦测系统联动，提供注册界面截图</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4.60</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可以和沙箱系统联动侦查未知威胁程序，同时阻止未知威胁程序对系统的破坏</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4.61</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可提供未知程序对系统访问权限的控制，提供产品界面截图</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ind w:firstLineChars="100" w:firstLine="210"/>
              <w:rPr>
                <w:rFonts w:ascii="宋体" w:hAnsi="宋体" w:cs="宋体"/>
                <w:color w:val="000000"/>
                <w:shd w:val="clear" w:color="auto" w:fill="FFFFFF"/>
              </w:rPr>
            </w:pPr>
            <w:r>
              <w:rPr>
                <w:rFonts w:ascii="宋体" w:hAnsi="宋体" w:cs="宋体" w:hint="eastAsia"/>
                <w:color w:val="000000"/>
                <w:shd w:val="clear" w:color="auto" w:fill="FFFFFF"/>
              </w:rPr>
              <w:lastRenderedPageBreak/>
              <w:t>4.62</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支持使用受信任的系统证书，通过证书提高系统安全性，支持个人及企业信任证书、受信任根证书颁发机构、智能卡受信任的根、收信任的设备、第三方根证书颁发机构等多种选择。</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5</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病毒查杀能力</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5.1</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反病毒引擎可更新，特殊设计的引擎架构可使反病毒引擎在不重新安装程序的情况下，从日常的反病毒数据库更新中获取最新版本反病毒引擎。以更新最新的清除方法和能力</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w:t>
            </w:r>
            <w:r>
              <w:rPr>
                <w:rFonts w:ascii="宋体" w:hAnsi="宋体" w:cs="宋体" w:hint="eastAsia"/>
                <w:color w:val="000000"/>
                <w:shd w:val="clear" w:color="auto" w:fill="FFFFFF"/>
              </w:rPr>
              <w:t>5.2</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病毒库特征码数量700万种以上</w:t>
            </w:r>
          </w:p>
        </w:tc>
        <w:tc>
          <w:tcPr>
            <w:tcW w:w="2676" w:type="dxa"/>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5.3</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能够实时监控和清除来自各种途径的病毒、木马、广告软件、恶意插件、隐蔽软件、黑客工具、风险程序等，在程序界面显著位位置以不同颜色区分系统的不同安全状态</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5.4</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客户端具备主动防御技术，启发式分析技术，rootkit/bootkit扫描技术，以具备对位置病毒检测、清除能力、支持对变种病毒的查杀、能够对各种加壳的病毒文件进行病毒查杀</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5.5</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对各种常用压缩格式文件中的病毒能有效实时清除，并能对任意重数压缩文件进行扫描，做到包内清除，处理后不影响压缩包的正常解压等操作。</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5.6</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发现病毒后有多种处理方法，例如清除、删除或隔离（隔离区可进行自定义），所有方法可在控制台统一设置和在客户端单独设置</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5.7</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对邮件附件的过滤和拦截，指定部分附件的后缀名进行附件过滤，同时支持过滤后的恢复操作。</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5.8</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即时聊天工具防护，支持对msn、icq等即时通讯工具的URL过滤和文件扫描等</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5.9</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支持对通过SSL加密连接进行传播的病毒进行扫描和查杀</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5.10</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客户端具备增量扫描技术ichecker和iswift，可以配置扫描时的优先级，以优化资源占用</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5.11</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系统空闲时扫描，在系统锁定或屏幕保护启动时进行扫描</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ind w:firstLineChars="150" w:firstLine="315"/>
              <w:rPr>
                <w:rFonts w:ascii="宋体" w:hAnsi="宋体" w:cs="宋体"/>
                <w:color w:val="000000"/>
                <w:shd w:val="clear" w:color="auto" w:fill="FFFFFF"/>
              </w:rPr>
            </w:pPr>
            <w:r>
              <w:rPr>
                <w:rFonts w:ascii="宋体" w:hAnsi="宋体" w:cs="宋体" w:hint="eastAsia"/>
                <w:color w:val="000000"/>
                <w:shd w:val="clear" w:color="auto" w:fill="FFFFFF"/>
              </w:rPr>
              <w:t>5.12</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连续通过VB100%评测50次以上</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6</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病毒防范能力</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6.1</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具备个人防火墙、IDS/IPS功能,保护用户重要数据，阻止恶意入侵对本地计算机造成危害</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6.2</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具备病毒爆发监控功能，一旦客户机连接异常，可以迅速发出报警，激活相应的反病毒策略和任务</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6.3</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具备文件监控、内存监控、网页监控、注册表监控、邮件监控等监控功能，发现病毒能立即处理</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w:t>
            </w:r>
            <w:r>
              <w:rPr>
                <w:rFonts w:ascii="宋体" w:hAnsi="宋体" w:cs="宋体" w:hint="eastAsia"/>
                <w:color w:val="000000"/>
                <w:shd w:val="clear" w:color="auto" w:fill="FFFFFF"/>
              </w:rPr>
              <w:t>6.4</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具备设备控制功能，可实现对可移动设备（数据存储，游戏设备。I/O设备等）的有效控制；这样就可减少恶意程序感染用户计算机的几率，同时有效避免隐私数据的外泄</w:t>
            </w:r>
          </w:p>
        </w:tc>
        <w:tc>
          <w:tcPr>
            <w:tcW w:w="2676" w:type="dxa"/>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kern w:val="0"/>
                <w:szCs w:val="21"/>
              </w:rPr>
              <w:t>*</w:t>
            </w:r>
            <w:r>
              <w:rPr>
                <w:rFonts w:ascii="宋体" w:hAnsi="宋体" w:cs="宋体" w:hint="eastAsia"/>
                <w:color w:val="000000"/>
                <w:shd w:val="clear" w:color="auto" w:fill="FFFFFF"/>
              </w:rPr>
              <w:t>6.5</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监控文件系统，在没有反病毒数据库的情况下，查杀未知变种勒索病毒</w:t>
            </w:r>
          </w:p>
        </w:tc>
        <w:tc>
          <w:tcPr>
            <w:tcW w:w="2676" w:type="dxa"/>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相应软件截图或者证明文件</w:t>
            </w: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lastRenderedPageBreak/>
              <w:t>6.6</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在客户端启动时需立即到控制台下载最新控制策略,且可设置同步周期，建议15分钟为宜</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7</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售后服务</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7.1</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在服务期内，为用户提供免费的病毒库更新和产品升级信息服务</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7.2</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同时承诺免费提供计算机病毒防治技术咨询服务;服务方式可通过电话、传真、电子邮件、官方论坛等</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7.3</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对提交的可疑文件（包括新病毒），厂商必须在接到可疑文件的24小时内给予答复</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7.4</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提供本地产品售后电话回访，及授权的认证工程师上门服务：在接到用户需求后本地4小时内到达现场处理和解决问题</w:t>
            </w:r>
          </w:p>
        </w:tc>
        <w:tc>
          <w:tcPr>
            <w:tcW w:w="2676" w:type="dxa"/>
          </w:tcPr>
          <w:p w:rsidR="006B00C5" w:rsidRDefault="006B00C5" w:rsidP="0004572F">
            <w:pPr>
              <w:widowControl/>
              <w:jc w:val="left"/>
              <w:rPr>
                <w:rFonts w:ascii="宋体" w:hAnsi="宋体" w:cs="宋体"/>
                <w:color w:val="000000"/>
                <w:kern w:val="0"/>
                <w:szCs w:val="21"/>
              </w:rPr>
            </w:pPr>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*7.5</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提供原厂商一年免费的病毒库更新和产品升级信息服务承诺函</w:t>
            </w:r>
          </w:p>
        </w:tc>
        <w:tc>
          <w:tcPr>
            <w:tcW w:w="2676" w:type="dxa"/>
          </w:tcPr>
          <w:p w:rsidR="006B00C5" w:rsidRDefault="00F072E7" w:rsidP="00F072E7">
            <w:pPr>
              <w:widowControl/>
              <w:jc w:val="left"/>
              <w:rPr>
                <w:rFonts w:ascii="宋体" w:hAnsi="宋体" w:cs="宋体"/>
                <w:color w:val="000000"/>
                <w:kern w:val="0"/>
                <w:szCs w:val="21"/>
              </w:rPr>
            </w:pPr>
            <w:r>
              <w:rPr>
                <w:rFonts w:ascii="宋体" w:hAnsi="宋体" w:cs="宋体" w:hint="eastAsia"/>
                <w:color w:val="000000"/>
                <w:kern w:val="0"/>
                <w:szCs w:val="21"/>
              </w:rPr>
              <w:t>提供</w:t>
            </w:r>
            <w:r>
              <w:rPr>
                <w:rFonts w:ascii="宋体" w:hAnsi="宋体" w:cs="宋体"/>
                <w:color w:val="000000"/>
                <w:kern w:val="0"/>
                <w:szCs w:val="21"/>
              </w:rPr>
              <w:t>证明文件</w:t>
            </w:r>
            <w:bookmarkStart w:id="1" w:name="_GoBack"/>
            <w:bookmarkEnd w:id="1"/>
          </w:p>
        </w:tc>
      </w:tr>
      <w:tr w:rsidR="006B00C5" w:rsidTr="0004572F">
        <w:trPr>
          <w:trHeight w:val="116"/>
        </w:trPr>
        <w:tc>
          <w:tcPr>
            <w:tcW w:w="1192" w:type="dxa"/>
            <w:vAlign w:val="center"/>
          </w:tcPr>
          <w:p w:rsidR="006B00C5" w:rsidRDefault="006B00C5" w:rsidP="0004572F">
            <w:pPr>
              <w:widowControl/>
              <w:spacing w:line="240" w:lineRule="atLeast"/>
              <w:jc w:val="center"/>
              <w:rPr>
                <w:rFonts w:ascii="宋体" w:hAnsi="宋体" w:cs="宋体"/>
                <w:color w:val="000000"/>
                <w:shd w:val="clear" w:color="auto" w:fill="FFFFFF"/>
              </w:rPr>
            </w:pPr>
            <w:r>
              <w:rPr>
                <w:rFonts w:ascii="宋体" w:hAnsi="宋体" w:cs="宋体" w:hint="eastAsia"/>
                <w:color w:val="000000"/>
                <w:shd w:val="clear" w:color="auto" w:fill="FFFFFF"/>
              </w:rPr>
              <w:t>7.6</w:t>
            </w:r>
          </w:p>
        </w:tc>
        <w:tc>
          <w:tcPr>
            <w:tcW w:w="5789" w:type="dxa"/>
            <w:vAlign w:val="center"/>
          </w:tcPr>
          <w:p w:rsidR="006B00C5" w:rsidRDefault="006B00C5" w:rsidP="0004572F">
            <w:pPr>
              <w:widowControl/>
              <w:jc w:val="left"/>
              <w:rPr>
                <w:rFonts w:ascii="宋体" w:hAnsi="宋体" w:cs="宋体"/>
                <w:color w:val="000000"/>
                <w:kern w:val="0"/>
                <w:szCs w:val="21"/>
              </w:rPr>
            </w:pPr>
            <w:r>
              <w:rPr>
                <w:rFonts w:ascii="宋体" w:hAnsi="宋体" w:cs="宋体" w:hint="eastAsia"/>
                <w:color w:val="000000"/>
                <w:kern w:val="0"/>
                <w:szCs w:val="21"/>
              </w:rPr>
              <w:t>当用户遇到现有病毒库之外的未知威胁，厂商能提供紧急响应服务及应对措施，并可根据用户需求提供主动式服务及个性化服务</w:t>
            </w:r>
          </w:p>
        </w:tc>
        <w:tc>
          <w:tcPr>
            <w:tcW w:w="2676" w:type="dxa"/>
          </w:tcPr>
          <w:p w:rsidR="006B00C5" w:rsidRDefault="006B00C5" w:rsidP="0004572F">
            <w:pPr>
              <w:widowControl/>
              <w:jc w:val="left"/>
              <w:rPr>
                <w:rFonts w:ascii="宋体" w:hAnsi="宋体" w:cs="宋体"/>
                <w:color w:val="000000"/>
                <w:kern w:val="0"/>
                <w:szCs w:val="21"/>
              </w:rPr>
            </w:pPr>
          </w:p>
        </w:tc>
      </w:tr>
    </w:tbl>
    <w:p w:rsidR="006B00C5" w:rsidRPr="0027026D" w:rsidRDefault="006B00C5" w:rsidP="006B00C5">
      <w:pPr>
        <w:widowControl/>
        <w:shd w:val="clear" w:color="auto" w:fill="FFFFFF"/>
        <w:spacing w:line="500" w:lineRule="exact"/>
        <w:ind w:firstLineChars="200" w:firstLine="422"/>
        <w:jc w:val="left"/>
        <w:rPr>
          <w:b/>
        </w:rPr>
      </w:pPr>
      <w:r w:rsidRPr="0027026D">
        <w:rPr>
          <w:rFonts w:hint="eastAsia"/>
          <w:b/>
        </w:rPr>
        <w:t>注：标书中标注“</w:t>
      </w:r>
      <w:r w:rsidRPr="0027026D">
        <w:rPr>
          <w:rFonts w:hint="eastAsia"/>
          <w:b/>
        </w:rPr>
        <w:t>*</w:t>
      </w:r>
      <w:r w:rsidRPr="0027026D">
        <w:rPr>
          <w:rFonts w:hint="eastAsia"/>
          <w:b/>
        </w:rPr>
        <w:t>”号的参数为关键性技术参数，未标注“</w:t>
      </w:r>
      <w:r w:rsidRPr="0027026D">
        <w:rPr>
          <w:rFonts w:hint="eastAsia"/>
          <w:b/>
        </w:rPr>
        <w:t>*</w:t>
      </w:r>
      <w:r w:rsidRPr="0027026D">
        <w:rPr>
          <w:rFonts w:hint="eastAsia"/>
          <w:b/>
        </w:rPr>
        <w:t>”号的参数为一般性技术参数</w:t>
      </w:r>
    </w:p>
    <w:p w:rsidR="006B00C5" w:rsidRPr="00FB6AA0" w:rsidRDefault="006B00C5" w:rsidP="006B00C5">
      <w:pPr>
        <w:widowControl/>
        <w:shd w:val="clear" w:color="auto" w:fill="FFFFFF"/>
        <w:spacing w:line="500" w:lineRule="exact"/>
        <w:jc w:val="left"/>
        <w:rPr>
          <w:rFonts w:ascii="宋体" w:hAnsi="宋体" w:cs="宋体"/>
          <w:b/>
          <w:kern w:val="0"/>
          <w:sz w:val="28"/>
          <w:szCs w:val="24"/>
        </w:rPr>
      </w:pPr>
      <w:r>
        <w:rPr>
          <w:rFonts w:ascii="宋体" w:hAnsi="宋体" w:cs="宋体" w:hint="eastAsia"/>
          <w:b/>
          <w:kern w:val="0"/>
          <w:sz w:val="28"/>
          <w:szCs w:val="24"/>
        </w:rPr>
        <w:t>四</w:t>
      </w:r>
      <w:r w:rsidRPr="00FB6AA0">
        <w:rPr>
          <w:rFonts w:ascii="宋体" w:hAnsi="宋体" w:cs="宋体" w:hint="eastAsia"/>
          <w:b/>
          <w:kern w:val="0"/>
          <w:sz w:val="28"/>
          <w:szCs w:val="24"/>
        </w:rPr>
        <w:t>、投标时须提交的资料（所有资料需加盖公司公章）：</w:t>
      </w:r>
    </w:p>
    <w:p w:rsidR="006B00C5" w:rsidRPr="00694DF5" w:rsidRDefault="006B00C5" w:rsidP="006B00C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1、企业法人营业执照，组织机构代码证及税务登记证复印件或三证合一营业执照复印件。</w:t>
      </w:r>
    </w:p>
    <w:p w:rsidR="006B00C5" w:rsidRPr="00694DF5" w:rsidRDefault="006B00C5" w:rsidP="006B00C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2、提供法人授权委托书，法人和委托代理人身份证复印件附后。投标人与法人身份一致的，提供法定代表人资格证明文件，法人身份证复印件附后</w:t>
      </w:r>
      <w:r w:rsidRPr="00AB2203">
        <w:rPr>
          <w:rFonts w:ascii="宋体" w:hAnsi="宋体" w:cs="宋体" w:hint="eastAsia"/>
          <w:kern w:val="0"/>
          <w:sz w:val="28"/>
          <w:szCs w:val="24"/>
        </w:rPr>
        <w:t>（递交招标文件时需另外提交一份，放在档案袋外面）</w:t>
      </w:r>
      <w:r w:rsidRPr="00694DF5">
        <w:rPr>
          <w:rFonts w:ascii="宋体" w:hAnsi="宋体" w:cs="宋体" w:hint="eastAsia"/>
          <w:kern w:val="0"/>
          <w:sz w:val="28"/>
          <w:szCs w:val="24"/>
        </w:rPr>
        <w:t>。</w:t>
      </w:r>
    </w:p>
    <w:p w:rsidR="006B00C5" w:rsidRDefault="006B00C5" w:rsidP="006B00C5">
      <w:pPr>
        <w:widowControl/>
        <w:shd w:val="clear" w:color="auto" w:fill="FFFFFF"/>
        <w:spacing w:line="500" w:lineRule="exact"/>
        <w:ind w:firstLineChars="200" w:firstLine="560"/>
        <w:jc w:val="left"/>
        <w:rPr>
          <w:rFonts w:ascii="宋体" w:hAnsi="宋体" w:cs="宋体"/>
          <w:kern w:val="0"/>
          <w:sz w:val="28"/>
          <w:szCs w:val="24"/>
        </w:rPr>
      </w:pPr>
      <w:r w:rsidRPr="00E44F82">
        <w:rPr>
          <w:rFonts w:ascii="宋体" w:hAnsi="宋体" w:cs="宋体" w:hint="eastAsia"/>
          <w:kern w:val="0"/>
          <w:sz w:val="28"/>
          <w:szCs w:val="24"/>
        </w:rPr>
        <w:t>3、投标报价</w:t>
      </w:r>
      <w:r>
        <w:rPr>
          <w:rFonts w:ascii="宋体" w:hAnsi="宋体" w:cs="宋体" w:hint="eastAsia"/>
          <w:kern w:val="0"/>
          <w:sz w:val="28"/>
          <w:szCs w:val="24"/>
        </w:rPr>
        <w:t>函（加盖公司</w:t>
      </w:r>
      <w:r>
        <w:rPr>
          <w:rFonts w:ascii="宋体" w:hAnsi="宋体" w:cs="宋体"/>
          <w:kern w:val="0"/>
          <w:sz w:val="28"/>
          <w:szCs w:val="24"/>
        </w:rPr>
        <w:t>公章）</w:t>
      </w:r>
      <w:r w:rsidRPr="00E44F82">
        <w:rPr>
          <w:rFonts w:ascii="宋体" w:hAnsi="宋体" w:cs="宋体" w:hint="eastAsia"/>
          <w:kern w:val="0"/>
          <w:sz w:val="28"/>
          <w:szCs w:val="24"/>
        </w:rPr>
        <w:t>。</w:t>
      </w:r>
    </w:p>
    <w:p w:rsidR="006B00C5" w:rsidRDefault="006B00C5" w:rsidP="006B00C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4</w:t>
      </w:r>
      <w:r>
        <w:rPr>
          <w:rFonts w:ascii="宋体" w:hAnsi="宋体" w:cs="宋体" w:hint="eastAsia"/>
          <w:kern w:val="0"/>
          <w:sz w:val="28"/>
          <w:szCs w:val="24"/>
        </w:rPr>
        <w:t>、提供技术偏离表（需提供</w:t>
      </w:r>
      <w:r w:rsidRPr="00086A3C">
        <w:rPr>
          <w:rFonts w:ascii="宋体" w:hAnsi="宋体" w:cs="宋体" w:hint="eastAsia"/>
          <w:kern w:val="0"/>
          <w:sz w:val="28"/>
          <w:szCs w:val="24"/>
        </w:rPr>
        <w:t>标注“*”号关键性技术参数</w:t>
      </w:r>
      <w:r>
        <w:rPr>
          <w:rFonts w:ascii="宋体" w:hAnsi="宋体" w:cs="宋体"/>
          <w:kern w:val="0"/>
          <w:sz w:val="28"/>
          <w:szCs w:val="24"/>
        </w:rPr>
        <w:t>相关证明材料）</w:t>
      </w:r>
      <w:r>
        <w:rPr>
          <w:rFonts w:ascii="宋体" w:hAnsi="宋体" w:cs="宋体" w:hint="eastAsia"/>
          <w:kern w:val="0"/>
          <w:sz w:val="28"/>
          <w:szCs w:val="24"/>
        </w:rPr>
        <w:t>。</w:t>
      </w:r>
    </w:p>
    <w:p w:rsidR="006B00C5" w:rsidRDefault="006B00C5" w:rsidP="006B00C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5</w:t>
      </w:r>
      <w:r>
        <w:rPr>
          <w:rFonts w:ascii="宋体" w:hAnsi="宋体" w:cs="宋体" w:hint="eastAsia"/>
          <w:kern w:val="0"/>
          <w:sz w:val="28"/>
          <w:szCs w:val="24"/>
        </w:rPr>
        <w:t>、</w:t>
      </w:r>
      <w:r w:rsidRPr="00B52147">
        <w:rPr>
          <w:rFonts w:ascii="宋体" w:hAnsi="宋体" w:cs="宋体" w:hint="eastAsia"/>
          <w:kern w:val="0"/>
          <w:sz w:val="28"/>
          <w:szCs w:val="24"/>
        </w:rPr>
        <w:t>项目负责人职称证复印件（加盖公司公章）。</w:t>
      </w:r>
    </w:p>
    <w:p w:rsidR="006B00C5" w:rsidRPr="00E44F82" w:rsidRDefault="006B00C5" w:rsidP="006B00C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6</w:t>
      </w:r>
      <w:r w:rsidRPr="00E44F82">
        <w:rPr>
          <w:rFonts w:ascii="宋体" w:hAnsi="宋体" w:cs="宋体" w:hint="eastAsia"/>
          <w:kern w:val="0"/>
          <w:sz w:val="28"/>
          <w:szCs w:val="24"/>
        </w:rPr>
        <w:t>、投标人认为需要提供的其他资料。</w:t>
      </w:r>
    </w:p>
    <w:p w:rsidR="006B00C5" w:rsidRPr="00E44F82" w:rsidRDefault="006B00C5" w:rsidP="006B00C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7</w:t>
      </w:r>
      <w:r w:rsidRPr="00E44F82">
        <w:rPr>
          <w:rFonts w:ascii="宋体" w:hAnsi="宋体" w:cs="宋体" w:hint="eastAsia"/>
          <w:kern w:val="0"/>
          <w:sz w:val="28"/>
          <w:szCs w:val="24"/>
        </w:rPr>
        <w:t>、上述投标资料需装入档案袋，密封盖章。</w:t>
      </w:r>
    </w:p>
    <w:p w:rsidR="006B00C5" w:rsidRPr="00FB6AA0" w:rsidRDefault="006B00C5" w:rsidP="006B00C5">
      <w:pPr>
        <w:ind w:firstLineChars="200" w:firstLine="560"/>
        <w:rPr>
          <w:rFonts w:ascii="宋体" w:hAnsi="宋体" w:cs="宋体"/>
          <w:color w:val="FF0000"/>
          <w:kern w:val="0"/>
          <w:sz w:val="28"/>
          <w:szCs w:val="24"/>
        </w:rPr>
      </w:pPr>
    </w:p>
    <w:p w:rsidR="006B00C5" w:rsidRPr="006B00C5" w:rsidRDefault="006B00C5" w:rsidP="007F6D75">
      <w:pPr>
        <w:ind w:firstLineChars="200" w:firstLine="560"/>
        <w:rPr>
          <w:rFonts w:asciiTheme="minorEastAsia" w:hAnsiTheme="minorEastAsia"/>
          <w:b/>
          <w:sz w:val="28"/>
          <w:szCs w:val="24"/>
        </w:rPr>
        <w:sectPr w:rsidR="006B00C5" w:rsidRPr="006B00C5">
          <w:pgSz w:w="11906" w:h="16838"/>
          <w:pgMar w:top="1440" w:right="1800" w:bottom="1440" w:left="1800" w:header="851" w:footer="992" w:gutter="0"/>
          <w:cols w:space="425"/>
          <w:docGrid w:type="lines" w:linePitch="312"/>
        </w:sectPr>
      </w:pPr>
      <w:r w:rsidRPr="00FB6AA0">
        <w:rPr>
          <w:rFonts w:ascii="宋体" w:hAnsi="宋体" w:cs="宋体" w:hint="eastAsia"/>
          <w:color w:val="FF0000"/>
          <w:kern w:val="0"/>
          <w:sz w:val="28"/>
          <w:szCs w:val="24"/>
        </w:rPr>
        <w:t>注：投标人应仔细阅读招标文件的所有内容，按招标文件的要求</w:t>
      </w:r>
      <w:r w:rsidRPr="00FB6AA0">
        <w:rPr>
          <w:rFonts w:ascii="宋体" w:hAnsi="宋体" w:cs="宋体" w:hint="eastAsia"/>
          <w:color w:val="FF0000"/>
          <w:kern w:val="0"/>
          <w:sz w:val="28"/>
          <w:szCs w:val="24"/>
        </w:rPr>
        <w:lastRenderedPageBreak/>
        <w:t>提供完整的投标文件，并保证所提供的全部资料的真实性，以使其投标对招标文件作出实质性响应，否则其投标可能被拒绝。如投标人只对部分要求作出响应或书写不清，给评标造成困难的，责任由</w:t>
      </w:r>
      <w:r>
        <w:rPr>
          <w:rFonts w:ascii="宋体" w:hAnsi="宋体" w:cs="宋体" w:hint="eastAsia"/>
          <w:color w:val="FF0000"/>
          <w:kern w:val="0"/>
          <w:sz w:val="28"/>
          <w:szCs w:val="24"/>
        </w:rPr>
        <w:t>投标方承担。</w:t>
      </w: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法定代表人资格证明书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单位名称：</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单位性质：</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地    址：</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成立时间：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经营期限：</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姓    名：</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系</w:t>
      </w:r>
      <w:r w:rsidRPr="00D237C4">
        <w:rPr>
          <w:rFonts w:asciiTheme="minorEastAsia" w:hAnsiTheme="minorEastAsia" w:hint="eastAsia"/>
          <w:sz w:val="24"/>
          <w:szCs w:val="24"/>
          <w:u w:val="single"/>
        </w:rPr>
        <w:t xml:space="preserve">          （投标人单位名称）         </w:t>
      </w:r>
      <w:r w:rsidRPr="00D237C4">
        <w:rPr>
          <w:rFonts w:asciiTheme="minorEastAsia" w:hAnsiTheme="minorEastAsia" w:hint="eastAsia"/>
          <w:sz w:val="24"/>
          <w:szCs w:val="24"/>
        </w:rPr>
        <w:t>的法定代表人。</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特此证明。</w:t>
      </w:r>
    </w:p>
    <w:tbl>
      <w:tblPr>
        <w:tblStyle w:val="a7"/>
        <w:tblW w:w="0" w:type="auto"/>
        <w:tblLook w:val="04A0" w:firstRow="1" w:lastRow="0" w:firstColumn="1" w:lastColumn="0" w:noHBand="0" w:noVBand="1"/>
      </w:tblPr>
      <w:tblGrid>
        <w:gridCol w:w="8296"/>
      </w:tblGrid>
      <w:tr w:rsidR="006E2353" w:rsidTr="00372EEC">
        <w:trPr>
          <w:trHeight w:val="4406"/>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附法人身份证扫描件：</w:t>
            </w:r>
          </w:p>
        </w:tc>
      </w:tr>
    </w:tbl>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wordWrap w:val="0"/>
        <w:spacing w:line="360" w:lineRule="auto"/>
        <w:jc w:val="right"/>
        <w:rPr>
          <w:rFonts w:asciiTheme="minorEastAsia" w:hAnsiTheme="minorEastAsia"/>
          <w:sz w:val="24"/>
          <w:szCs w:val="24"/>
        </w:rPr>
      </w:pPr>
      <w:r w:rsidRPr="00D237C4">
        <w:rPr>
          <w:rFonts w:asciiTheme="minorEastAsia" w:hAnsiTheme="minorEastAsia" w:hint="eastAsia"/>
          <w:sz w:val="24"/>
          <w:szCs w:val="24"/>
        </w:rPr>
        <w:t>投标人：</w:t>
      </w:r>
      <w:r w:rsidRPr="006A3E8C">
        <w:rPr>
          <w:rFonts w:asciiTheme="minorEastAsia" w:hAnsiTheme="minorEastAsia" w:hint="eastAsia"/>
          <w:sz w:val="24"/>
          <w:szCs w:val="24"/>
          <w:u w:val="single"/>
        </w:rPr>
        <w:t xml:space="preserve">         （盖公章） </w:t>
      </w:r>
      <w:r w:rsidRPr="006A3E8C">
        <w:rPr>
          <w:rFonts w:asciiTheme="minorEastAsia" w:hAnsiTheme="minor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jc w:val="right"/>
        <w:rPr>
          <w:rFonts w:asciiTheme="minorEastAsia" w:hAnsiTheme="minorEastAsia"/>
          <w:sz w:val="24"/>
          <w:szCs w:val="24"/>
        </w:rPr>
      </w:pPr>
      <w:r w:rsidRPr="00D237C4">
        <w:rPr>
          <w:rFonts w:asciiTheme="minorEastAsia" w:hAnsiTheme="minorEastAsia" w:hint="eastAsia"/>
          <w:sz w:val="24"/>
          <w:szCs w:val="24"/>
        </w:rPr>
        <w:t>日   期：</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法定代表人授权委托书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本授权委托书申明：我</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（姓名）系</w:t>
      </w:r>
      <w:r w:rsidRPr="00D237C4">
        <w:rPr>
          <w:rFonts w:asciiTheme="minorEastAsia" w:hAnsiTheme="minorEastAsia" w:hint="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）的法定代表人，现授权委托我公司的</w:t>
      </w:r>
      <w:r>
        <w:rPr>
          <w:rFonts w:asciiTheme="minorEastAsia" w:hAnsiTheme="minorEastAsia"/>
          <w:sz w:val="24"/>
          <w:szCs w:val="24"/>
          <w:u w:val="single"/>
        </w:rPr>
        <w:t xml:space="preserve">       </w:t>
      </w:r>
      <w:r>
        <w:rPr>
          <w:rFonts w:asciiTheme="minorEastAsia" w:hAnsiTheme="minorEastAsia" w:hint="eastAsia"/>
          <w:sz w:val="24"/>
          <w:szCs w:val="24"/>
        </w:rPr>
        <w:t>（</w:t>
      </w:r>
      <w:r w:rsidRPr="00D237C4">
        <w:rPr>
          <w:rFonts w:asciiTheme="minorEastAsia" w:hAnsiTheme="minorEastAsia" w:hint="eastAsia"/>
          <w:sz w:val="24"/>
          <w:szCs w:val="24"/>
        </w:rPr>
        <w:t>姓名）为我的委托代理人，以本公司的名义参加</w:t>
      </w:r>
      <w:r w:rsidRPr="00D237C4">
        <w:rPr>
          <w:rFonts w:asciiTheme="minorEastAsia" w:hAnsiTheme="minorEastAsia" w:hint="eastAsia"/>
          <w:sz w:val="24"/>
          <w:szCs w:val="24"/>
          <w:u w:val="single"/>
        </w:rPr>
        <w:t xml:space="preserve">                             </w:t>
      </w:r>
      <w:r>
        <w:rPr>
          <w:rFonts w:asciiTheme="minorEastAsia" w:hAnsiTheme="minorEastAsia" w:hint="eastAsia"/>
          <w:sz w:val="24"/>
          <w:szCs w:val="24"/>
        </w:rPr>
        <w:t>项目</w:t>
      </w:r>
      <w:r w:rsidRPr="00D237C4">
        <w:rPr>
          <w:rFonts w:asciiTheme="minorEastAsia" w:hAnsiTheme="minorEastAsia" w:hint="eastAsia"/>
          <w:sz w:val="24"/>
          <w:szCs w:val="24"/>
        </w:rPr>
        <w:t>投标，授权委托人在开标、评标、合同谈判过程中所签署的一切文件和处理与之有关的一切事务，我均予以承认。</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代理人无转委托权，特此委托。</w:t>
      </w:r>
    </w:p>
    <w:p w:rsidR="006E2353" w:rsidRPr="00E60285" w:rsidRDefault="006E2353" w:rsidP="006E2353">
      <w:pPr>
        <w:spacing w:line="360" w:lineRule="auto"/>
        <w:rPr>
          <w:rFonts w:asciiTheme="minorEastAsia" w:hAnsiTheme="minorEastAsia"/>
          <w:sz w:val="24"/>
          <w:szCs w:val="24"/>
        </w:rPr>
      </w:pP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（盖章）：</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6E2353" w:rsidRPr="00276133" w:rsidRDefault="006E2353" w:rsidP="006E2353">
      <w:pPr>
        <w:spacing w:line="480" w:lineRule="auto"/>
        <w:rPr>
          <w:rFonts w:asciiTheme="minorEastAsia" w:hAnsiTheme="minorEastAsia"/>
          <w:sz w:val="24"/>
          <w:szCs w:val="24"/>
          <w:u w:val="single"/>
        </w:rPr>
      </w:pPr>
      <w:r w:rsidRPr="00D237C4">
        <w:rPr>
          <w:rFonts w:asciiTheme="minorEastAsia" w:hAnsiTheme="minorEastAsia" w:hint="eastAsia"/>
          <w:sz w:val="24"/>
          <w:szCs w:val="24"/>
        </w:rPr>
        <w:t>法定代表人（</w:t>
      </w:r>
      <w:r>
        <w:rPr>
          <w:rFonts w:asciiTheme="minorEastAsia" w:hAnsiTheme="minorEastAsia" w:hint="eastAsia"/>
          <w:sz w:val="24"/>
          <w:szCs w:val="24"/>
        </w:rPr>
        <w:t>签字</w:t>
      </w:r>
      <w:r>
        <w:rPr>
          <w:rFonts w:asciiTheme="minorEastAsia" w:hAnsiTheme="minorEastAsia"/>
          <w:sz w:val="24"/>
          <w:szCs w:val="24"/>
        </w:rPr>
        <w:t>或盖章</w:t>
      </w:r>
      <w:r w:rsidRPr="00D237C4">
        <w:rPr>
          <w:rFonts w:asciiTheme="minorEastAsia" w:hAnsiTheme="minorEastAsia" w:hint="eastAsia"/>
          <w:sz w:val="24"/>
          <w:szCs w:val="24"/>
        </w:rPr>
        <w:t>）：</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Pr>
          <w:rFonts w:asciiTheme="minorEastAsia" w:hAnsiTheme="minorEastAsia" w:hint="eastAsia"/>
          <w:sz w:val="24"/>
          <w:szCs w:val="24"/>
        </w:rPr>
        <w:t>委托</w:t>
      </w:r>
      <w:r w:rsidRPr="00D237C4">
        <w:rPr>
          <w:rFonts w:asciiTheme="minorEastAsia" w:hAnsiTheme="minorEastAsia" w:hint="eastAsia"/>
          <w:sz w:val="24"/>
          <w:szCs w:val="24"/>
        </w:rPr>
        <w:t>代理人（签字）：</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276133">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身份证号码：</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276133">
        <w:rPr>
          <w:rFonts w:asciiTheme="minorEastAsia" w:hAnsiTheme="minorEastAsia" w:hint="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授权委托日期：</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 xml:space="preserve">日  </w:t>
      </w:r>
    </w:p>
    <w:p w:rsidR="006E2353" w:rsidRPr="00D237C4" w:rsidRDefault="006E2353" w:rsidP="006E2353">
      <w:pPr>
        <w:spacing w:line="360" w:lineRule="auto"/>
        <w:rPr>
          <w:rFonts w:asciiTheme="minorEastAsia" w:hAnsiTheme="minorEastAsia"/>
          <w:sz w:val="24"/>
          <w:szCs w:val="24"/>
        </w:rPr>
      </w:pPr>
    </w:p>
    <w:tbl>
      <w:tblPr>
        <w:tblStyle w:val="a7"/>
        <w:tblW w:w="0" w:type="auto"/>
        <w:tblLook w:val="04A0" w:firstRow="1" w:lastRow="0" w:firstColumn="1" w:lastColumn="0" w:noHBand="0" w:noVBand="1"/>
      </w:tblPr>
      <w:tblGrid>
        <w:gridCol w:w="8296"/>
      </w:tblGrid>
      <w:tr w:rsidR="006E2353" w:rsidRPr="00D237C4" w:rsidTr="00372EEC">
        <w:trPr>
          <w:trHeight w:val="5504"/>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w:t>
            </w:r>
            <w:r>
              <w:rPr>
                <w:rFonts w:asciiTheme="minorEastAsia" w:hAnsiTheme="minorEastAsia"/>
                <w:sz w:val="24"/>
                <w:szCs w:val="24"/>
              </w:rPr>
              <w:t>扫描件</w:t>
            </w:r>
            <w:r>
              <w:rPr>
                <w:rFonts w:asciiTheme="minorEastAsia" w:hAnsiTheme="minorEastAsia" w:hint="eastAsia"/>
                <w:sz w:val="24"/>
                <w:szCs w:val="24"/>
              </w:rPr>
              <w:t>：</w:t>
            </w: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Pr="00D237C4"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被委托</w:t>
            </w:r>
            <w:r>
              <w:rPr>
                <w:rFonts w:asciiTheme="minorEastAsia" w:hAnsiTheme="minorEastAsia"/>
                <w:sz w:val="24"/>
                <w:szCs w:val="24"/>
              </w:rPr>
              <w:t>代理人</w:t>
            </w:r>
            <w:r w:rsidRPr="00D237C4">
              <w:rPr>
                <w:rFonts w:asciiTheme="minorEastAsia" w:hAnsiTheme="minorEastAsia" w:hint="eastAsia"/>
                <w:sz w:val="24"/>
                <w:szCs w:val="24"/>
              </w:rPr>
              <w:t>身份证</w:t>
            </w:r>
            <w:r>
              <w:rPr>
                <w:rFonts w:asciiTheme="minorEastAsia" w:hAnsiTheme="minorEastAsia" w:hint="eastAsia"/>
                <w:sz w:val="24"/>
                <w:szCs w:val="24"/>
              </w:rPr>
              <w:t>扫描件</w:t>
            </w:r>
            <w:r>
              <w:rPr>
                <w:rFonts w:asciiTheme="minorEastAsia" w:hAnsiTheme="minorEastAsia"/>
                <w:sz w:val="24"/>
                <w:szCs w:val="24"/>
              </w:rPr>
              <w:t>：</w:t>
            </w:r>
          </w:p>
        </w:tc>
      </w:tr>
    </w:tbl>
    <w:p w:rsidR="006E2353" w:rsidRPr="006E2353" w:rsidRDefault="006E2353" w:rsidP="00E50BF9">
      <w:pPr>
        <w:widowControl/>
        <w:shd w:val="clear" w:color="auto" w:fill="FFFFFF"/>
        <w:rPr>
          <w:sz w:val="28"/>
          <w:szCs w:val="28"/>
        </w:rPr>
      </w:pPr>
    </w:p>
    <w:sectPr w:rsidR="006E2353" w:rsidRPr="006E2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50B" w:rsidRDefault="003D450B" w:rsidP="00D3588F">
      <w:r>
        <w:separator/>
      </w:r>
    </w:p>
  </w:endnote>
  <w:endnote w:type="continuationSeparator" w:id="0">
    <w:p w:rsidR="003D450B" w:rsidRDefault="003D450B" w:rsidP="00D3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50B" w:rsidRDefault="003D450B" w:rsidP="00D3588F">
      <w:r>
        <w:separator/>
      </w:r>
    </w:p>
  </w:footnote>
  <w:footnote w:type="continuationSeparator" w:id="0">
    <w:p w:rsidR="003D450B" w:rsidRDefault="003D450B" w:rsidP="00D35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tentative="1">
      <w:start w:val="1"/>
      <w:numFmt w:val="lowerLetter"/>
      <w:lvlText w:val="%2)"/>
      <w:lvlJc w:val="left"/>
      <w:pPr>
        <w:ind w:left="2395" w:hanging="420"/>
      </w:pPr>
    </w:lvl>
    <w:lvl w:ilvl="2" w:tplc="0409001B" w:tentative="1">
      <w:start w:val="1"/>
      <w:numFmt w:val="lowerRoman"/>
      <w:lvlText w:val="%3."/>
      <w:lvlJc w:val="right"/>
      <w:pPr>
        <w:ind w:left="2815" w:hanging="420"/>
      </w:pPr>
    </w:lvl>
    <w:lvl w:ilvl="3" w:tplc="0409000F" w:tentative="1">
      <w:start w:val="1"/>
      <w:numFmt w:val="decimal"/>
      <w:lvlText w:val="%4."/>
      <w:lvlJc w:val="left"/>
      <w:pPr>
        <w:ind w:left="3235" w:hanging="420"/>
      </w:pPr>
    </w:lvl>
    <w:lvl w:ilvl="4" w:tplc="04090019" w:tentative="1">
      <w:start w:val="1"/>
      <w:numFmt w:val="lowerLetter"/>
      <w:lvlText w:val="%5)"/>
      <w:lvlJc w:val="left"/>
      <w:pPr>
        <w:ind w:left="3655" w:hanging="420"/>
      </w:pPr>
    </w:lvl>
    <w:lvl w:ilvl="5" w:tplc="0409001B" w:tentative="1">
      <w:start w:val="1"/>
      <w:numFmt w:val="lowerRoman"/>
      <w:lvlText w:val="%6."/>
      <w:lvlJc w:val="right"/>
      <w:pPr>
        <w:ind w:left="4075" w:hanging="420"/>
      </w:pPr>
    </w:lvl>
    <w:lvl w:ilvl="6" w:tplc="0409000F" w:tentative="1">
      <w:start w:val="1"/>
      <w:numFmt w:val="decimal"/>
      <w:lvlText w:val="%7."/>
      <w:lvlJc w:val="left"/>
      <w:pPr>
        <w:ind w:left="4495" w:hanging="420"/>
      </w:pPr>
    </w:lvl>
    <w:lvl w:ilvl="7" w:tplc="04090019" w:tentative="1">
      <w:start w:val="1"/>
      <w:numFmt w:val="lowerLetter"/>
      <w:lvlText w:val="%8)"/>
      <w:lvlJc w:val="left"/>
      <w:pPr>
        <w:ind w:left="4915" w:hanging="420"/>
      </w:pPr>
    </w:lvl>
    <w:lvl w:ilvl="8" w:tplc="0409001B" w:tentative="1">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7904"/>
    <w:rsid w:val="00024206"/>
    <w:rsid w:val="000276BE"/>
    <w:rsid w:val="00036754"/>
    <w:rsid w:val="0004016B"/>
    <w:rsid w:val="000475BD"/>
    <w:rsid w:val="00074904"/>
    <w:rsid w:val="000762AC"/>
    <w:rsid w:val="00086A3C"/>
    <w:rsid w:val="00096834"/>
    <w:rsid w:val="000B3D35"/>
    <w:rsid w:val="000C307B"/>
    <w:rsid w:val="000C6D45"/>
    <w:rsid w:val="000E3314"/>
    <w:rsid w:val="000F095F"/>
    <w:rsid w:val="000F1370"/>
    <w:rsid w:val="001153D5"/>
    <w:rsid w:val="001249D2"/>
    <w:rsid w:val="00125F97"/>
    <w:rsid w:val="0013281D"/>
    <w:rsid w:val="001539FE"/>
    <w:rsid w:val="001546ED"/>
    <w:rsid w:val="001836E3"/>
    <w:rsid w:val="00186627"/>
    <w:rsid w:val="001A6270"/>
    <w:rsid w:val="001B1AFC"/>
    <w:rsid w:val="001C342D"/>
    <w:rsid w:val="001C511C"/>
    <w:rsid w:val="001D682D"/>
    <w:rsid w:val="001F1AD5"/>
    <w:rsid w:val="002204AF"/>
    <w:rsid w:val="002659CC"/>
    <w:rsid w:val="0027026D"/>
    <w:rsid w:val="002858FD"/>
    <w:rsid w:val="00287E26"/>
    <w:rsid w:val="002920F0"/>
    <w:rsid w:val="00292435"/>
    <w:rsid w:val="00295BE8"/>
    <w:rsid w:val="002A1F9C"/>
    <w:rsid w:val="002B5840"/>
    <w:rsid w:val="002C1294"/>
    <w:rsid w:val="002D44E1"/>
    <w:rsid w:val="002E2711"/>
    <w:rsid w:val="002E53E8"/>
    <w:rsid w:val="00301986"/>
    <w:rsid w:val="00301DE8"/>
    <w:rsid w:val="00312F37"/>
    <w:rsid w:val="00326254"/>
    <w:rsid w:val="00334330"/>
    <w:rsid w:val="003500BB"/>
    <w:rsid w:val="0036316C"/>
    <w:rsid w:val="00372EEC"/>
    <w:rsid w:val="003849CB"/>
    <w:rsid w:val="003C0B70"/>
    <w:rsid w:val="003C23B2"/>
    <w:rsid w:val="003D450B"/>
    <w:rsid w:val="003E41C7"/>
    <w:rsid w:val="003E6722"/>
    <w:rsid w:val="00412907"/>
    <w:rsid w:val="00421514"/>
    <w:rsid w:val="00424AFD"/>
    <w:rsid w:val="004303FC"/>
    <w:rsid w:val="00431633"/>
    <w:rsid w:val="00440AB7"/>
    <w:rsid w:val="00453CDC"/>
    <w:rsid w:val="00492E11"/>
    <w:rsid w:val="004B272B"/>
    <w:rsid w:val="004C4E45"/>
    <w:rsid w:val="004D2F37"/>
    <w:rsid w:val="004D43F7"/>
    <w:rsid w:val="00503601"/>
    <w:rsid w:val="00521CC1"/>
    <w:rsid w:val="0055245D"/>
    <w:rsid w:val="00586638"/>
    <w:rsid w:val="005A3835"/>
    <w:rsid w:val="005C0FA3"/>
    <w:rsid w:val="00601A2A"/>
    <w:rsid w:val="006300B6"/>
    <w:rsid w:val="00645B11"/>
    <w:rsid w:val="00661044"/>
    <w:rsid w:val="00672A37"/>
    <w:rsid w:val="00673FC6"/>
    <w:rsid w:val="006864CE"/>
    <w:rsid w:val="00694DF5"/>
    <w:rsid w:val="006A466A"/>
    <w:rsid w:val="006B00C5"/>
    <w:rsid w:val="006E2353"/>
    <w:rsid w:val="006F3535"/>
    <w:rsid w:val="007211CD"/>
    <w:rsid w:val="0072252E"/>
    <w:rsid w:val="00754A1F"/>
    <w:rsid w:val="00756110"/>
    <w:rsid w:val="00787212"/>
    <w:rsid w:val="0079554E"/>
    <w:rsid w:val="007C614F"/>
    <w:rsid w:val="007D6174"/>
    <w:rsid w:val="007F5628"/>
    <w:rsid w:val="007F6D75"/>
    <w:rsid w:val="0081063F"/>
    <w:rsid w:val="00813D84"/>
    <w:rsid w:val="008167FA"/>
    <w:rsid w:val="008175AA"/>
    <w:rsid w:val="00830026"/>
    <w:rsid w:val="00832AA4"/>
    <w:rsid w:val="0086006D"/>
    <w:rsid w:val="00875B16"/>
    <w:rsid w:val="00892EBF"/>
    <w:rsid w:val="008B7F4D"/>
    <w:rsid w:val="008C2795"/>
    <w:rsid w:val="008C6180"/>
    <w:rsid w:val="00903484"/>
    <w:rsid w:val="009309C0"/>
    <w:rsid w:val="009379AB"/>
    <w:rsid w:val="0094776F"/>
    <w:rsid w:val="00957A82"/>
    <w:rsid w:val="009766A2"/>
    <w:rsid w:val="009772A8"/>
    <w:rsid w:val="009B5DBC"/>
    <w:rsid w:val="009B7FB3"/>
    <w:rsid w:val="009C3C8B"/>
    <w:rsid w:val="009F0ABA"/>
    <w:rsid w:val="009F59F0"/>
    <w:rsid w:val="00A67374"/>
    <w:rsid w:val="00A7195B"/>
    <w:rsid w:val="00AB2203"/>
    <w:rsid w:val="00AC1363"/>
    <w:rsid w:val="00AC6E4C"/>
    <w:rsid w:val="00AC7115"/>
    <w:rsid w:val="00AD2C0A"/>
    <w:rsid w:val="00AD4795"/>
    <w:rsid w:val="00AF3791"/>
    <w:rsid w:val="00B25174"/>
    <w:rsid w:val="00B351DC"/>
    <w:rsid w:val="00B4611C"/>
    <w:rsid w:val="00B47379"/>
    <w:rsid w:val="00B54BAA"/>
    <w:rsid w:val="00BA0A7E"/>
    <w:rsid w:val="00BA1976"/>
    <w:rsid w:val="00BA3621"/>
    <w:rsid w:val="00BA418D"/>
    <w:rsid w:val="00BA6F69"/>
    <w:rsid w:val="00BD07F4"/>
    <w:rsid w:val="00BF46E7"/>
    <w:rsid w:val="00C12F71"/>
    <w:rsid w:val="00C174E9"/>
    <w:rsid w:val="00C25604"/>
    <w:rsid w:val="00C37198"/>
    <w:rsid w:val="00C60BD0"/>
    <w:rsid w:val="00C70B90"/>
    <w:rsid w:val="00C755D3"/>
    <w:rsid w:val="00C82236"/>
    <w:rsid w:val="00C8699A"/>
    <w:rsid w:val="00C94673"/>
    <w:rsid w:val="00C96707"/>
    <w:rsid w:val="00CA6671"/>
    <w:rsid w:val="00CF6B2D"/>
    <w:rsid w:val="00D01EEA"/>
    <w:rsid w:val="00D04FEF"/>
    <w:rsid w:val="00D05A49"/>
    <w:rsid w:val="00D17F7E"/>
    <w:rsid w:val="00D31DB8"/>
    <w:rsid w:val="00D3588F"/>
    <w:rsid w:val="00D4208B"/>
    <w:rsid w:val="00D42FBF"/>
    <w:rsid w:val="00D50CAD"/>
    <w:rsid w:val="00D70956"/>
    <w:rsid w:val="00D736B9"/>
    <w:rsid w:val="00D908E7"/>
    <w:rsid w:val="00DA29FD"/>
    <w:rsid w:val="00DA7317"/>
    <w:rsid w:val="00DA748F"/>
    <w:rsid w:val="00DB43FA"/>
    <w:rsid w:val="00DC654F"/>
    <w:rsid w:val="00DE44FF"/>
    <w:rsid w:val="00DE46B5"/>
    <w:rsid w:val="00E25BB4"/>
    <w:rsid w:val="00E31918"/>
    <w:rsid w:val="00E44F82"/>
    <w:rsid w:val="00E50BF9"/>
    <w:rsid w:val="00EC0674"/>
    <w:rsid w:val="00EC6C82"/>
    <w:rsid w:val="00EF0F47"/>
    <w:rsid w:val="00EF65AE"/>
    <w:rsid w:val="00F072E7"/>
    <w:rsid w:val="00F12EE2"/>
    <w:rsid w:val="00F134B8"/>
    <w:rsid w:val="00F21B75"/>
    <w:rsid w:val="00F330CE"/>
    <w:rsid w:val="00F352A4"/>
    <w:rsid w:val="00F515F1"/>
    <w:rsid w:val="00F74FCF"/>
    <w:rsid w:val="00F77276"/>
    <w:rsid w:val="00F80E50"/>
    <w:rsid w:val="00F879C4"/>
    <w:rsid w:val="00FB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73200-AEF8-4064-9F71-06B9720F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88F"/>
    <w:rPr>
      <w:sz w:val="18"/>
      <w:szCs w:val="18"/>
    </w:rPr>
  </w:style>
  <w:style w:type="paragraph" w:styleId="a4">
    <w:name w:val="footer"/>
    <w:basedOn w:val="a"/>
    <w:link w:val="Char0"/>
    <w:uiPriority w:val="99"/>
    <w:unhideWhenUsed/>
    <w:rsid w:val="00D3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D3588F"/>
    <w:rPr>
      <w:sz w:val="18"/>
      <w:szCs w:val="18"/>
    </w:rPr>
  </w:style>
  <w:style w:type="paragraph" w:styleId="a5">
    <w:name w:val="Normal (Web)"/>
    <w:basedOn w:val="a"/>
    <w:uiPriority w:val="99"/>
    <w:unhideWhenUsed/>
    <w:rsid w:val="00D358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588F"/>
    <w:rPr>
      <w:b/>
      <w:bCs/>
    </w:rPr>
  </w:style>
  <w:style w:type="table" w:styleId="a7">
    <w:name w:val="Table Grid"/>
    <w:basedOn w:val="a1"/>
    <w:uiPriority w:val="59"/>
    <w:rsid w:val="004D43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qFormat/>
    <w:rsid w:val="00F21B75"/>
    <w:pPr>
      <w:ind w:firstLineChars="200" w:firstLine="420"/>
    </w:pPr>
    <w:rPr>
      <w:rFonts w:ascii="Times New Roman" w:eastAsia="宋体" w:hAnsi="Times New Roman" w:cs="Times New Roman"/>
      <w:szCs w:val="20"/>
    </w:rPr>
  </w:style>
  <w:style w:type="character" w:customStyle="1" w:styleId="Char1">
    <w:name w:val="列出段落 Char"/>
    <w:link w:val="a8"/>
    <w:rsid w:val="00F21B75"/>
    <w:rPr>
      <w:rFonts w:ascii="Times New Roman" w:eastAsia="宋体" w:hAnsi="Times New Roman" w:cs="Times New Roman"/>
      <w:szCs w:val="20"/>
    </w:rPr>
  </w:style>
  <w:style w:type="paragraph" w:styleId="a9">
    <w:name w:val="Balloon Text"/>
    <w:basedOn w:val="a"/>
    <w:link w:val="Char2"/>
    <w:uiPriority w:val="99"/>
    <w:semiHidden/>
    <w:unhideWhenUsed/>
    <w:rsid w:val="00C25604"/>
    <w:rPr>
      <w:rFonts w:ascii="Times New Roman" w:eastAsia="宋体" w:hAnsi="Times New Roman" w:cs="Times New Roman"/>
      <w:sz w:val="18"/>
      <w:szCs w:val="18"/>
    </w:rPr>
  </w:style>
  <w:style w:type="character" w:customStyle="1" w:styleId="Char2">
    <w:name w:val="批注框文本 Char"/>
    <w:basedOn w:val="a0"/>
    <w:link w:val="a9"/>
    <w:uiPriority w:val="99"/>
    <w:semiHidden/>
    <w:rsid w:val="00C2560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070">
      <w:bodyDiv w:val="1"/>
      <w:marLeft w:val="0"/>
      <w:marRight w:val="0"/>
      <w:marTop w:val="0"/>
      <w:marBottom w:val="0"/>
      <w:divBdr>
        <w:top w:val="none" w:sz="0" w:space="0" w:color="auto"/>
        <w:left w:val="none" w:sz="0" w:space="0" w:color="auto"/>
        <w:bottom w:val="none" w:sz="0" w:space="0" w:color="auto"/>
        <w:right w:val="none" w:sz="0" w:space="0" w:color="auto"/>
      </w:divBdr>
    </w:div>
    <w:div w:id="402946923">
      <w:bodyDiv w:val="1"/>
      <w:marLeft w:val="0"/>
      <w:marRight w:val="0"/>
      <w:marTop w:val="0"/>
      <w:marBottom w:val="0"/>
      <w:divBdr>
        <w:top w:val="none" w:sz="0" w:space="0" w:color="auto"/>
        <w:left w:val="none" w:sz="0" w:space="0" w:color="auto"/>
        <w:bottom w:val="none" w:sz="0" w:space="0" w:color="auto"/>
        <w:right w:val="none" w:sz="0" w:space="0" w:color="auto"/>
      </w:divBdr>
    </w:div>
    <w:div w:id="835922284">
      <w:bodyDiv w:val="1"/>
      <w:marLeft w:val="0"/>
      <w:marRight w:val="0"/>
      <w:marTop w:val="0"/>
      <w:marBottom w:val="0"/>
      <w:divBdr>
        <w:top w:val="none" w:sz="0" w:space="0" w:color="auto"/>
        <w:left w:val="none" w:sz="0" w:space="0" w:color="auto"/>
        <w:bottom w:val="none" w:sz="0" w:space="0" w:color="auto"/>
        <w:right w:val="none" w:sz="0" w:space="0" w:color="auto"/>
      </w:divBdr>
    </w:div>
    <w:div w:id="880942974">
      <w:bodyDiv w:val="1"/>
      <w:marLeft w:val="0"/>
      <w:marRight w:val="0"/>
      <w:marTop w:val="0"/>
      <w:marBottom w:val="0"/>
      <w:divBdr>
        <w:top w:val="none" w:sz="0" w:space="0" w:color="auto"/>
        <w:left w:val="none" w:sz="0" w:space="0" w:color="auto"/>
        <w:bottom w:val="none" w:sz="0" w:space="0" w:color="auto"/>
        <w:right w:val="none" w:sz="0" w:space="0" w:color="auto"/>
      </w:divBdr>
    </w:div>
    <w:div w:id="1261916577">
      <w:bodyDiv w:val="1"/>
      <w:marLeft w:val="0"/>
      <w:marRight w:val="0"/>
      <w:marTop w:val="0"/>
      <w:marBottom w:val="0"/>
      <w:divBdr>
        <w:top w:val="none" w:sz="0" w:space="0" w:color="auto"/>
        <w:left w:val="none" w:sz="0" w:space="0" w:color="auto"/>
        <w:bottom w:val="none" w:sz="0" w:space="0" w:color="auto"/>
        <w:right w:val="none" w:sz="0" w:space="0" w:color="auto"/>
      </w:divBdr>
    </w:div>
    <w:div w:id="1452894922">
      <w:bodyDiv w:val="1"/>
      <w:marLeft w:val="0"/>
      <w:marRight w:val="0"/>
      <w:marTop w:val="0"/>
      <w:marBottom w:val="0"/>
      <w:divBdr>
        <w:top w:val="none" w:sz="0" w:space="0" w:color="auto"/>
        <w:left w:val="none" w:sz="0" w:space="0" w:color="auto"/>
        <w:bottom w:val="none" w:sz="0" w:space="0" w:color="auto"/>
        <w:right w:val="none" w:sz="0" w:space="0" w:color="auto"/>
      </w:divBdr>
    </w:div>
    <w:div w:id="1846050767">
      <w:bodyDiv w:val="1"/>
      <w:marLeft w:val="0"/>
      <w:marRight w:val="0"/>
      <w:marTop w:val="0"/>
      <w:marBottom w:val="0"/>
      <w:divBdr>
        <w:top w:val="none" w:sz="0" w:space="0" w:color="auto"/>
        <w:left w:val="none" w:sz="0" w:space="0" w:color="auto"/>
        <w:bottom w:val="none" w:sz="0" w:space="0" w:color="auto"/>
        <w:right w:val="none" w:sz="0" w:space="0" w:color="auto"/>
      </w:divBdr>
    </w:div>
    <w:div w:id="1851481016">
      <w:bodyDiv w:val="1"/>
      <w:marLeft w:val="0"/>
      <w:marRight w:val="0"/>
      <w:marTop w:val="0"/>
      <w:marBottom w:val="0"/>
      <w:divBdr>
        <w:top w:val="none" w:sz="0" w:space="0" w:color="auto"/>
        <w:left w:val="none" w:sz="0" w:space="0" w:color="auto"/>
        <w:bottom w:val="none" w:sz="0" w:space="0" w:color="auto"/>
        <w:right w:val="none" w:sz="0" w:space="0" w:color="auto"/>
      </w:divBdr>
    </w:div>
    <w:div w:id="20439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913</TotalTime>
  <Pages>14</Pages>
  <Words>1325</Words>
  <Characters>7554</Characters>
  <Application>Microsoft Office Word</Application>
  <DocSecurity>0</DocSecurity>
  <Lines>62</Lines>
  <Paragraphs>17</Paragraphs>
  <ScaleCrop>false</ScaleCrop>
  <Company>Microsoft</Company>
  <LinksUpToDate>false</LinksUpToDate>
  <CharactersWithSpaces>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113</cp:revision>
  <dcterms:created xsi:type="dcterms:W3CDTF">2017-08-08T07:55:00Z</dcterms:created>
  <dcterms:modified xsi:type="dcterms:W3CDTF">2018-04-12T02:43:00Z</dcterms:modified>
</cp:coreProperties>
</file>