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8F7" w:rsidRDefault="000058F7" w:rsidP="00D7244F">
      <w:pPr>
        <w:pStyle w:val="NormalWeb"/>
        <w:spacing w:before="0" w:beforeAutospacing="0" w:after="0" w:afterAutospacing="0"/>
        <w:jc w:val="center"/>
        <w:rPr>
          <w:rFonts w:cs="Times New Roman"/>
          <w:sz w:val="44"/>
          <w:szCs w:val="44"/>
        </w:rPr>
      </w:pPr>
      <w:r>
        <w:rPr>
          <w:rStyle w:val="Strong"/>
          <w:rFonts w:ascii="黑体" w:eastAsia="黑体" w:hAnsi="黑体" w:cs="黑体" w:hint="eastAsia"/>
          <w:sz w:val="44"/>
          <w:szCs w:val="44"/>
        </w:rPr>
        <w:t>采</w:t>
      </w:r>
      <w:r>
        <w:rPr>
          <w:rStyle w:val="Strong"/>
          <w:rFonts w:cs="Times New Roman"/>
          <w:sz w:val="44"/>
          <w:szCs w:val="44"/>
        </w:rPr>
        <w:t>  </w:t>
      </w:r>
      <w:r>
        <w:rPr>
          <w:rStyle w:val="Strong"/>
          <w:rFonts w:ascii="黑体" w:eastAsia="黑体" w:hAnsi="黑体" w:cs="黑体" w:hint="eastAsia"/>
          <w:sz w:val="44"/>
          <w:szCs w:val="44"/>
        </w:rPr>
        <w:t>购</w:t>
      </w:r>
      <w:r>
        <w:rPr>
          <w:rStyle w:val="Strong"/>
          <w:rFonts w:cs="Times New Roman"/>
          <w:sz w:val="44"/>
          <w:szCs w:val="44"/>
        </w:rPr>
        <w:t>  </w:t>
      </w:r>
      <w:r>
        <w:rPr>
          <w:rStyle w:val="Strong"/>
          <w:rFonts w:ascii="黑体" w:eastAsia="黑体" w:hAnsi="黑体" w:cs="黑体" w:hint="eastAsia"/>
          <w:sz w:val="44"/>
          <w:szCs w:val="44"/>
        </w:rPr>
        <w:t>公</w:t>
      </w:r>
      <w:r>
        <w:rPr>
          <w:rStyle w:val="Strong"/>
          <w:rFonts w:cs="Times New Roman"/>
          <w:sz w:val="44"/>
          <w:szCs w:val="44"/>
        </w:rPr>
        <w:t>  </w:t>
      </w:r>
      <w:r>
        <w:rPr>
          <w:rStyle w:val="Strong"/>
          <w:rFonts w:ascii="黑体" w:eastAsia="黑体" w:hAnsi="黑体" w:cs="黑体" w:hint="eastAsia"/>
          <w:sz w:val="44"/>
          <w:szCs w:val="44"/>
        </w:rPr>
        <w:t>告</w:t>
      </w:r>
    </w:p>
    <w:p w:rsidR="000058F7" w:rsidRDefault="000058F7" w:rsidP="00D7244F">
      <w:pPr>
        <w:pStyle w:val="NormalWeb"/>
        <w:spacing w:before="0" w:beforeAutospacing="0" w:after="0" w:afterAutospacing="0"/>
        <w:ind w:firstLine="645"/>
        <w:rPr>
          <w:rFonts w:cs="Times New Roman"/>
          <w:sz w:val="28"/>
          <w:szCs w:val="28"/>
        </w:rPr>
      </w:pPr>
      <w:r>
        <w:rPr>
          <w:rFonts w:hint="eastAsia"/>
          <w:sz w:val="28"/>
          <w:szCs w:val="28"/>
        </w:rPr>
        <w:t>宜昌市中心人民医院对</w:t>
      </w:r>
      <w:r w:rsidRPr="00724DE3">
        <w:rPr>
          <w:rFonts w:hint="eastAsia"/>
          <w:sz w:val="28"/>
          <w:szCs w:val="28"/>
        </w:rPr>
        <w:t>锅炉设备维保服务</w:t>
      </w:r>
      <w:r>
        <w:rPr>
          <w:rFonts w:hint="eastAsia"/>
          <w:sz w:val="28"/>
          <w:szCs w:val="28"/>
        </w:rPr>
        <w:t>项目进行院内采购，欢迎符合条件的投标人踊跃投标。</w:t>
      </w:r>
    </w:p>
    <w:p w:rsidR="000058F7" w:rsidRDefault="000058F7" w:rsidP="00D7244F">
      <w:pPr>
        <w:pStyle w:val="NormalWeb"/>
        <w:spacing w:before="0" w:beforeAutospacing="0" w:after="0" w:afterAutospacing="0"/>
        <w:rPr>
          <w:rFonts w:cs="Times New Roman"/>
          <w:b/>
          <w:bCs/>
          <w:sz w:val="28"/>
          <w:szCs w:val="28"/>
        </w:rPr>
      </w:pPr>
      <w:r>
        <w:rPr>
          <w:rFonts w:hint="eastAsia"/>
          <w:b/>
          <w:bCs/>
          <w:sz w:val="28"/>
          <w:szCs w:val="28"/>
        </w:rPr>
        <w:t>一、项目名称</w:t>
      </w:r>
    </w:p>
    <w:p w:rsidR="000058F7" w:rsidRDefault="000058F7" w:rsidP="00D7244F">
      <w:pPr>
        <w:pStyle w:val="NormalWeb"/>
        <w:spacing w:before="0" w:beforeAutospacing="0" w:after="0" w:afterAutospacing="0"/>
        <w:ind w:firstLine="645"/>
        <w:rPr>
          <w:sz w:val="28"/>
          <w:szCs w:val="28"/>
        </w:rPr>
      </w:pPr>
      <w:r>
        <w:rPr>
          <w:sz w:val="28"/>
          <w:szCs w:val="28"/>
        </w:rPr>
        <w:t>1</w:t>
      </w:r>
      <w:r>
        <w:rPr>
          <w:rFonts w:hint="eastAsia"/>
          <w:sz w:val="28"/>
          <w:szCs w:val="28"/>
        </w:rPr>
        <w:t>、项目编号：</w:t>
      </w:r>
      <w:r w:rsidRPr="008D396C">
        <w:rPr>
          <w:sz w:val="28"/>
          <w:szCs w:val="28"/>
        </w:rPr>
        <w:t>YCZXZBB-YN-2018</w:t>
      </w:r>
      <w:r>
        <w:rPr>
          <w:sz w:val="28"/>
          <w:szCs w:val="28"/>
        </w:rPr>
        <w:t>-13</w:t>
      </w:r>
    </w:p>
    <w:p w:rsidR="000058F7" w:rsidRDefault="000058F7" w:rsidP="00D7244F">
      <w:pPr>
        <w:pStyle w:val="NormalWeb"/>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、项目名称：宜昌市中心人民医院</w:t>
      </w:r>
      <w:r w:rsidRPr="00724DE3">
        <w:rPr>
          <w:rFonts w:hint="eastAsia"/>
          <w:sz w:val="28"/>
          <w:szCs w:val="28"/>
        </w:rPr>
        <w:t>锅炉设备维保服务</w:t>
      </w:r>
      <w:r>
        <w:rPr>
          <w:rFonts w:hint="eastAsia"/>
          <w:sz w:val="28"/>
          <w:szCs w:val="28"/>
        </w:rPr>
        <w:t>项目</w:t>
      </w:r>
    </w:p>
    <w:p w:rsidR="000058F7" w:rsidRDefault="000058F7" w:rsidP="00D7244F">
      <w:pPr>
        <w:pStyle w:val="NormalWeb"/>
        <w:spacing w:before="0" w:beforeAutospacing="0" w:after="0" w:afterAutospacing="0"/>
        <w:rPr>
          <w:rFonts w:cs="Times New Roman"/>
          <w:sz w:val="28"/>
          <w:szCs w:val="28"/>
        </w:rPr>
      </w:pPr>
      <w:r>
        <w:rPr>
          <w:rStyle w:val="Strong"/>
          <w:rFonts w:hint="eastAsia"/>
          <w:sz w:val="28"/>
          <w:szCs w:val="28"/>
        </w:rPr>
        <w:t>二、采购文件获取</w:t>
      </w:r>
    </w:p>
    <w:p w:rsidR="000058F7" w:rsidRDefault="000058F7" w:rsidP="006E798A">
      <w:pPr>
        <w:pStyle w:val="NormalWeb"/>
        <w:wordWrap w:val="0"/>
        <w:spacing w:before="0" w:beforeAutospacing="0" w:after="0" w:afterAutospacing="0"/>
        <w:ind w:firstLineChars="200" w:firstLine="3168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自行下载采购文件及附件</w:t>
      </w:r>
      <w:r>
        <w:rPr>
          <w:rFonts w:hint="eastAsia"/>
          <w:sz w:val="28"/>
          <w:szCs w:val="28"/>
        </w:rPr>
        <w:t>。</w:t>
      </w:r>
    </w:p>
    <w:p w:rsidR="000058F7" w:rsidRDefault="000058F7" w:rsidP="00D7244F">
      <w:pPr>
        <w:pStyle w:val="NormalWeb"/>
        <w:spacing w:before="0" w:beforeAutospacing="0" w:after="0" w:afterAutospacing="0"/>
        <w:rPr>
          <w:rFonts w:cs="Times New Roman"/>
          <w:sz w:val="28"/>
          <w:szCs w:val="28"/>
        </w:rPr>
      </w:pPr>
      <w:r>
        <w:rPr>
          <w:rStyle w:val="Strong"/>
          <w:rFonts w:hint="eastAsia"/>
          <w:sz w:val="28"/>
          <w:szCs w:val="28"/>
        </w:rPr>
        <w:t>三、投标文件递交</w:t>
      </w:r>
    </w:p>
    <w:p w:rsidR="000058F7" w:rsidRDefault="000058F7" w:rsidP="006E798A">
      <w:pPr>
        <w:pStyle w:val="NormalWeb"/>
        <w:spacing w:before="0" w:beforeAutospacing="0" w:after="0" w:afterAutospacing="0"/>
        <w:ind w:firstLineChars="200" w:firstLine="3168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2018</w:t>
      </w:r>
      <w:r>
        <w:rPr>
          <w:rFonts w:hint="eastAsia"/>
          <w:color w:val="FF0000"/>
          <w:sz w:val="28"/>
          <w:szCs w:val="28"/>
        </w:rPr>
        <w:t>年</w:t>
      </w:r>
      <w:r>
        <w:rPr>
          <w:color w:val="FF0000"/>
          <w:sz w:val="28"/>
          <w:szCs w:val="28"/>
        </w:rPr>
        <w:t>5</w:t>
      </w:r>
      <w:r>
        <w:rPr>
          <w:rFonts w:hint="eastAsia"/>
          <w:color w:val="FF0000"/>
          <w:sz w:val="28"/>
          <w:szCs w:val="28"/>
        </w:rPr>
        <w:t>月</w:t>
      </w:r>
      <w:r>
        <w:rPr>
          <w:color w:val="FF0000"/>
          <w:sz w:val="28"/>
          <w:szCs w:val="28"/>
        </w:rPr>
        <w:t>28</w:t>
      </w:r>
      <w:r>
        <w:rPr>
          <w:rFonts w:hint="eastAsia"/>
          <w:color w:val="FF0000"/>
          <w:sz w:val="28"/>
          <w:szCs w:val="28"/>
        </w:rPr>
        <w:t>日</w:t>
      </w:r>
      <w:r>
        <w:rPr>
          <w:color w:val="FF0000"/>
          <w:sz w:val="28"/>
          <w:szCs w:val="28"/>
        </w:rPr>
        <w:t>09:30</w:t>
      </w:r>
      <w:r>
        <w:rPr>
          <w:rFonts w:hint="eastAsia"/>
          <w:sz w:val="28"/>
          <w:szCs w:val="28"/>
        </w:rPr>
        <w:t>（投递时间为周一至周五上午</w:t>
      </w:r>
      <w:r>
        <w:rPr>
          <w:sz w:val="28"/>
          <w:szCs w:val="28"/>
        </w:rPr>
        <w:t>8:00</w:t>
      </w:r>
      <w:r>
        <w:rPr>
          <w:rFonts w:hint="eastAsia"/>
          <w:sz w:val="28"/>
          <w:szCs w:val="28"/>
        </w:rPr>
        <w:t>～</w:t>
      </w:r>
      <w:r>
        <w:rPr>
          <w:sz w:val="28"/>
          <w:szCs w:val="28"/>
        </w:rPr>
        <w:t>11:45</w:t>
      </w:r>
      <w:r>
        <w:rPr>
          <w:rFonts w:hint="eastAsia"/>
          <w:sz w:val="28"/>
          <w:szCs w:val="28"/>
        </w:rPr>
        <w:t>，下午</w:t>
      </w:r>
      <w:r>
        <w:rPr>
          <w:sz w:val="28"/>
          <w:szCs w:val="28"/>
        </w:rPr>
        <w:t>14:30</w:t>
      </w:r>
      <w:r>
        <w:rPr>
          <w:rFonts w:hint="eastAsia"/>
          <w:sz w:val="28"/>
          <w:szCs w:val="28"/>
        </w:rPr>
        <w:t>～</w:t>
      </w:r>
      <w:r>
        <w:rPr>
          <w:sz w:val="28"/>
          <w:szCs w:val="28"/>
        </w:rPr>
        <w:t>17:45</w:t>
      </w:r>
      <w:r>
        <w:rPr>
          <w:rFonts w:hint="eastAsia"/>
          <w:sz w:val="28"/>
          <w:szCs w:val="28"/>
        </w:rPr>
        <w:t>，节假日除外）。</w:t>
      </w:r>
    </w:p>
    <w:p w:rsidR="000058F7" w:rsidRDefault="000058F7" w:rsidP="006E798A">
      <w:pPr>
        <w:pStyle w:val="NormalWeb"/>
        <w:spacing w:before="0" w:beforeAutospacing="0" w:after="0" w:afterAutospacing="0"/>
        <w:ind w:firstLineChars="200" w:firstLine="31680"/>
        <w:rPr>
          <w:rFonts w:cs="Times New Roman"/>
          <w:sz w:val="28"/>
          <w:szCs w:val="28"/>
        </w:rPr>
      </w:pPr>
      <w:r>
        <w:rPr>
          <w:sz w:val="28"/>
          <w:szCs w:val="28"/>
        </w:rPr>
        <w:t>2</w:t>
      </w:r>
      <w:r>
        <w:rPr>
          <w:rFonts w:hint="eastAsia"/>
          <w:sz w:val="28"/>
          <w:szCs w:val="28"/>
        </w:rPr>
        <w:t>、递交投标文件需携带的资料：</w:t>
      </w:r>
    </w:p>
    <w:p w:rsidR="000058F7" w:rsidRDefault="000058F7" w:rsidP="00D7244F">
      <w:pPr>
        <w:pStyle w:val="NormalWeb"/>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0058F7" w:rsidRDefault="000058F7" w:rsidP="00D7244F">
      <w:pPr>
        <w:pStyle w:val="NormalWeb"/>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）法人授权委托书或者法人身份证明书（单独放在投标文件外）。若递交人为委托代理人，须提供</w:t>
      </w:r>
      <w:r>
        <w:rPr>
          <w:rFonts w:hint="eastAsia"/>
          <w:b/>
          <w:bCs/>
          <w:sz w:val="28"/>
          <w:szCs w:val="28"/>
        </w:rPr>
        <w:t>法人授权委托书</w:t>
      </w:r>
      <w:r>
        <w:rPr>
          <w:rFonts w:hint="eastAsia"/>
          <w:sz w:val="28"/>
          <w:szCs w:val="28"/>
        </w:rPr>
        <w:t>（附法人和被授权人身份证复印件加盖公司公章）；若递交人为法人，须提供</w:t>
      </w:r>
      <w:r>
        <w:rPr>
          <w:rFonts w:hint="eastAsia"/>
          <w:b/>
          <w:bCs/>
          <w:sz w:val="28"/>
          <w:szCs w:val="28"/>
        </w:rPr>
        <w:t>法人身份证明书</w:t>
      </w:r>
      <w:r>
        <w:rPr>
          <w:rFonts w:hint="eastAsia"/>
          <w:sz w:val="28"/>
          <w:szCs w:val="28"/>
        </w:rPr>
        <w:t>（附法人身份证复印件加盖公司公章）。</w:t>
      </w:r>
    </w:p>
    <w:p w:rsidR="000058F7" w:rsidRDefault="000058F7" w:rsidP="00D7244F">
      <w:pPr>
        <w:pStyle w:val="NormalWeb"/>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0058F7" w:rsidRDefault="000058F7" w:rsidP="006E798A">
      <w:pPr>
        <w:pStyle w:val="NormalWeb"/>
        <w:spacing w:before="0" w:beforeAutospacing="0" w:after="0" w:afterAutospacing="0"/>
        <w:ind w:firstLineChars="200" w:firstLine="31680"/>
        <w:rPr>
          <w:rFonts w:cs="Times New Roman"/>
          <w:b/>
          <w:bCs/>
          <w:color w:val="FF0000"/>
          <w:sz w:val="28"/>
          <w:szCs w:val="28"/>
          <w:u w:val="single"/>
        </w:rPr>
      </w:pPr>
      <w:r>
        <w:rPr>
          <w:rFonts w:hint="eastAsia"/>
          <w:b/>
          <w:bCs/>
          <w:color w:val="FF0000"/>
          <w:sz w:val="28"/>
          <w:szCs w:val="28"/>
        </w:rPr>
        <w:t>递交人与授权委托书或者法人证明文件身份不一致的、逾期送达的、未送达指定地点的或者未按要求提供上述资料的招标人不予受理。</w:t>
      </w:r>
    </w:p>
    <w:p w:rsidR="000058F7" w:rsidRDefault="000058F7" w:rsidP="006E798A">
      <w:pPr>
        <w:pStyle w:val="NormalWeb"/>
        <w:spacing w:before="0" w:beforeAutospacing="0" w:after="0" w:afterAutospacing="0"/>
        <w:ind w:firstLineChars="200" w:firstLine="3168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p>
    <w:p w:rsidR="000058F7" w:rsidRDefault="000058F7" w:rsidP="006E798A">
      <w:pPr>
        <w:pStyle w:val="NormalWeb"/>
        <w:spacing w:before="0" w:beforeAutospacing="0" w:after="0" w:afterAutospacing="0"/>
        <w:ind w:firstLineChars="200" w:firstLine="31680"/>
        <w:rPr>
          <w:rFonts w:cs="Times New Roman"/>
          <w:sz w:val="28"/>
          <w:szCs w:val="28"/>
        </w:rPr>
      </w:pPr>
      <w:r>
        <w:rPr>
          <w:sz w:val="28"/>
          <w:szCs w:val="28"/>
        </w:rPr>
        <w:t>4</w:t>
      </w:r>
      <w:r>
        <w:rPr>
          <w:rFonts w:hint="eastAsia"/>
          <w:sz w:val="28"/>
          <w:szCs w:val="28"/>
        </w:rPr>
        <w:t>、开标时间：</w:t>
      </w:r>
      <w:r>
        <w:rPr>
          <w:sz w:val="28"/>
          <w:szCs w:val="28"/>
        </w:rPr>
        <w:t>2018</w:t>
      </w:r>
      <w:r>
        <w:rPr>
          <w:rFonts w:hint="eastAsia"/>
          <w:sz w:val="28"/>
          <w:szCs w:val="28"/>
        </w:rPr>
        <w:t>年</w:t>
      </w:r>
      <w:r>
        <w:rPr>
          <w:sz w:val="28"/>
          <w:szCs w:val="28"/>
        </w:rPr>
        <w:t>5</w:t>
      </w:r>
      <w:r>
        <w:rPr>
          <w:rFonts w:hint="eastAsia"/>
          <w:sz w:val="28"/>
          <w:szCs w:val="28"/>
        </w:rPr>
        <w:t>月</w:t>
      </w:r>
      <w:r>
        <w:rPr>
          <w:sz w:val="28"/>
          <w:szCs w:val="28"/>
        </w:rPr>
        <w:t>28</w:t>
      </w:r>
      <w:r>
        <w:rPr>
          <w:rFonts w:hint="eastAsia"/>
          <w:sz w:val="28"/>
          <w:szCs w:val="28"/>
        </w:rPr>
        <w:t>日</w:t>
      </w:r>
      <w:r>
        <w:rPr>
          <w:sz w:val="28"/>
          <w:szCs w:val="28"/>
        </w:rPr>
        <w:t>09:30</w:t>
      </w:r>
      <w:r>
        <w:rPr>
          <w:rFonts w:hint="eastAsia"/>
          <w:sz w:val="28"/>
          <w:szCs w:val="28"/>
        </w:rPr>
        <w:t>（北京时间）。</w:t>
      </w:r>
    </w:p>
    <w:p w:rsidR="000058F7" w:rsidRDefault="000058F7" w:rsidP="006E798A">
      <w:pPr>
        <w:pStyle w:val="NormalWeb"/>
        <w:spacing w:before="0" w:beforeAutospacing="0" w:after="0" w:afterAutospacing="0"/>
        <w:ind w:firstLineChars="200" w:firstLine="31680"/>
        <w:rPr>
          <w:rFonts w:cs="Times New Roman"/>
          <w:sz w:val="28"/>
          <w:szCs w:val="28"/>
        </w:rPr>
      </w:pPr>
      <w:r>
        <w:rPr>
          <w:sz w:val="28"/>
          <w:szCs w:val="28"/>
        </w:rPr>
        <w:t>5</w:t>
      </w:r>
      <w:r>
        <w:rPr>
          <w:rFonts w:hint="eastAsia"/>
          <w:sz w:val="28"/>
          <w:szCs w:val="28"/>
        </w:rPr>
        <w:t>、开标地点：宜昌市中心人民医院招标办。</w:t>
      </w:r>
    </w:p>
    <w:p w:rsidR="000058F7" w:rsidRDefault="000058F7" w:rsidP="00D7244F">
      <w:pPr>
        <w:pStyle w:val="NormalWeb"/>
        <w:spacing w:before="0" w:beforeAutospacing="0" w:after="0" w:afterAutospacing="0"/>
        <w:rPr>
          <w:rFonts w:cs="Times New Roman"/>
          <w:sz w:val="28"/>
          <w:szCs w:val="28"/>
        </w:rPr>
      </w:pPr>
      <w:r>
        <w:rPr>
          <w:rStyle w:val="Strong"/>
          <w:rFonts w:hint="eastAsia"/>
          <w:sz w:val="28"/>
          <w:szCs w:val="28"/>
        </w:rPr>
        <w:t>四、发布公告媒介</w:t>
      </w:r>
    </w:p>
    <w:p w:rsidR="000058F7" w:rsidRDefault="000058F7" w:rsidP="006E798A">
      <w:pPr>
        <w:pStyle w:val="NormalWeb"/>
        <w:wordWrap w:val="0"/>
        <w:spacing w:before="0" w:beforeAutospacing="0" w:after="0" w:afterAutospacing="0"/>
        <w:ind w:firstLineChars="200" w:firstLine="3168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0058F7" w:rsidRDefault="000058F7" w:rsidP="00D7244F">
      <w:pPr>
        <w:pStyle w:val="NormalWeb"/>
        <w:spacing w:before="0" w:beforeAutospacing="0" w:after="0" w:afterAutospacing="0"/>
        <w:rPr>
          <w:rFonts w:cs="Times New Roman"/>
          <w:sz w:val="28"/>
          <w:szCs w:val="28"/>
        </w:rPr>
      </w:pPr>
      <w:r>
        <w:rPr>
          <w:rStyle w:val="Strong"/>
          <w:rFonts w:hint="eastAsia"/>
          <w:sz w:val="28"/>
          <w:szCs w:val="28"/>
        </w:rPr>
        <w:t>五、公告期限</w:t>
      </w:r>
    </w:p>
    <w:p w:rsidR="000058F7" w:rsidRDefault="000058F7" w:rsidP="006E798A">
      <w:pPr>
        <w:pStyle w:val="NormalWeb"/>
        <w:spacing w:before="0" w:beforeAutospacing="0" w:after="0" w:afterAutospacing="0"/>
        <w:ind w:firstLineChars="200" w:firstLine="31680"/>
        <w:rPr>
          <w:rFonts w:cs="Times New Roman"/>
          <w:sz w:val="28"/>
          <w:szCs w:val="28"/>
        </w:rPr>
      </w:pPr>
      <w:r>
        <w:rPr>
          <w:rFonts w:hint="eastAsia"/>
          <w:sz w:val="28"/>
          <w:szCs w:val="28"/>
        </w:rPr>
        <w:t>本公告的公告期限</w:t>
      </w:r>
      <w:r w:rsidRPr="008D396C">
        <w:rPr>
          <w:rFonts w:hint="eastAsia"/>
          <w:sz w:val="28"/>
          <w:szCs w:val="28"/>
        </w:rPr>
        <w:t>为</w:t>
      </w:r>
      <w:r w:rsidRPr="008D396C">
        <w:rPr>
          <w:sz w:val="28"/>
          <w:szCs w:val="28"/>
        </w:rPr>
        <w:t>10</w:t>
      </w:r>
      <w:r>
        <w:rPr>
          <w:rFonts w:hint="eastAsia"/>
          <w:sz w:val="28"/>
          <w:szCs w:val="28"/>
        </w:rPr>
        <w:t>日。</w:t>
      </w:r>
    </w:p>
    <w:p w:rsidR="000058F7" w:rsidRDefault="000058F7" w:rsidP="00D7244F">
      <w:pPr>
        <w:pStyle w:val="NormalWeb"/>
        <w:spacing w:before="0" w:beforeAutospacing="0" w:after="0" w:afterAutospacing="0"/>
        <w:rPr>
          <w:rFonts w:cs="Times New Roman"/>
          <w:sz w:val="28"/>
          <w:szCs w:val="28"/>
        </w:rPr>
      </w:pPr>
      <w:r>
        <w:rPr>
          <w:rStyle w:val="Strong"/>
          <w:rFonts w:hint="eastAsia"/>
          <w:sz w:val="28"/>
          <w:szCs w:val="28"/>
        </w:rPr>
        <w:t>六、联系方式</w:t>
      </w:r>
    </w:p>
    <w:p w:rsidR="000058F7" w:rsidRDefault="000058F7" w:rsidP="006E798A">
      <w:pPr>
        <w:pStyle w:val="NormalWeb"/>
        <w:spacing w:before="0" w:beforeAutospacing="0" w:after="0" w:afterAutospacing="0"/>
        <w:ind w:firstLineChars="200" w:firstLine="31680"/>
        <w:rPr>
          <w:rFonts w:cs="Times New Roman"/>
          <w:sz w:val="28"/>
          <w:szCs w:val="28"/>
        </w:rPr>
      </w:pPr>
      <w:r>
        <w:rPr>
          <w:rFonts w:hint="eastAsia"/>
          <w:sz w:val="28"/>
          <w:szCs w:val="28"/>
        </w:rPr>
        <w:t>招</w:t>
      </w:r>
      <w:r>
        <w:rPr>
          <w:sz w:val="28"/>
          <w:szCs w:val="28"/>
        </w:rPr>
        <w:t xml:space="preserve"> </w:t>
      </w:r>
      <w:r>
        <w:rPr>
          <w:rFonts w:hint="eastAsia"/>
          <w:sz w:val="28"/>
          <w:szCs w:val="28"/>
        </w:rPr>
        <w:t>标</w:t>
      </w:r>
      <w:r>
        <w:rPr>
          <w:sz w:val="28"/>
          <w:szCs w:val="28"/>
        </w:rPr>
        <w:t xml:space="preserve"> </w:t>
      </w:r>
      <w:r>
        <w:rPr>
          <w:rFonts w:hint="eastAsia"/>
          <w:sz w:val="28"/>
          <w:szCs w:val="28"/>
        </w:rPr>
        <w:t>人：宜昌市中心人民医院</w:t>
      </w:r>
    </w:p>
    <w:p w:rsidR="000058F7" w:rsidRDefault="000058F7" w:rsidP="006E798A">
      <w:pPr>
        <w:pStyle w:val="NormalWeb"/>
        <w:spacing w:before="0" w:beforeAutospacing="0" w:after="0" w:afterAutospacing="0"/>
        <w:ind w:firstLineChars="200" w:firstLine="3168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0058F7" w:rsidRDefault="000058F7" w:rsidP="006E798A">
      <w:pPr>
        <w:pStyle w:val="NormalWeb"/>
        <w:spacing w:before="0" w:beforeAutospacing="0" w:after="0" w:afterAutospacing="0"/>
        <w:ind w:firstLineChars="200" w:firstLine="3168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人：周老师</w:t>
      </w:r>
    </w:p>
    <w:p w:rsidR="000058F7" w:rsidRDefault="000058F7" w:rsidP="006E798A">
      <w:pPr>
        <w:pStyle w:val="NormalWeb"/>
        <w:spacing w:before="0" w:beforeAutospacing="0" w:after="0" w:afterAutospacing="0"/>
        <w:ind w:firstLineChars="200" w:firstLine="31680"/>
        <w:rPr>
          <w:sz w:val="28"/>
          <w:szCs w:val="28"/>
        </w:rPr>
        <w:sectPr w:rsidR="000058F7">
          <w:pgSz w:w="11906" w:h="16838"/>
          <w:pgMar w:top="1440" w:right="1800" w:bottom="1440" w:left="1800" w:header="851" w:footer="992" w:gutter="0"/>
          <w:cols w:space="425"/>
          <w:docGrid w:type="lines" w:linePitch="312"/>
        </w:sectPr>
      </w:pPr>
      <w:r>
        <w:rPr>
          <w:rFonts w:hint="eastAsia"/>
          <w:sz w:val="28"/>
          <w:szCs w:val="28"/>
        </w:rPr>
        <w:t>联系电话：</w:t>
      </w:r>
      <w:r>
        <w:rPr>
          <w:sz w:val="28"/>
          <w:szCs w:val="28"/>
        </w:rPr>
        <w:t>13872605679</w:t>
      </w:r>
    </w:p>
    <w:p w:rsidR="000058F7" w:rsidRDefault="000058F7" w:rsidP="00D7244F">
      <w:pPr>
        <w:jc w:val="center"/>
        <w:rPr>
          <w:rFonts w:ascii="黑体" w:eastAsia="黑体" w:cs="Times New Roman"/>
          <w:sz w:val="44"/>
          <w:szCs w:val="44"/>
        </w:rPr>
      </w:pPr>
      <w:r>
        <w:rPr>
          <w:rFonts w:ascii="黑体" w:eastAsia="黑体" w:cs="黑体" w:hint="eastAsia"/>
          <w:sz w:val="44"/>
          <w:szCs w:val="44"/>
        </w:rPr>
        <w:t>宜昌市中心人民医院</w:t>
      </w:r>
    </w:p>
    <w:p w:rsidR="000058F7" w:rsidRDefault="000058F7" w:rsidP="00D7244F">
      <w:pPr>
        <w:jc w:val="center"/>
        <w:rPr>
          <w:rFonts w:ascii="黑体" w:eastAsia="黑体" w:cs="Times New Roman"/>
          <w:sz w:val="44"/>
          <w:szCs w:val="44"/>
        </w:rPr>
      </w:pPr>
      <w:r w:rsidRPr="00724DE3">
        <w:rPr>
          <w:rFonts w:ascii="黑体" w:eastAsia="黑体" w:cs="黑体" w:hint="eastAsia"/>
          <w:sz w:val="44"/>
          <w:szCs w:val="44"/>
        </w:rPr>
        <w:t>锅炉设备维保服务项目</w:t>
      </w:r>
    </w:p>
    <w:p w:rsidR="000058F7" w:rsidRDefault="000058F7" w:rsidP="00D7244F">
      <w:pPr>
        <w:jc w:val="center"/>
        <w:rPr>
          <w:rFonts w:ascii="黑体" w:eastAsia="黑体" w:cs="Times New Roman"/>
          <w:sz w:val="44"/>
          <w:szCs w:val="44"/>
        </w:rPr>
      </w:pPr>
      <w:r>
        <w:rPr>
          <w:rFonts w:ascii="黑体" w:eastAsia="黑体" w:cs="黑体" w:hint="eastAsia"/>
          <w:sz w:val="44"/>
          <w:szCs w:val="44"/>
        </w:rPr>
        <w:t>采购文件</w:t>
      </w:r>
    </w:p>
    <w:p w:rsidR="000058F7" w:rsidRDefault="000058F7" w:rsidP="00D7244F">
      <w:pPr>
        <w:rPr>
          <w:rFonts w:ascii="宋体" w:cs="Times New Roman"/>
          <w:b/>
          <w:bCs/>
          <w:sz w:val="28"/>
          <w:szCs w:val="28"/>
        </w:rPr>
      </w:pPr>
      <w:r>
        <w:rPr>
          <w:rFonts w:ascii="宋体" w:hAnsi="宋体" w:cs="宋体" w:hint="eastAsia"/>
          <w:b/>
          <w:bCs/>
          <w:sz w:val="28"/>
          <w:szCs w:val="28"/>
        </w:rPr>
        <w:t>一、招标内容</w:t>
      </w:r>
    </w:p>
    <w:p w:rsidR="000058F7" w:rsidRDefault="000058F7" w:rsidP="006E798A">
      <w:pPr>
        <w:ind w:firstLineChars="200" w:firstLine="3168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Pr="008D396C">
        <w:rPr>
          <w:rFonts w:ascii="宋体" w:hAnsi="宋体" w:cs="宋体" w:hint="eastAsia"/>
          <w:sz w:val="28"/>
          <w:szCs w:val="28"/>
        </w:rPr>
        <w:t>：</w:t>
      </w:r>
      <w:r w:rsidRPr="008D396C">
        <w:rPr>
          <w:rFonts w:ascii="宋体" w:hAnsi="宋体" w:cs="宋体"/>
          <w:sz w:val="28"/>
          <w:szCs w:val="28"/>
        </w:rPr>
        <w:t>YCZXZBB-YN-2018</w:t>
      </w:r>
      <w:r w:rsidRPr="008D396C">
        <w:rPr>
          <w:rFonts w:ascii="宋体" w:cs="宋体"/>
          <w:sz w:val="28"/>
          <w:szCs w:val="28"/>
        </w:rPr>
        <w:t>-</w:t>
      </w:r>
      <w:r>
        <w:rPr>
          <w:rFonts w:ascii="宋体" w:hAnsi="宋体" w:cs="宋体"/>
          <w:sz w:val="28"/>
          <w:szCs w:val="28"/>
        </w:rPr>
        <w:t>13</w:t>
      </w:r>
    </w:p>
    <w:p w:rsidR="000058F7" w:rsidRDefault="000058F7" w:rsidP="006E798A">
      <w:pPr>
        <w:ind w:firstLineChars="200" w:firstLine="3168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Pr="00724DE3">
        <w:rPr>
          <w:rFonts w:ascii="宋体" w:hAnsi="宋体" w:cs="宋体" w:hint="eastAsia"/>
          <w:sz w:val="28"/>
          <w:szCs w:val="28"/>
        </w:rPr>
        <w:t>宜昌市中心人民医院锅炉设备维保服务项目</w:t>
      </w:r>
    </w:p>
    <w:p w:rsidR="000058F7" w:rsidRPr="00724DE3" w:rsidRDefault="000058F7" w:rsidP="006E798A">
      <w:pPr>
        <w:widowControl/>
        <w:spacing w:line="500" w:lineRule="exact"/>
        <w:ind w:firstLineChars="200" w:firstLine="31680"/>
        <w:jc w:val="left"/>
        <w:rPr>
          <w:rFonts w:ascii="宋体" w:cs="Times New Roman"/>
          <w:kern w:val="0"/>
          <w:sz w:val="28"/>
          <w:szCs w:val="28"/>
        </w:rPr>
      </w:pPr>
      <w:r>
        <w:rPr>
          <w:rFonts w:ascii="宋体" w:hAnsi="宋体" w:cs="宋体"/>
          <w:kern w:val="0"/>
          <w:sz w:val="28"/>
          <w:szCs w:val="28"/>
        </w:rPr>
        <w:t>3</w:t>
      </w:r>
      <w:r>
        <w:rPr>
          <w:rFonts w:ascii="宋体" w:hAnsi="宋体" w:cs="宋体" w:hint="eastAsia"/>
          <w:kern w:val="0"/>
          <w:sz w:val="28"/>
          <w:szCs w:val="28"/>
        </w:rPr>
        <w:t>、项目内容：我院锅炉的维护保养服务。</w:t>
      </w:r>
    </w:p>
    <w:p w:rsidR="000058F7" w:rsidRDefault="000058F7" w:rsidP="006E798A">
      <w:pPr>
        <w:widowControl/>
        <w:spacing w:line="500" w:lineRule="exact"/>
        <w:ind w:firstLineChars="200" w:firstLine="31680"/>
        <w:jc w:val="left"/>
        <w:rPr>
          <w:rFonts w:ascii="宋体" w:cs="Times New Roman"/>
          <w:kern w:val="0"/>
          <w:sz w:val="28"/>
          <w:szCs w:val="28"/>
        </w:rPr>
      </w:pPr>
      <w:r>
        <w:rPr>
          <w:rFonts w:ascii="宋体" w:hAnsi="宋体" w:cs="宋体"/>
          <w:kern w:val="0"/>
          <w:sz w:val="28"/>
          <w:szCs w:val="28"/>
        </w:rPr>
        <w:t>4</w:t>
      </w:r>
      <w:r>
        <w:rPr>
          <w:rFonts w:ascii="宋体" w:hAnsi="宋体" w:cs="宋体" w:hint="eastAsia"/>
          <w:kern w:val="0"/>
          <w:sz w:val="28"/>
          <w:szCs w:val="28"/>
        </w:rPr>
        <w:t>、项目预算：</w:t>
      </w:r>
      <w:r>
        <w:rPr>
          <w:rFonts w:ascii="宋体" w:hAnsi="宋体" w:cs="宋体"/>
          <w:kern w:val="0"/>
          <w:sz w:val="28"/>
          <w:szCs w:val="28"/>
        </w:rPr>
        <w:t>180000</w:t>
      </w:r>
      <w:r>
        <w:rPr>
          <w:rFonts w:ascii="宋体" w:hAnsi="宋体" w:cs="宋体" w:hint="eastAsia"/>
          <w:kern w:val="0"/>
          <w:sz w:val="28"/>
          <w:szCs w:val="28"/>
        </w:rPr>
        <w:t>元，</w:t>
      </w:r>
      <w:r w:rsidRPr="00724DE3">
        <w:rPr>
          <w:rFonts w:ascii="宋体" w:hAnsi="宋体" w:cs="宋体" w:hint="eastAsia"/>
          <w:kern w:val="0"/>
          <w:sz w:val="28"/>
          <w:szCs w:val="28"/>
        </w:rPr>
        <w:t>超过此</w:t>
      </w:r>
      <w:r>
        <w:rPr>
          <w:rFonts w:ascii="宋体" w:hAnsi="宋体" w:cs="宋体" w:hint="eastAsia"/>
          <w:kern w:val="0"/>
          <w:sz w:val="28"/>
          <w:szCs w:val="28"/>
        </w:rPr>
        <w:t>价格</w:t>
      </w:r>
      <w:r w:rsidRPr="00724DE3">
        <w:rPr>
          <w:rFonts w:ascii="宋体" w:hAnsi="宋体" w:cs="宋体" w:hint="eastAsia"/>
          <w:kern w:val="0"/>
          <w:sz w:val="28"/>
          <w:szCs w:val="28"/>
        </w:rPr>
        <w:t>为无效投标</w:t>
      </w:r>
      <w:r>
        <w:rPr>
          <w:rFonts w:ascii="宋体" w:hAnsi="宋体" w:cs="宋体" w:hint="eastAsia"/>
          <w:kern w:val="0"/>
          <w:sz w:val="28"/>
          <w:szCs w:val="28"/>
        </w:rPr>
        <w:t>。投标人报价为合同包干价，包含服务</w:t>
      </w:r>
      <w:r w:rsidRPr="00724DE3">
        <w:rPr>
          <w:rFonts w:ascii="宋体" w:hAnsi="宋体" w:cs="宋体" w:hint="eastAsia"/>
          <w:kern w:val="0"/>
          <w:sz w:val="28"/>
          <w:szCs w:val="28"/>
        </w:rPr>
        <w:t>费、运杂费、售后服务开支、税金、利润等各种应有费用的总和</w:t>
      </w:r>
      <w:r>
        <w:rPr>
          <w:rFonts w:ascii="宋体" w:hAnsi="宋体" w:cs="宋体" w:hint="eastAsia"/>
          <w:kern w:val="0"/>
          <w:sz w:val="28"/>
          <w:szCs w:val="28"/>
        </w:rPr>
        <w:t>，项目执行过程中不再增加任何费用。</w:t>
      </w:r>
    </w:p>
    <w:p w:rsidR="000058F7" w:rsidRDefault="000058F7" w:rsidP="006E798A">
      <w:pPr>
        <w:widowControl/>
        <w:spacing w:line="500" w:lineRule="exact"/>
        <w:ind w:firstLineChars="200" w:firstLine="31680"/>
        <w:jc w:val="left"/>
        <w:rPr>
          <w:rFonts w:ascii="宋体" w:cs="Times New Roman"/>
          <w:kern w:val="0"/>
          <w:sz w:val="28"/>
          <w:szCs w:val="28"/>
        </w:rPr>
      </w:pPr>
      <w:r>
        <w:rPr>
          <w:rFonts w:ascii="宋体" w:hAnsi="宋体" w:cs="宋体"/>
          <w:kern w:val="0"/>
          <w:sz w:val="28"/>
          <w:szCs w:val="28"/>
        </w:rPr>
        <w:t>5</w:t>
      </w:r>
      <w:r>
        <w:rPr>
          <w:rFonts w:ascii="宋体" w:hAnsi="宋体" w:cs="宋体" w:hint="eastAsia"/>
          <w:kern w:val="0"/>
          <w:sz w:val="28"/>
          <w:szCs w:val="28"/>
        </w:rPr>
        <w:t>、维保服务期限：合同生效起一年。</w:t>
      </w:r>
    </w:p>
    <w:p w:rsidR="000058F7" w:rsidRDefault="000058F7" w:rsidP="00D7244F">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二、项目要求</w:t>
      </w:r>
    </w:p>
    <w:p w:rsidR="000058F7" w:rsidRDefault="000058F7" w:rsidP="006E798A">
      <w:pPr>
        <w:widowControl/>
        <w:spacing w:line="500" w:lineRule="exact"/>
        <w:ind w:firstLineChars="200" w:firstLine="3168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、投标人应具备《中华人民共和国政府采购法》第二十二条第一款规定的条件。</w:t>
      </w:r>
    </w:p>
    <w:p w:rsidR="000058F7" w:rsidRDefault="000058F7" w:rsidP="006E798A">
      <w:pPr>
        <w:widowControl/>
        <w:spacing w:line="500" w:lineRule="exact"/>
        <w:ind w:firstLineChars="200" w:firstLine="3168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、投标人具有独立法人资格，具备工商行政主管部门核发的有效企业法人营业执照、税务登记证、组织机构代码证或者三证合一的营业执照。</w:t>
      </w:r>
    </w:p>
    <w:p w:rsidR="000058F7" w:rsidRDefault="000058F7" w:rsidP="006E798A">
      <w:pPr>
        <w:widowControl/>
        <w:spacing w:line="500" w:lineRule="exact"/>
        <w:ind w:firstLineChars="200" w:firstLine="31680"/>
        <w:jc w:val="left"/>
        <w:rPr>
          <w:rFonts w:cs="Times New Roman"/>
          <w:sz w:val="28"/>
          <w:szCs w:val="28"/>
        </w:rPr>
      </w:pPr>
      <w:r>
        <w:rPr>
          <w:rFonts w:ascii="宋体" w:hAnsi="宋体" w:cs="宋体"/>
          <w:sz w:val="28"/>
          <w:szCs w:val="28"/>
        </w:rPr>
        <w:t>3</w:t>
      </w:r>
      <w:r>
        <w:rPr>
          <w:rFonts w:ascii="宋体" w:hAnsi="宋体" w:cs="宋体" w:hint="eastAsia"/>
          <w:sz w:val="28"/>
          <w:szCs w:val="28"/>
        </w:rPr>
        <w:t>、</w:t>
      </w:r>
      <w:r w:rsidRPr="00A374F7">
        <w:rPr>
          <w:rFonts w:cs="宋体" w:hint="eastAsia"/>
          <w:sz w:val="28"/>
          <w:szCs w:val="28"/>
        </w:rPr>
        <w:t>投标人需具备《中华人民共和国特种设备安装改造维修许可证（锅炉）》</w:t>
      </w:r>
      <w:r>
        <w:rPr>
          <w:sz w:val="28"/>
          <w:szCs w:val="28"/>
        </w:rPr>
        <w:t>3</w:t>
      </w:r>
      <w:r w:rsidRPr="00A374F7">
        <w:rPr>
          <w:rFonts w:cs="宋体" w:hint="eastAsia"/>
          <w:sz w:val="28"/>
          <w:szCs w:val="28"/>
        </w:rPr>
        <w:t>级及以上。许可需在有效期内，不具备相关资质证书或者经有资质证书的企业授权无效。</w:t>
      </w:r>
    </w:p>
    <w:p w:rsidR="000058F7" w:rsidRPr="00A374F7" w:rsidRDefault="000058F7" w:rsidP="006E798A">
      <w:pPr>
        <w:widowControl/>
        <w:spacing w:line="500" w:lineRule="exact"/>
        <w:ind w:firstLineChars="200" w:firstLine="31680"/>
        <w:jc w:val="left"/>
        <w:rPr>
          <w:rFonts w:ascii="宋体" w:cs="Times New Roman"/>
          <w:sz w:val="28"/>
          <w:szCs w:val="28"/>
        </w:rPr>
      </w:pPr>
      <w:r>
        <w:rPr>
          <w:rFonts w:ascii="宋体" w:hAnsi="宋体" w:cs="宋体"/>
          <w:sz w:val="28"/>
          <w:szCs w:val="28"/>
        </w:rPr>
        <w:t>4</w:t>
      </w:r>
      <w:r w:rsidRPr="00A374F7">
        <w:rPr>
          <w:rFonts w:ascii="宋体" w:hAnsi="宋体" w:cs="宋体" w:hint="eastAsia"/>
          <w:sz w:val="28"/>
          <w:szCs w:val="28"/>
        </w:rPr>
        <w:t>、具有良好的商</w:t>
      </w:r>
      <w:r>
        <w:rPr>
          <w:rFonts w:ascii="宋体" w:hAnsi="宋体" w:cs="宋体" w:hint="eastAsia"/>
          <w:sz w:val="28"/>
          <w:szCs w:val="28"/>
        </w:rPr>
        <w:t>业信誉。</w:t>
      </w:r>
    </w:p>
    <w:p w:rsidR="000058F7" w:rsidRDefault="000058F7" w:rsidP="006E798A">
      <w:pPr>
        <w:widowControl/>
        <w:spacing w:line="500" w:lineRule="exact"/>
        <w:ind w:firstLineChars="200" w:firstLine="31680"/>
        <w:jc w:val="left"/>
        <w:rPr>
          <w:rFonts w:ascii="宋体" w:cs="Times New Roman"/>
          <w:kern w:val="0"/>
          <w:sz w:val="28"/>
          <w:szCs w:val="28"/>
        </w:rPr>
      </w:pPr>
      <w:r>
        <w:rPr>
          <w:rFonts w:ascii="宋体" w:hAnsi="宋体" w:cs="宋体"/>
          <w:kern w:val="0"/>
          <w:sz w:val="28"/>
          <w:szCs w:val="28"/>
        </w:rPr>
        <w:t>5</w:t>
      </w:r>
      <w:r>
        <w:rPr>
          <w:rFonts w:ascii="宋体" w:hAnsi="宋体" w:cs="宋体" w:hint="eastAsia"/>
          <w:kern w:val="0"/>
          <w:sz w:val="28"/>
          <w:szCs w:val="28"/>
        </w:rPr>
        <w:t>、本项目不接受联合体参加投标</w:t>
      </w:r>
      <w:r w:rsidRPr="00A374F7">
        <w:rPr>
          <w:rFonts w:ascii="宋体" w:hAnsi="宋体" w:cs="宋体" w:hint="eastAsia"/>
          <w:kern w:val="0"/>
          <w:sz w:val="28"/>
          <w:szCs w:val="28"/>
        </w:rPr>
        <w:t>且中标后不得分包和转包</w:t>
      </w:r>
      <w:r>
        <w:rPr>
          <w:rFonts w:ascii="宋体" w:hAnsi="宋体" w:cs="宋体" w:hint="eastAsia"/>
          <w:kern w:val="0"/>
          <w:sz w:val="28"/>
          <w:szCs w:val="28"/>
        </w:rPr>
        <w:t>。</w:t>
      </w:r>
    </w:p>
    <w:p w:rsidR="000058F7" w:rsidRDefault="000058F7" w:rsidP="00D7244F">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三、采购需求</w:t>
      </w:r>
    </w:p>
    <w:p w:rsidR="000058F7" w:rsidRDefault="000058F7" w:rsidP="00C779A0">
      <w:pPr>
        <w:pStyle w:val="2"/>
        <w:spacing w:before="31" w:after="31"/>
        <w:rPr>
          <w:rFonts w:cs="Times New Roman"/>
        </w:rPr>
      </w:pPr>
      <w:r>
        <w:t xml:space="preserve">3.1  </w:t>
      </w:r>
      <w:r>
        <w:rPr>
          <w:rFonts w:hint="eastAsia"/>
        </w:rPr>
        <w:t>锅炉基本情况</w:t>
      </w:r>
    </w:p>
    <w:p w:rsidR="000058F7" w:rsidRDefault="000058F7" w:rsidP="00C779A0">
      <w:pPr>
        <w:spacing w:line="312" w:lineRule="auto"/>
        <w:ind w:firstLine="420"/>
        <w:rPr>
          <w:rFonts w:ascii="宋体" w:cs="Times New Roman"/>
          <w:shd w:val="clear" w:color="auto" w:fill="FFFFFF"/>
        </w:rPr>
      </w:pPr>
      <w:r>
        <w:rPr>
          <w:rFonts w:ascii="宋体" w:hAnsi="宋体" w:cs="宋体" w:hint="eastAsia"/>
        </w:rPr>
        <w:t>宜昌市中心人民医院总务科共安装锅炉</w:t>
      </w:r>
      <w:r>
        <w:rPr>
          <w:rFonts w:ascii="宋体" w:hAnsi="宋体" w:cs="宋体"/>
        </w:rPr>
        <w:t>6</w:t>
      </w:r>
      <w:r>
        <w:rPr>
          <w:rFonts w:ascii="宋体" w:hAnsi="宋体" w:cs="宋体" w:hint="eastAsia"/>
        </w:rPr>
        <w:t>台，分别为</w:t>
      </w:r>
      <w:r>
        <w:rPr>
          <w:rFonts w:ascii="宋体" w:hAnsi="宋体" w:cs="宋体"/>
          <w:shd w:val="clear" w:color="auto" w:fill="FFFFFF"/>
        </w:rPr>
        <w:t>2</w:t>
      </w:r>
      <w:r>
        <w:rPr>
          <w:rFonts w:ascii="宋体" w:hAnsi="宋体" w:cs="宋体" w:hint="eastAsia"/>
          <w:shd w:val="clear" w:color="auto" w:fill="FFFFFF"/>
        </w:rPr>
        <w:t>台型号为</w:t>
      </w:r>
      <w:r>
        <w:rPr>
          <w:rFonts w:ascii="宋体" w:hAnsi="宋体" w:cs="宋体"/>
          <w:shd w:val="clear" w:color="auto" w:fill="FFFFFF"/>
        </w:rPr>
        <w:t>WNS2-1.25-Q</w:t>
      </w:r>
      <w:r>
        <w:rPr>
          <w:rFonts w:ascii="宋体" w:hAnsi="宋体" w:cs="宋体" w:hint="eastAsia"/>
          <w:shd w:val="clear" w:color="auto" w:fill="FFFFFF"/>
        </w:rPr>
        <w:t>燃气承压蒸汽锅炉，</w:t>
      </w:r>
      <w:r>
        <w:rPr>
          <w:rFonts w:ascii="宋体" w:hAnsi="宋体" w:cs="宋体"/>
          <w:shd w:val="clear" w:color="auto" w:fill="FFFFFF"/>
        </w:rPr>
        <w:t>2</w:t>
      </w:r>
      <w:r>
        <w:rPr>
          <w:rFonts w:ascii="宋体" w:hAnsi="宋体" w:cs="宋体" w:hint="eastAsia"/>
          <w:shd w:val="clear" w:color="auto" w:fill="FFFFFF"/>
        </w:rPr>
        <w:t>台</w:t>
      </w:r>
      <w:r>
        <w:rPr>
          <w:rFonts w:ascii="宋体" w:hAnsi="宋体" w:cs="宋体"/>
          <w:shd w:val="clear" w:color="auto" w:fill="FFFFFF"/>
        </w:rPr>
        <w:t>BOV-3000-Q</w:t>
      </w:r>
      <w:r>
        <w:rPr>
          <w:rFonts w:ascii="宋体" w:hAnsi="宋体" w:cs="宋体" w:hint="eastAsia"/>
          <w:shd w:val="clear" w:color="auto" w:fill="FFFFFF"/>
        </w:rPr>
        <w:t>燃气真空热水锅炉，</w:t>
      </w:r>
      <w:r>
        <w:rPr>
          <w:rFonts w:ascii="宋体" w:hAnsi="宋体" w:cs="宋体"/>
          <w:shd w:val="clear" w:color="auto" w:fill="FFFFFF"/>
        </w:rPr>
        <w:t>2</w:t>
      </w:r>
      <w:r>
        <w:rPr>
          <w:rFonts w:ascii="宋体" w:hAnsi="宋体" w:cs="宋体" w:hint="eastAsia"/>
          <w:shd w:val="clear" w:color="auto" w:fill="FFFFFF"/>
        </w:rPr>
        <w:t>台</w:t>
      </w:r>
      <w:r>
        <w:rPr>
          <w:rFonts w:ascii="宋体" w:hAnsi="宋体" w:cs="宋体"/>
          <w:shd w:val="clear" w:color="auto" w:fill="FFFFFF"/>
        </w:rPr>
        <w:t>WNS6-1.25-Q(LN)</w:t>
      </w:r>
      <w:r>
        <w:rPr>
          <w:rFonts w:ascii="宋体" w:hAnsi="宋体" w:cs="宋体" w:hint="eastAsia"/>
          <w:shd w:val="clear" w:color="auto" w:fill="FFFFFF"/>
        </w:rPr>
        <w:t>燃气承压蒸汽锅炉。</w:t>
      </w:r>
    </w:p>
    <w:p w:rsidR="000058F7" w:rsidRDefault="000058F7" w:rsidP="00C779A0">
      <w:pPr>
        <w:pStyle w:val="2"/>
        <w:spacing w:before="31" w:after="31"/>
        <w:rPr>
          <w:rFonts w:cs="Times New Roman"/>
        </w:rPr>
      </w:pPr>
      <w:r>
        <w:t xml:space="preserve">3.2  </w:t>
      </w:r>
      <w:r>
        <w:rPr>
          <w:rFonts w:hint="eastAsia"/>
        </w:rPr>
        <w:t>锅炉维保内容</w:t>
      </w:r>
    </w:p>
    <w:p w:rsidR="000058F7" w:rsidRDefault="000058F7" w:rsidP="00C779A0">
      <w:pPr>
        <w:spacing w:line="312" w:lineRule="auto"/>
        <w:ind w:firstLine="420"/>
        <w:rPr>
          <w:rFonts w:ascii="宋体" w:cs="Times New Roman"/>
          <w:shd w:val="clear" w:color="auto" w:fill="FFFFFF"/>
        </w:rPr>
      </w:pPr>
      <w:r>
        <w:rPr>
          <w:rFonts w:ascii="宋体" w:hAnsi="宋体" w:cs="宋体"/>
          <w:shd w:val="clear" w:color="auto" w:fill="FFFFFF"/>
        </w:rPr>
        <w:t xml:space="preserve">3.2.1 </w:t>
      </w:r>
      <w:r>
        <w:rPr>
          <w:rFonts w:ascii="宋体" w:hAnsi="宋体" w:cs="宋体" w:hint="eastAsia"/>
          <w:shd w:val="clear" w:color="auto" w:fill="FFFFFF"/>
        </w:rPr>
        <w:t>维保范围：</w:t>
      </w:r>
      <w:r>
        <w:rPr>
          <w:rFonts w:ascii="宋体" w:hAnsi="宋体" w:cs="宋体"/>
          <w:shd w:val="clear" w:color="auto" w:fill="FFFFFF"/>
        </w:rPr>
        <w:t>2</w:t>
      </w:r>
      <w:r>
        <w:rPr>
          <w:rFonts w:ascii="宋体" w:hAnsi="宋体" w:cs="宋体" w:hint="eastAsia"/>
          <w:shd w:val="clear" w:color="auto" w:fill="FFFFFF"/>
        </w:rPr>
        <w:t>台</w:t>
      </w:r>
      <w:r>
        <w:rPr>
          <w:rFonts w:ascii="宋体" w:hAnsi="宋体" w:cs="宋体"/>
          <w:shd w:val="clear" w:color="auto" w:fill="FFFFFF"/>
        </w:rPr>
        <w:t>WNS2-1.25-Q</w:t>
      </w:r>
      <w:r>
        <w:rPr>
          <w:rFonts w:ascii="宋体" w:hAnsi="宋体" w:cs="宋体" w:hint="eastAsia"/>
          <w:shd w:val="clear" w:color="auto" w:fill="FFFFFF"/>
        </w:rPr>
        <w:t>、</w:t>
      </w:r>
      <w:r>
        <w:rPr>
          <w:rFonts w:ascii="宋体" w:hAnsi="宋体" w:cs="宋体"/>
          <w:shd w:val="clear" w:color="auto" w:fill="FFFFFF"/>
        </w:rPr>
        <w:t>2</w:t>
      </w:r>
      <w:r>
        <w:rPr>
          <w:rFonts w:ascii="宋体" w:hAnsi="宋体" w:cs="宋体" w:hint="eastAsia"/>
          <w:shd w:val="clear" w:color="auto" w:fill="FFFFFF"/>
        </w:rPr>
        <w:t>台</w:t>
      </w:r>
      <w:r>
        <w:rPr>
          <w:rFonts w:ascii="宋体" w:hAnsi="宋体" w:cs="宋体"/>
          <w:shd w:val="clear" w:color="auto" w:fill="FFFFFF"/>
        </w:rPr>
        <w:t>BOV-3000-Q</w:t>
      </w:r>
      <w:r>
        <w:rPr>
          <w:rFonts w:ascii="宋体" w:hAnsi="宋体" w:cs="宋体" w:hint="eastAsia"/>
          <w:shd w:val="clear" w:color="auto" w:fill="FFFFFF"/>
        </w:rPr>
        <w:t>、</w:t>
      </w:r>
      <w:r>
        <w:rPr>
          <w:rFonts w:ascii="宋体" w:hAnsi="宋体" w:cs="宋体"/>
          <w:shd w:val="clear" w:color="auto" w:fill="FFFFFF"/>
        </w:rPr>
        <w:t>2</w:t>
      </w:r>
      <w:r>
        <w:rPr>
          <w:rFonts w:ascii="宋体" w:hAnsi="宋体" w:cs="宋体" w:hint="eastAsia"/>
          <w:shd w:val="clear" w:color="auto" w:fill="FFFFFF"/>
        </w:rPr>
        <w:t>台</w:t>
      </w:r>
      <w:r>
        <w:rPr>
          <w:rFonts w:ascii="宋体" w:hAnsi="宋体" w:cs="宋体"/>
          <w:shd w:val="clear" w:color="auto" w:fill="FFFFFF"/>
        </w:rPr>
        <w:t>WNS6-1.25-Q(LN),</w:t>
      </w:r>
      <w:r>
        <w:rPr>
          <w:rFonts w:ascii="宋体" w:hAnsi="宋体" w:cs="宋体" w:hint="eastAsia"/>
          <w:shd w:val="clear" w:color="auto" w:fill="FFFFFF"/>
        </w:rPr>
        <w:t>合计</w:t>
      </w:r>
      <w:r>
        <w:rPr>
          <w:rFonts w:ascii="宋体" w:hAnsi="宋体" w:cs="宋体"/>
          <w:shd w:val="clear" w:color="auto" w:fill="FFFFFF"/>
        </w:rPr>
        <w:t>6</w:t>
      </w:r>
      <w:r>
        <w:rPr>
          <w:rFonts w:ascii="宋体" w:hAnsi="宋体" w:cs="宋体" w:hint="eastAsia"/>
          <w:shd w:val="clear" w:color="auto" w:fill="FFFFFF"/>
        </w:rPr>
        <w:t>台锅炉。</w:t>
      </w:r>
    </w:p>
    <w:p w:rsidR="000058F7" w:rsidRDefault="000058F7" w:rsidP="00C779A0">
      <w:pPr>
        <w:spacing w:line="312" w:lineRule="auto"/>
        <w:ind w:firstLine="420"/>
        <w:rPr>
          <w:rFonts w:ascii="宋体" w:cs="Times New Roman"/>
          <w:shd w:val="clear" w:color="auto" w:fill="FFFFFF"/>
        </w:rPr>
      </w:pPr>
      <w:r>
        <w:rPr>
          <w:rFonts w:ascii="宋体" w:hAnsi="宋体" w:cs="宋体"/>
          <w:shd w:val="clear" w:color="auto" w:fill="FFFFFF"/>
        </w:rPr>
        <w:t xml:space="preserve">3.2.2 </w:t>
      </w:r>
      <w:r>
        <w:rPr>
          <w:rFonts w:ascii="宋体" w:hAnsi="宋体" w:cs="宋体" w:hint="eastAsia"/>
          <w:shd w:val="clear" w:color="auto" w:fill="FFFFFF"/>
        </w:rPr>
        <w:t>维保项目：</w:t>
      </w:r>
      <w:r>
        <w:rPr>
          <w:rFonts w:ascii="宋体" w:hAnsi="宋体" w:cs="宋体"/>
          <w:shd w:val="clear" w:color="auto" w:fill="FFFFFF"/>
        </w:rPr>
        <w:t>1</w:t>
      </w:r>
      <w:r>
        <w:rPr>
          <w:rFonts w:ascii="宋体" w:hAnsi="宋体" w:cs="宋体" w:hint="eastAsia"/>
          <w:shd w:val="clear" w:color="auto" w:fill="FFFFFF"/>
        </w:rPr>
        <w:t>、电控系统</w:t>
      </w:r>
      <w:r>
        <w:rPr>
          <w:rFonts w:ascii="宋体" w:hAnsi="宋体" w:cs="宋体"/>
          <w:shd w:val="clear" w:color="auto" w:fill="FFFFFF"/>
        </w:rPr>
        <w:t xml:space="preserve"> 2</w:t>
      </w:r>
      <w:r>
        <w:rPr>
          <w:rFonts w:ascii="宋体" w:hAnsi="宋体" w:cs="宋体" w:hint="eastAsia"/>
          <w:shd w:val="clear" w:color="auto" w:fill="FFFFFF"/>
        </w:rPr>
        <w:t>、安全附件</w:t>
      </w:r>
      <w:r>
        <w:rPr>
          <w:rFonts w:ascii="宋体" w:hAnsi="宋体" w:cs="宋体"/>
          <w:shd w:val="clear" w:color="auto" w:fill="FFFFFF"/>
        </w:rPr>
        <w:t xml:space="preserve"> 3</w:t>
      </w:r>
      <w:r>
        <w:rPr>
          <w:rFonts w:ascii="宋体" w:hAnsi="宋体" w:cs="宋体" w:hint="eastAsia"/>
          <w:shd w:val="clear" w:color="auto" w:fill="FFFFFF"/>
        </w:rPr>
        <w:t>、给水系统</w:t>
      </w:r>
      <w:r>
        <w:rPr>
          <w:rFonts w:ascii="宋体" w:hAnsi="宋体" w:cs="宋体"/>
          <w:shd w:val="clear" w:color="auto" w:fill="FFFFFF"/>
        </w:rPr>
        <w:t xml:space="preserve"> 4</w:t>
      </w:r>
      <w:r>
        <w:rPr>
          <w:rFonts w:ascii="宋体" w:hAnsi="宋体" w:cs="宋体" w:hint="eastAsia"/>
          <w:shd w:val="clear" w:color="auto" w:fill="FFFFFF"/>
        </w:rPr>
        <w:t>、供气系统</w:t>
      </w:r>
      <w:r>
        <w:rPr>
          <w:rFonts w:ascii="宋体" w:hAnsi="宋体" w:cs="宋体"/>
          <w:shd w:val="clear" w:color="auto" w:fill="FFFFFF"/>
        </w:rPr>
        <w:t xml:space="preserve"> 5</w:t>
      </w:r>
      <w:r>
        <w:rPr>
          <w:rFonts w:ascii="宋体" w:hAnsi="宋体" w:cs="宋体" w:hint="eastAsia"/>
          <w:shd w:val="clear" w:color="auto" w:fill="FFFFFF"/>
        </w:rPr>
        <w:t>、供热系统</w:t>
      </w:r>
      <w:r>
        <w:rPr>
          <w:rFonts w:ascii="宋体" w:hAnsi="宋体" w:cs="宋体"/>
          <w:shd w:val="clear" w:color="auto" w:fill="FFFFFF"/>
        </w:rPr>
        <w:t xml:space="preserve"> 6</w:t>
      </w:r>
      <w:r>
        <w:rPr>
          <w:rFonts w:ascii="宋体" w:hAnsi="宋体" w:cs="宋体" w:hint="eastAsia"/>
          <w:shd w:val="clear" w:color="auto" w:fill="FFFFFF"/>
        </w:rPr>
        <w:t>、水处理系统</w:t>
      </w:r>
      <w:r>
        <w:rPr>
          <w:rFonts w:ascii="宋体" w:hAnsi="宋体" w:cs="宋体"/>
          <w:shd w:val="clear" w:color="auto" w:fill="FFFFFF"/>
        </w:rPr>
        <w:t>7</w:t>
      </w:r>
      <w:r>
        <w:rPr>
          <w:rFonts w:ascii="宋体" w:hAnsi="宋体" w:cs="宋体" w:hint="eastAsia"/>
          <w:shd w:val="clear" w:color="auto" w:fill="FFFFFF"/>
        </w:rPr>
        <w:t>、燃烧系统</w:t>
      </w:r>
      <w:r>
        <w:rPr>
          <w:rFonts w:ascii="宋体" w:hAnsi="宋体" w:cs="宋体"/>
          <w:shd w:val="clear" w:color="auto" w:fill="FFFFFF"/>
        </w:rPr>
        <w:t xml:space="preserve"> 8</w:t>
      </w:r>
      <w:r>
        <w:rPr>
          <w:rFonts w:ascii="宋体" w:hAnsi="宋体" w:cs="宋体" w:hint="eastAsia"/>
          <w:shd w:val="clear" w:color="auto" w:fill="FFFFFF"/>
        </w:rPr>
        <w:t>、除氧系统</w:t>
      </w:r>
      <w:r>
        <w:rPr>
          <w:rFonts w:ascii="宋体" w:hAnsi="宋体" w:cs="宋体"/>
          <w:shd w:val="clear" w:color="auto" w:fill="FFFFFF"/>
        </w:rPr>
        <w:t xml:space="preserve"> 9</w:t>
      </w:r>
      <w:r>
        <w:rPr>
          <w:rFonts w:ascii="宋体" w:hAnsi="宋体" w:cs="宋体" w:hint="eastAsia"/>
          <w:shd w:val="clear" w:color="auto" w:fill="FFFFFF"/>
        </w:rPr>
        <w:t>、排污扩容系统。</w:t>
      </w:r>
    </w:p>
    <w:p w:rsidR="000058F7" w:rsidRDefault="000058F7" w:rsidP="00C779A0">
      <w:pPr>
        <w:spacing w:line="312" w:lineRule="auto"/>
        <w:ind w:firstLine="420"/>
        <w:rPr>
          <w:rFonts w:ascii="宋体" w:cs="Times New Roman"/>
          <w:shd w:val="clear" w:color="auto" w:fill="FFFFFF"/>
        </w:rPr>
      </w:pPr>
      <w:r>
        <w:rPr>
          <w:rFonts w:ascii="宋体" w:hAnsi="宋体" w:cs="宋体" w:hint="eastAsia"/>
          <w:shd w:val="clear" w:color="auto" w:fill="FFFFFF"/>
        </w:rPr>
        <w:t>规定维保项目包括但不限于下表：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877"/>
        <w:gridCol w:w="832"/>
        <w:gridCol w:w="1165"/>
        <w:gridCol w:w="2413"/>
        <w:gridCol w:w="3015"/>
        <w:gridCol w:w="1179"/>
      </w:tblGrid>
      <w:tr w:rsidR="000058F7" w:rsidRPr="00740980">
        <w:trPr>
          <w:trHeight w:val="334"/>
          <w:jc w:val="center"/>
        </w:trPr>
        <w:tc>
          <w:tcPr>
            <w:tcW w:w="9481" w:type="dxa"/>
            <w:gridSpan w:val="6"/>
            <w:vAlign w:val="center"/>
          </w:tcPr>
          <w:p w:rsidR="000058F7" w:rsidRPr="00740980" w:rsidRDefault="000058F7" w:rsidP="0094596A">
            <w:pPr>
              <w:widowControl/>
              <w:spacing w:line="312" w:lineRule="auto"/>
              <w:jc w:val="center"/>
              <w:textAlignment w:val="center"/>
              <w:rPr>
                <w:rFonts w:ascii="宋体" w:cs="Times New Roman"/>
                <w:b/>
                <w:bCs/>
                <w:color w:val="000000"/>
              </w:rPr>
            </w:pPr>
            <w:r w:rsidRPr="00740980">
              <w:rPr>
                <w:rFonts w:ascii="宋体" w:hAnsi="宋体" w:cs="宋体" w:hint="eastAsia"/>
                <w:b/>
                <w:bCs/>
                <w:color w:val="000000"/>
                <w:kern w:val="0"/>
              </w:rPr>
              <w:t>维护保养项目表</w:t>
            </w:r>
          </w:p>
        </w:tc>
      </w:tr>
      <w:tr w:rsidR="000058F7" w:rsidRPr="00740980">
        <w:trPr>
          <w:trHeight w:val="464"/>
          <w:jc w:val="center"/>
        </w:trPr>
        <w:tc>
          <w:tcPr>
            <w:tcW w:w="877"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服务项目</w:t>
            </w:r>
          </w:p>
        </w:tc>
        <w:tc>
          <w:tcPr>
            <w:tcW w:w="1997" w:type="dxa"/>
            <w:gridSpan w:val="2"/>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主要内容</w:t>
            </w: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服务工作内容</w:t>
            </w:r>
          </w:p>
        </w:tc>
        <w:tc>
          <w:tcPr>
            <w:tcW w:w="301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达到的结果</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巡检时间</w:t>
            </w:r>
          </w:p>
        </w:tc>
      </w:tr>
      <w:tr w:rsidR="000058F7" w:rsidRPr="00740980">
        <w:trPr>
          <w:trHeight w:val="284"/>
          <w:jc w:val="center"/>
        </w:trPr>
        <w:tc>
          <w:tcPr>
            <w:tcW w:w="877" w:type="dxa"/>
            <w:vMerge w:val="restart"/>
            <w:vAlign w:val="center"/>
          </w:tcPr>
          <w:p w:rsidR="000058F7" w:rsidRPr="00740980" w:rsidRDefault="000058F7" w:rsidP="0094596A">
            <w:pPr>
              <w:widowControl/>
              <w:spacing w:line="360" w:lineRule="exact"/>
              <w:jc w:val="center"/>
              <w:textAlignment w:val="center"/>
              <w:rPr>
                <w:rFonts w:ascii="宋体" w:cs="Times New Roman"/>
                <w:b/>
                <w:bCs/>
                <w:color w:val="000000"/>
                <w:kern w:val="0"/>
              </w:rPr>
            </w:pPr>
            <w:r w:rsidRPr="00740980">
              <w:rPr>
                <w:rFonts w:ascii="宋体" w:hAnsi="宋体" w:cs="宋体" w:hint="eastAsia"/>
                <w:b/>
                <w:bCs/>
                <w:color w:val="000000"/>
                <w:kern w:val="0"/>
              </w:rPr>
              <w:t>安</w:t>
            </w:r>
          </w:p>
          <w:p w:rsidR="000058F7" w:rsidRPr="00740980" w:rsidRDefault="000058F7" w:rsidP="0094596A">
            <w:pPr>
              <w:widowControl/>
              <w:spacing w:line="360" w:lineRule="exact"/>
              <w:jc w:val="center"/>
              <w:textAlignment w:val="center"/>
              <w:rPr>
                <w:rFonts w:ascii="宋体" w:cs="Times New Roman"/>
                <w:b/>
                <w:bCs/>
                <w:color w:val="000000"/>
                <w:kern w:val="0"/>
              </w:rPr>
            </w:pPr>
            <w:r w:rsidRPr="00740980">
              <w:rPr>
                <w:rFonts w:ascii="宋体" w:hAnsi="宋体" w:cs="宋体" w:hint="eastAsia"/>
                <w:b/>
                <w:bCs/>
                <w:color w:val="000000"/>
                <w:kern w:val="0"/>
              </w:rPr>
              <w:t>全</w:t>
            </w:r>
          </w:p>
          <w:p w:rsidR="000058F7" w:rsidRPr="00740980" w:rsidRDefault="000058F7" w:rsidP="0094596A">
            <w:pPr>
              <w:widowControl/>
              <w:spacing w:line="360" w:lineRule="exact"/>
              <w:jc w:val="center"/>
              <w:textAlignment w:val="center"/>
              <w:rPr>
                <w:rFonts w:ascii="宋体" w:cs="Times New Roman"/>
                <w:b/>
                <w:bCs/>
                <w:color w:val="000000"/>
                <w:kern w:val="0"/>
              </w:rPr>
            </w:pPr>
            <w:r w:rsidRPr="00740980">
              <w:rPr>
                <w:rFonts w:ascii="宋体" w:hAnsi="宋体" w:cs="宋体" w:hint="eastAsia"/>
                <w:b/>
                <w:bCs/>
                <w:color w:val="000000"/>
                <w:kern w:val="0"/>
              </w:rPr>
              <w:t>保</w:t>
            </w:r>
          </w:p>
          <w:p w:rsidR="000058F7" w:rsidRPr="00740980" w:rsidRDefault="000058F7" w:rsidP="0094596A">
            <w:pPr>
              <w:widowControl/>
              <w:spacing w:line="360" w:lineRule="exact"/>
              <w:jc w:val="center"/>
              <w:textAlignment w:val="center"/>
              <w:rPr>
                <w:rFonts w:ascii="宋体" w:cs="Times New Roman"/>
                <w:b/>
                <w:bCs/>
                <w:color w:val="000000"/>
              </w:rPr>
            </w:pPr>
            <w:r w:rsidRPr="00740980">
              <w:rPr>
                <w:rFonts w:ascii="宋体" w:hAnsi="宋体" w:cs="宋体" w:hint="eastAsia"/>
                <w:b/>
                <w:bCs/>
                <w:color w:val="000000"/>
                <w:kern w:val="0"/>
              </w:rPr>
              <w:t>障</w:t>
            </w:r>
          </w:p>
        </w:tc>
        <w:tc>
          <w:tcPr>
            <w:tcW w:w="832" w:type="dxa"/>
            <w:vMerge w:val="restart"/>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cs="Times New Roman"/>
                <w:color w:val="000000"/>
                <w:kern w:val="0"/>
              </w:rPr>
              <w:br/>
            </w:r>
            <w:r w:rsidRPr="00740980">
              <w:rPr>
                <w:rFonts w:ascii="宋体" w:cs="Times New Roman"/>
                <w:color w:val="000000"/>
                <w:kern w:val="0"/>
              </w:rPr>
              <w:br/>
            </w:r>
            <w:r w:rsidRPr="00740980">
              <w:rPr>
                <w:rFonts w:ascii="宋体" w:hAnsi="宋体" w:cs="宋体" w:hint="eastAsia"/>
                <w:color w:val="000000"/>
                <w:kern w:val="0"/>
              </w:rPr>
              <w:t>安全附件的</w:t>
            </w:r>
            <w:r w:rsidRPr="00740980">
              <w:rPr>
                <w:rFonts w:ascii="宋体" w:cs="Times New Roman"/>
                <w:color w:val="000000"/>
                <w:kern w:val="0"/>
              </w:rPr>
              <w:br/>
            </w:r>
            <w:r w:rsidRPr="00740980">
              <w:rPr>
                <w:rFonts w:ascii="宋体" w:hAnsi="宋体" w:cs="宋体" w:hint="eastAsia"/>
                <w:color w:val="000000"/>
                <w:kern w:val="0"/>
              </w:rPr>
              <w:t>检测</w:t>
            </w:r>
            <w:r w:rsidRPr="00740980">
              <w:rPr>
                <w:rFonts w:ascii="宋体" w:cs="Times New Roman"/>
                <w:color w:val="000000"/>
                <w:kern w:val="0"/>
              </w:rPr>
              <w:br/>
            </w:r>
            <w:r w:rsidRPr="00740980">
              <w:rPr>
                <w:rFonts w:ascii="宋体" w:hAnsi="宋体" w:cs="宋体" w:hint="eastAsia"/>
                <w:color w:val="000000"/>
                <w:kern w:val="0"/>
              </w:rPr>
              <w:t>调整</w:t>
            </w:r>
            <w:r w:rsidRPr="00740980">
              <w:rPr>
                <w:rFonts w:ascii="宋体" w:cs="Times New Roman"/>
                <w:color w:val="000000"/>
                <w:kern w:val="0"/>
              </w:rPr>
              <w:br/>
            </w:r>
            <w:r w:rsidRPr="00740980">
              <w:rPr>
                <w:rFonts w:ascii="宋体" w:hAnsi="宋体" w:cs="宋体" w:hint="eastAsia"/>
                <w:color w:val="000000"/>
                <w:kern w:val="0"/>
              </w:rPr>
              <w:t>检修</w:t>
            </w:r>
            <w:r w:rsidRPr="00740980">
              <w:rPr>
                <w:rFonts w:ascii="宋体" w:cs="Times New Roman"/>
                <w:color w:val="000000"/>
                <w:kern w:val="0"/>
              </w:rPr>
              <w:br/>
            </w:r>
            <w:r w:rsidRPr="00740980">
              <w:rPr>
                <w:rFonts w:ascii="宋体" w:hAnsi="宋体" w:cs="宋体" w:hint="eastAsia"/>
                <w:color w:val="000000"/>
                <w:kern w:val="0"/>
              </w:rPr>
              <w:t>模似</w:t>
            </w:r>
            <w:r w:rsidRPr="00740980">
              <w:rPr>
                <w:rFonts w:ascii="宋体" w:cs="Times New Roman"/>
                <w:color w:val="000000"/>
                <w:kern w:val="0"/>
              </w:rPr>
              <w:br/>
            </w: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水位计</w:t>
            </w: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检查、冲洗、标注</w:t>
            </w:r>
          </w:p>
        </w:tc>
        <w:tc>
          <w:tcPr>
            <w:tcW w:w="301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水位清晰、准确，杜绝虚假水位</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每周两次</w:t>
            </w:r>
          </w:p>
        </w:tc>
      </w:tr>
      <w:tr w:rsidR="000058F7" w:rsidRPr="00740980">
        <w:trPr>
          <w:trHeight w:val="284"/>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压力表</w:t>
            </w: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检查、标注、每半年一次的法定年检</w:t>
            </w:r>
          </w:p>
        </w:tc>
        <w:tc>
          <w:tcPr>
            <w:tcW w:w="301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压力清晰、准确，不超压</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每周两次</w:t>
            </w:r>
          </w:p>
        </w:tc>
      </w:tr>
      <w:tr w:rsidR="000058F7" w:rsidRPr="00740980">
        <w:trPr>
          <w:trHeight w:val="284"/>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安全阀</w:t>
            </w: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抬起安全阀排空、每年一次的法定年检</w:t>
            </w:r>
          </w:p>
        </w:tc>
        <w:tc>
          <w:tcPr>
            <w:tcW w:w="301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确保安全阀超压动作，防止超压事故</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每月一次</w:t>
            </w:r>
          </w:p>
        </w:tc>
      </w:tr>
      <w:tr w:rsidR="000058F7" w:rsidRPr="00740980">
        <w:trPr>
          <w:trHeight w:val="284"/>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低水位保护</w:t>
            </w: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检查并现场模似</w:t>
            </w:r>
          </w:p>
        </w:tc>
        <w:tc>
          <w:tcPr>
            <w:tcW w:w="301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防止缺水</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每月一次</w:t>
            </w:r>
          </w:p>
        </w:tc>
      </w:tr>
      <w:tr w:rsidR="000058F7" w:rsidRPr="00740980">
        <w:trPr>
          <w:trHeight w:val="284"/>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极低水位停炉保护</w:t>
            </w: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检查并现场模似</w:t>
            </w:r>
          </w:p>
        </w:tc>
        <w:tc>
          <w:tcPr>
            <w:tcW w:w="301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防止烧干锅</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每月一次</w:t>
            </w:r>
          </w:p>
        </w:tc>
      </w:tr>
      <w:tr w:rsidR="000058F7" w:rsidRPr="00740980">
        <w:trPr>
          <w:trHeight w:val="347"/>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超烟温保护</w:t>
            </w: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检查并现场模似</w:t>
            </w:r>
          </w:p>
        </w:tc>
        <w:tc>
          <w:tcPr>
            <w:tcW w:w="301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防止本体结垢或其他问题</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每月一次</w:t>
            </w:r>
          </w:p>
        </w:tc>
      </w:tr>
      <w:tr w:rsidR="000058F7" w:rsidRPr="00740980">
        <w:trPr>
          <w:trHeight w:val="284"/>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燃油</w:t>
            </w:r>
            <w:r w:rsidRPr="00740980">
              <w:rPr>
                <w:rFonts w:ascii="宋体" w:hAnsi="宋体" w:cs="宋体"/>
                <w:color w:val="000000"/>
                <w:kern w:val="0"/>
              </w:rPr>
              <w:t>/</w:t>
            </w:r>
            <w:r w:rsidRPr="00740980">
              <w:rPr>
                <w:rFonts w:ascii="宋体" w:hAnsi="宋体" w:cs="宋体" w:hint="eastAsia"/>
                <w:color w:val="000000"/>
                <w:kern w:val="0"/>
              </w:rPr>
              <w:t>气电磁阀</w:t>
            </w: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检查、清洗</w:t>
            </w:r>
          </w:p>
        </w:tc>
        <w:tc>
          <w:tcPr>
            <w:tcW w:w="301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防止关闭不严造成泄漏</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每月一次</w:t>
            </w:r>
          </w:p>
        </w:tc>
      </w:tr>
      <w:tr w:rsidR="000058F7" w:rsidRPr="00740980">
        <w:trPr>
          <w:trHeight w:val="284"/>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自动启</w:t>
            </w:r>
            <w:r w:rsidRPr="00740980">
              <w:rPr>
                <w:rFonts w:ascii="宋体" w:hAnsi="宋体" w:cs="宋体"/>
                <w:color w:val="000000"/>
                <w:kern w:val="0"/>
              </w:rPr>
              <w:t>/</w:t>
            </w:r>
            <w:r w:rsidRPr="00740980">
              <w:rPr>
                <w:rFonts w:ascii="宋体" w:hAnsi="宋体" w:cs="宋体" w:hint="eastAsia"/>
                <w:color w:val="000000"/>
                <w:kern w:val="0"/>
              </w:rPr>
              <w:t>停泵</w:t>
            </w: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检查并现场模似</w:t>
            </w:r>
          </w:p>
        </w:tc>
        <w:tc>
          <w:tcPr>
            <w:tcW w:w="301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防止缺水事故及满水事故</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每月一次</w:t>
            </w:r>
          </w:p>
        </w:tc>
      </w:tr>
      <w:tr w:rsidR="000058F7" w:rsidRPr="00740980">
        <w:trPr>
          <w:trHeight w:val="284"/>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压力控制器</w:t>
            </w: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检查并现场模似</w:t>
            </w:r>
          </w:p>
        </w:tc>
        <w:tc>
          <w:tcPr>
            <w:tcW w:w="301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大小火准确转换及正常停炉</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每月一次</w:t>
            </w:r>
          </w:p>
        </w:tc>
      </w:tr>
      <w:tr w:rsidR="000058F7" w:rsidRPr="00740980">
        <w:trPr>
          <w:trHeight w:val="284"/>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电接点压力表</w:t>
            </w: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检查并现场模似</w:t>
            </w:r>
          </w:p>
        </w:tc>
        <w:tc>
          <w:tcPr>
            <w:tcW w:w="301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自动启停炉准确、可靠</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每月一次</w:t>
            </w:r>
          </w:p>
        </w:tc>
      </w:tr>
      <w:tr w:rsidR="000058F7" w:rsidRPr="00740980">
        <w:trPr>
          <w:trHeight w:val="284"/>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燃气检漏装置</w:t>
            </w: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检查并现场模似</w:t>
            </w:r>
          </w:p>
        </w:tc>
        <w:tc>
          <w:tcPr>
            <w:tcW w:w="301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运行可靠、无泄漏</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每月一次</w:t>
            </w:r>
          </w:p>
        </w:tc>
      </w:tr>
      <w:tr w:rsidR="000058F7" w:rsidRPr="00740980">
        <w:trPr>
          <w:trHeight w:val="284"/>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燃气切断阀</w:t>
            </w: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检查并现场模似</w:t>
            </w:r>
          </w:p>
        </w:tc>
        <w:tc>
          <w:tcPr>
            <w:tcW w:w="301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无机械卡死、开关灵活</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每月一次</w:t>
            </w:r>
          </w:p>
        </w:tc>
      </w:tr>
      <w:tr w:rsidR="000058F7" w:rsidRPr="00740980">
        <w:trPr>
          <w:trHeight w:val="284"/>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燃气压力开关</w:t>
            </w: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检查并现场模似</w:t>
            </w:r>
          </w:p>
        </w:tc>
        <w:tc>
          <w:tcPr>
            <w:tcW w:w="301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控制压力下准确停炉</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每月一次</w:t>
            </w:r>
          </w:p>
        </w:tc>
      </w:tr>
      <w:tr w:rsidR="000058F7" w:rsidRPr="00740980">
        <w:trPr>
          <w:trHeight w:val="284"/>
          <w:jc w:val="center"/>
        </w:trPr>
        <w:tc>
          <w:tcPr>
            <w:tcW w:w="877" w:type="dxa"/>
            <w:vMerge w:val="restart"/>
            <w:vAlign w:val="center"/>
          </w:tcPr>
          <w:p w:rsidR="000058F7" w:rsidRPr="00740980" w:rsidRDefault="000058F7" w:rsidP="0094596A">
            <w:pPr>
              <w:widowControl/>
              <w:spacing w:line="360" w:lineRule="exact"/>
              <w:jc w:val="center"/>
              <w:textAlignment w:val="center"/>
              <w:rPr>
                <w:rFonts w:ascii="宋体" w:cs="Times New Roman"/>
                <w:b/>
                <w:bCs/>
                <w:color w:val="000000"/>
                <w:kern w:val="0"/>
              </w:rPr>
            </w:pPr>
          </w:p>
          <w:p w:rsidR="000058F7" w:rsidRPr="00740980" w:rsidRDefault="000058F7" w:rsidP="0094596A">
            <w:pPr>
              <w:widowControl/>
              <w:spacing w:line="360" w:lineRule="exact"/>
              <w:jc w:val="center"/>
              <w:textAlignment w:val="center"/>
              <w:rPr>
                <w:rFonts w:ascii="宋体" w:cs="Times New Roman"/>
                <w:b/>
                <w:bCs/>
                <w:color w:val="000000"/>
                <w:kern w:val="0"/>
              </w:rPr>
            </w:pPr>
          </w:p>
          <w:p w:rsidR="000058F7" w:rsidRPr="00740980" w:rsidRDefault="000058F7" w:rsidP="0094596A">
            <w:pPr>
              <w:widowControl/>
              <w:spacing w:line="360" w:lineRule="exact"/>
              <w:jc w:val="center"/>
              <w:textAlignment w:val="center"/>
              <w:rPr>
                <w:rFonts w:ascii="宋体" w:cs="Times New Roman"/>
                <w:b/>
                <w:bCs/>
                <w:color w:val="000000"/>
                <w:kern w:val="0"/>
              </w:rPr>
            </w:pPr>
          </w:p>
          <w:p w:rsidR="000058F7" w:rsidRPr="00740980" w:rsidRDefault="000058F7" w:rsidP="0094596A">
            <w:pPr>
              <w:widowControl/>
              <w:spacing w:line="360" w:lineRule="exact"/>
              <w:jc w:val="center"/>
              <w:textAlignment w:val="center"/>
              <w:rPr>
                <w:rFonts w:ascii="宋体" w:cs="Times New Roman"/>
                <w:b/>
                <w:bCs/>
                <w:color w:val="000000"/>
                <w:kern w:val="0"/>
              </w:rPr>
            </w:pPr>
          </w:p>
          <w:p w:rsidR="000058F7" w:rsidRPr="00740980" w:rsidRDefault="000058F7" w:rsidP="0094596A">
            <w:pPr>
              <w:widowControl/>
              <w:spacing w:line="360" w:lineRule="exact"/>
              <w:jc w:val="center"/>
              <w:textAlignment w:val="center"/>
              <w:rPr>
                <w:rFonts w:ascii="宋体" w:cs="Times New Roman"/>
                <w:b/>
                <w:bCs/>
                <w:color w:val="000000"/>
                <w:kern w:val="0"/>
              </w:rPr>
            </w:pPr>
          </w:p>
          <w:p w:rsidR="000058F7" w:rsidRPr="00740980" w:rsidRDefault="000058F7" w:rsidP="0094596A">
            <w:pPr>
              <w:widowControl/>
              <w:spacing w:line="360" w:lineRule="exact"/>
              <w:jc w:val="center"/>
              <w:textAlignment w:val="center"/>
              <w:rPr>
                <w:rFonts w:ascii="宋体" w:cs="Times New Roman"/>
                <w:b/>
                <w:bCs/>
                <w:color w:val="000000"/>
                <w:kern w:val="0"/>
              </w:rPr>
            </w:pPr>
          </w:p>
          <w:p w:rsidR="000058F7" w:rsidRPr="00740980" w:rsidRDefault="000058F7" w:rsidP="0094596A">
            <w:pPr>
              <w:widowControl/>
              <w:spacing w:line="360" w:lineRule="exact"/>
              <w:jc w:val="center"/>
              <w:textAlignment w:val="center"/>
              <w:rPr>
                <w:rFonts w:ascii="宋体" w:cs="Times New Roman"/>
                <w:b/>
                <w:bCs/>
                <w:color w:val="000000"/>
                <w:kern w:val="0"/>
              </w:rPr>
            </w:pPr>
          </w:p>
          <w:p w:rsidR="000058F7" w:rsidRPr="00740980" w:rsidRDefault="000058F7" w:rsidP="0094596A">
            <w:pPr>
              <w:widowControl/>
              <w:spacing w:line="360" w:lineRule="exact"/>
              <w:jc w:val="center"/>
              <w:textAlignment w:val="center"/>
              <w:rPr>
                <w:rFonts w:ascii="宋体" w:cs="Times New Roman"/>
                <w:b/>
                <w:bCs/>
                <w:color w:val="000000"/>
                <w:kern w:val="0"/>
              </w:rPr>
            </w:pPr>
          </w:p>
          <w:p w:rsidR="000058F7" w:rsidRPr="00740980" w:rsidRDefault="000058F7" w:rsidP="0094596A">
            <w:pPr>
              <w:widowControl/>
              <w:spacing w:line="360" w:lineRule="exact"/>
              <w:jc w:val="center"/>
              <w:textAlignment w:val="center"/>
              <w:rPr>
                <w:rFonts w:ascii="宋体" w:cs="Times New Roman"/>
                <w:b/>
                <w:bCs/>
                <w:color w:val="000000"/>
                <w:kern w:val="0"/>
              </w:rPr>
            </w:pPr>
          </w:p>
          <w:p w:rsidR="000058F7" w:rsidRPr="00740980" w:rsidRDefault="000058F7" w:rsidP="0094596A">
            <w:pPr>
              <w:widowControl/>
              <w:spacing w:line="360" w:lineRule="exact"/>
              <w:jc w:val="center"/>
              <w:textAlignment w:val="center"/>
              <w:rPr>
                <w:rFonts w:ascii="宋体" w:cs="Times New Roman"/>
                <w:b/>
                <w:bCs/>
                <w:color w:val="000000"/>
                <w:kern w:val="0"/>
              </w:rPr>
            </w:pPr>
          </w:p>
          <w:p w:rsidR="000058F7" w:rsidRPr="00740980" w:rsidRDefault="000058F7" w:rsidP="0094596A">
            <w:pPr>
              <w:widowControl/>
              <w:spacing w:line="360" w:lineRule="exact"/>
              <w:jc w:val="center"/>
              <w:textAlignment w:val="center"/>
              <w:rPr>
                <w:rFonts w:ascii="宋体" w:cs="Times New Roman"/>
                <w:b/>
                <w:bCs/>
                <w:color w:val="000000"/>
                <w:kern w:val="0"/>
              </w:rPr>
            </w:pPr>
          </w:p>
          <w:p w:rsidR="000058F7" w:rsidRPr="00740980" w:rsidRDefault="000058F7" w:rsidP="0094596A">
            <w:pPr>
              <w:widowControl/>
              <w:spacing w:line="360" w:lineRule="exact"/>
              <w:jc w:val="center"/>
              <w:textAlignment w:val="center"/>
              <w:rPr>
                <w:rFonts w:ascii="宋体" w:cs="Times New Roman"/>
                <w:b/>
                <w:bCs/>
                <w:color w:val="000000"/>
                <w:kern w:val="0"/>
              </w:rPr>
            </w:pPr>
          </w:p>
          <w:p w:rsidR="000058F7" w:rsidRPr="00740980" w:rsidRDefault="000058F7" w:rsidP="0094596A">
            <w:pPr>
              <w:widowControl/>
              <w:spacing w:line="360" w:lineRule="exact"/>
              <w:jc w:val="center"/>
              <w:textAlignment w:val="center"/>
              <w:rPr>
                <w:rFonts w:ascii="宋体" w:cs="Times New Roman"/>
                <w:b/>
                <w:bCs/>
                <w:color w:val="000000"/>
                <w:kern w:val="0"/>
              </w:rPr>
            </w:pPr>
          </w:p>
          <w:p w:rsidR="000058F7" w:rsidRPr="00740980" w:rsidRDefault="000058F7" w:rsidP="0094596A">
            <w:pPr>
              <w:widowControl/>
              <w:spacing w:line="360" w:lineRule="exact"/>
              <w:jc w:val="center"/>
              <w:textAlignment w:val="center"/>
              <w:rPr>
                <w:rFonts w:ascii="宋体" w:cs="Times New Roman"/>
                <w:b/>
                <w:bCs/>
                <w:color w:val="000000"/>
                <w:kern w:val="0"/>
              </w:rPr>
            </w:pPr>
          </w:p>
          <w:p w:rsidR="000058F7" w:rsidRPr="00740980" w:rsidRDefault="000058F7" w:rsidP="0094596A">
            <w:pPr>
              <w:widowControl/>
              <w:spacing w:line="360" w:lineRule="exact"/>
              <w:jc w:val="center"/>
              <w:textAlignment w:val="center"/>
              <w:rPr>
                <w:rFonts w:ascii="宋体" w:cs="Times New Roman"/>
                <w:b/>
                <w:bCs/>
                <w:color w:val="000000"/>
                <w:kern w:val="0"/>
              </w:rPr>
            </w:pPr>
          </w:p>
          <w:p w:rsidR="000058F7" w:rsidRPr="00740980" w:rsidRDefault="000058F7" w:rsidP="0094596A">
            <w:pPr>
              <w:widowControl/>
              <w:spacing w:line="360" w:lineRule="exact"/>
              <w:jc w:val="center"/>
              <w:textAlignment w:val="center"/>
              <w:rPr>
                <w:rFonts w:ascii="宋体" w:cs="Times New Roman"/>
                <w:b/>
                <w:bCs/>
                <w:color w:val="000000"/>
                <w:kern w:val="0"/>
              </w:rPr>
            </w:pPr>
          </w:p>
          <w:p w:rsidR="000058F7" w:rsidRPr="00740980" w:rsidRDefault="000058F7" w:rsidP="0094596A">
            <w:pPr>
              <w:widowControl/>
              <w:spacing w:line="360" w:lineRule="exact"/>
              <w:jc w:val="center"/>
              <w:textAlignment w:val="center"/>
              <w:rPr>
                <w:rFonts w:ascii="宋体" w:cs="Times New Roman"/>
                <w:b/>
                <w:bCs/>
                <w:color w:val="000000"/>
                <w:kern w:val="0"/>
              </w:rPr>
            </w:pPr>
          </w:p>
          <w:p w:rsidR="000058F7" w:rsidRPr="00740980" w:rsidRDefault="000058F7" w:rsidP="0094596A">
            <w:pPr>
              <w:widowControl/>
              <w:spacing w:line="360" w:lineRule="exact"/>
              <w:jc w:val="center"/>
              <w:textAlignment w:val="center"/>
              <w:rPr>
                <w:rFonts w:ascii="宋体" w:cs="Times New Roman"/>
                <w:b/>
                <w:bCs/>
                <w:color w:val="000000"/>
                <w:kern w:val="0"/>
              </w:rPr>
            </w:pPr>
          </w:p>
          <w:p w:rsidR="000058F7" w:rsidRPr="00740980" w:rsidRDefault="000058F7" w:rsidP="0094596A">
            <w:pPr>
              <w:widowControl/>
              <w:spacing w:line="360" w:lineRule="exact"/>
              <w:jc w:val="center"/>
              <w:textAlignment w:val="center"/>
              <w:rPr>
                <w:rFonts w:ascii="宋体" w:cs="Times New Roman"/>
                <w:b/>
                <w:bCs/>
                <w:color w:val="000000"/>
                <w:kern w:val="0"/>
              </w:rPr>
            </w:pPr>
          </w:p>
          <w:p w:rsidR="000058F7" w:rsidRPr="00740980" w:rsidRDefault="000058F7" w:rsidP="0094596A">
            <w:pPr>
              <w:widowControl/>
              <w:spacing w:line="360" w:lineRule="exact"/>
              <w:jc w:val="center"/>
              <w:textAlignment w:val="center"/>
              <w:rPr>
                <w:rFonts w:ascii="宋体" w:cs="Times New Roman"/>
                <w:b/>
                <w:bCs/>
                <w:color w:val="000000"/>
                <w:kern w:val="0"/>
              </w:rPr>
            </w:pPr>
          </w:p>
          <w:p w:rsidR="000058F7" w:rsidRPr="00740980" w:rsidRDefault="000058F7" w:rsidP="0094596A">
            <w:pPr>
              <w:widowControl/>
              <w:spacing w:line="360" w:lineRule="exact"/>
              <w:jc w:val="center"/>
              <w:textAlignment w:val="center"/>
              <w:rPr>
                <w:rFonts w:ascii="宋体" w:cs="Times New Roman"/>
                <w:b/>
                <w:bCs/>
                <w:color w:val="000000"/>
                <w:kern w:val="0"/>
              </w:rPr>
            </w:pPr>
          </w:p>
          <w:p w:rsidR="000058F7" w:rsidRPr="00740980" w:rsidRDefault="000058F7" w:rsidP="0094596A">
            <w:pPr>
              <w:widowControl/>
              <w:spacing w:line="360" w:lineRule="exact"/>
              <w:jc w:val="center"/>
              <w:textAlignment w:val="center"/>
              <w:rPr>
                <w:rFonts w:ascii="宋体" w:cs="Times New Roman"/>
                <w:b/>
                <w:bCs/>
                <w:color w:val="000000"/>
                <w:kern w:val="0"/>
              </w:rPr>
            </w:pPr>
            <w:r w:rsidRPr="00740980">
              <w:rPr>
                <w:rFonts w:ascii="宋体" w:hAnsi="宋体" w:cs="宋体" w:hint="eastAsia"/>
                <w:b/>
                <w:bCs/>
                <w:color w:val="000000"/>
                <w:kern w:val="0"/>
              </w:rPr>
              <w:t>运</w:t>
            </w:r>
          </w:p>
          <w:p w:rsidR="000058F7" w:rsidRPr="00740980" w:rsidRDefault="000058F7" w:rsidP="0094596A">
            <w:pPr>
              <w:widowControl/>
              <w:spacing w:line="360" w:lineRule="exact"/>
              <w:jc w:val="center"/>
              <w:textAlignment w:val="center"/>
              <w:rPr>
                <w:rFonts w:ascii="宋体" w:cs="Times New Roman"/>
                <w:b/>
                <w:bCs/>
                <w:color w:val="000000"/>
                <w:kern w:val="0"/>
              </w:rPr>
            </w:pPr>
          </w:p>
          <w:p w:rsidR="000058F7" w:rsidRPr="00740980" w:rsidRDefault="000058F7" w:rsidP="0094596A">
            <w:pPr>
              <w:widowControl/>
              <w:spacing w:line="360" w:lineRule="exact"/>
              <w:jc w:val="center"/>
              <w:textAlignment w:val="center"/>
              <w:rPr>
                <w:rFonts w:ascii="宋体" w:cs="Times New Roman"/>
                <w:b/>
                <w:bCs/>
                <w:color w:val="000000"/>
                <w:kern w:val="0"/>
              </w:rPr>
            </w:pPr>
            <w:r w:rsidRPr="00740980">
              <w:rPr>
                <w:rFonts w:ascii="宋体" w:hAnsi="宋体" w:cs="宋体" w:hint="eastAsia"/>
                <w:b/>
                <w:bCs/>
                <w:color w:val="000000"/>
                <w:kern w:val="0"/>
              </w:rPr>
              <w:t>行</w:t>
            </w:r>
          </w:p>
          <w:p w:rsidR="000058F7" w:rsidRPr="00740980" w:rsidRDefault="000058F7" w:rsidP="0094596A">
            <w:pPr>
              <w:widowControl/>
              <w:spacing w:line="360" w:lineRule="exact"/>
              <w:jc w:val="center"/>
              <w:textAlignment w:val="center"/>
              <w:rPr>
                <w:rFonts w:ascii="宋体" w:cs="Times New Roman"/>
                <w:b/>
                <w:bCs/>
                <w:color w:val="000000"/>
                <w:kern w:val="0"/>
              </w:rPr>
            </w:pPr>
          </w:p>
          <w:p w:rsidR="000058F7" w:rsidRPr="00740980" w:rsidRDefault="000058F7" w:rsidP="0094596A">
            <w:pPr>
              <w:widowControl/>
              <w:spacing w:line="360" w:lineRule="exact"/>
              <w:jc w:val="center"/>
              <w:textAlignment w:val="center"/>
              <w:rPr>
                <w:rFonts w:ascii="宋体" w:cs="Times New Roman"/>
                <w:b/>
                <w:bCs/>
                <w:color w:val="000000"/>
                <w:kern w:val="0"/>
              </w:rPr>
            </w:pPr>
            <w:r w:rsidRPr="00740980">
              <w:rPr>
                <w:rFonts w:ascii="宋体" w:hAnsi="宋体" w:cs="宋体" w:hint="eastAsia"/>
                <w:b/>
                <w:bCs/>
                <w:color w:val="000000"/>
                <w:kern w:val="0"/>
              </w:rPr>
              <w:t>保</w:t>
            </w:r>
          </w:p>
          <w:p w:rsidR="000058F7" w:rsidRPr="00740980" w:rsidRDefault="000058F7" w:rsidP="0094596A">
            <w:pPr>
              <w:widowControl/>
              <w:spacing w:line="360" w:lineRule="exact"/>
              <w:jc w:val="center"/>
              <w:textAlignment w:val="center"/>
              <w:rPr>
                <w:rFonts w:ascii="宋体" w:cs="Times New Roman"/>
                <w:b/>
                <w:bCs/>
                <w:color w:val="000000"/>
                <w:kern w:val="0"/>
              </w:rPr>
            </w:pPr>
          </w:p>
          <w:p w:rsidR="000058F7" w:rsidRPr="00740980" w:rsidRDefault="000058F7" w:rsidP="0094596A">
            <w:pPr>
              <w:widowControl/>
              <w:spacing w:line="360" w:lineRule="exact"/>
              <w:jc w:val="center"/>
              <w:textAlignment w:val="center"/>
              <w:rPr>
                <w:rFonts w:ascii="宋体" w:cs="Times New Roman"/>
                <w:b/>
                <w:bCs/>
                <w:color w:val="000000"/>
                <w:kern w:val="0"/>
              </w:rPr>
            </w:pPr>
            <w:r w:rsidRPr="00740980">
              <w:rPr>
                <w:rFonts w:ascii="宋体" w:hAnsi="宋体" w:cs="宋体" w:hint="eastAsia"/>
                <w:b/>
                <w:bCs/>
                <w:color w:val="000000"/>
                <w:kern w:val="0"/>
              </w:rPr>
              <w:t>障</w:t>
            </w:r>
          </w:p>
        </w:tc>
        <w:tc>
          <w:tcPr>
            <w:tcW w:w="832"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故障维修</w:t>
            </w:r>
          </w:p>
        </w:tc>
        <w:tc>
          <w:tcPr>
            <w:tcW w:w="1165" w:type="dxa"/>
            <w:vAlign w:val="center"/>
          </w:tcPr>
          <w:p w:rsidR="000058F7" w:rsidRPr="00740980" w:rsidRDefault="000058F7" w:rsidP="0094596A">
            <w:pPr>
              <w:widowControl/>
              <w:spacing w:line="360" w:lineRule="exact"/>
              <w:jc w:val="center"/>
              <w:rPr>
                <w:rFonts w:ascii="宋体" w:cs="Times New Roman"/>
                <w:color w:val="000000"/>
              </w:rPr>
            </w:pP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kern w:val="0"/>
              </w:rPr>
            </w:pPr>
            <w:r w:rsidRPr="00740980">
              <w:rPr>
                <w:rFonts w:ascii="宋体" w:hAnsi="宋体" w:cs="宋体"/>
                <w:color w:val="000000"/>
                <w:kern w:val="0"/>
              </w:rPr>
              <w:t>2</w:t>
            </w:r>
            <w:r w:rsidRPr="00740980">
              <w:rPr>
                <w:rFonts w:ascii="宋体" w:hAnsi="宋体" w:cs="宋体" w:hint="eastAsia"/>
                <w:color w:val="000000"/>
                <w:kern w:val="0"/>
              </w:rPr>
              <w:t>小时内维保人员抵达现场，不排除故障不撤离现场。</w:t>
            </w:r>
          </w:p>
        </w:tc>
        <w:tc>
          <w:tcPr>
            <w:tcW w:w="3015" w:type="dxa"/>
            <w:vAlign w:val="center"/>
          </w:tcPr>
          <w:p w:rsidR="000058F7" w:rsidRPr="00740980" w:rsidRDefault="000058F7" w:rsidP="0094596A">
            <w:pPr>
              <w:widowControl/>
              <w:spacing w:line="360" w:lineRule="exact"/>
              <w:jc w:val="center"/>
              <w:rPr>
                <w:rFonts w:ascii="宋体" w:cs="Times New Roman"/>
                <w:color w:val="000000"/>
              </w:rPr>
            </w:pPr>
            <w:r w:rsidRPr="00740980">
              <w:rPr>
                <w:rFonts w:ascii="宋体" w:hAnsi="宋体" w:cs="宋体" w:hint="eastAsia"/>
                <w:color w:val="000000"/>
              </w:rPr>
              <w:t>排除故障或提出解决方法，由业主方确认</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每次</w:t>
            </w:r>
          </w:p>
        </w:tc>
      </w:tr>
      <w:tr w:rsidR="000058F7" w:rsidRPr="00740980">
        <w:trPr>
          <w:trHeight w:val="488"/>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restart"/>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锅炉保养</w:t>
            </w: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外观</w:t>
            </w: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清灰除尘</w:t>
            </w:r>
          </w:p>
        </w:tc>
        <w:tc>
          <w:tcPr>
            <w:tcW w:w="301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美观、整洁。</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每周两次</w:t>
            </w:r>
          </w:p>
        </w:tc>
      </w:tr>
      <w:tr w:rsidR="000058F7" w:rsidRPr="00740980">
        <w:trPr>
          <w:trHeight w:val="284"/>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外观补漆</w:t>
            </w: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根据设备的运行工况，每年安排一次煮炉除垢。</w:t>
            </w:r>
          </w:p>
        </w:tc>
        <w:tc>
          <w:tcPr>
            <w:tcW w:w="301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提高热效率及延长锅炉使用寿命。</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每年一次</w:t>
            </w:r>
          </w:p>
        </w:tc>
      </w:tr>
      <w:tr w:rsidR="000058F7" w:rsidRPr="00740980">
        <w:trPr>
          <w:trHeight w:val="391"/>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管路及阀门</w:t>
            </w: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对外观损坏的锅炉外包进行补漆</w:t>
            </w:r>
          </w:p>
        </w:tc>
        <w:tc>
          <w:tcPr>
            <w:tcW w:w="301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美观</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每年一次</w:t>
            </w:r>
          </w:p>
        </w:tc>
      </w:tr>
      <w:tr w:rsidR="000058F7" w:rsidRPr="00740980">
        <w:trPr>
          <w:trHeight w:val="284"/>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停炉保养</w:t>
            </w: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湿法保养；特殊情况采用干法保养。</w:t>
            </w:r>
          </w:p>
        </w:tc>
        <w:tc>
          <w:tcPr>
            <w:tcW w:w="301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延长寿命，减少腐蚀</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每年一次</w:t>
            </w:r>
          </w:p>
        </w:tc>
      </w:tr>
      <w:tr w:rsidR="000058F7" w:rsidRPr="00740980">
        <w:trPr>
          <w:trHeight w:val="284"/>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restart"/>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燃烧机保养</w:t>
            </w: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外观</w:t>
            </w: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清灰除尘</w:t>
            </w:r>
            <w:r w:rsidRPr="00740980">
              <w:rPr>
                <w:rFonts w:ascii="宋体" w:hAnsi="宋体" w:cs="宋体"/>
                <w:color w:val="000000"/>
                <w:kern w:val="0"/>
              </w:rPr>
              <w:t xml:space="preserve"> </w:t>
            </w:r>
            <w:r w:rsidRPr="00740980">
              <w:rPr>
                <w:rFonts w:ascii="宋体" w:hAnsi="宋体" w:cs="宋体" w:hint="eastAsia"/>
                <w:color w:val="000000"/>
                <w:kern w:val="0"/>
              </w:rPr>
              <w:t>，补油漆。</w:t>
            </w:r>
          </w:p>
        </w:tc>
        <w:tc>
          <w:tcPr>
            <w:tcW w:w="301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整洁、美观。</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每周一次</w:t>
            </w:r>
          </w:p>
        </w:tc>
      </w:tr>
      <w:tr w:rsidR="000058F7" w:rsidRPr="00740980">
        <w:trPr>
          <w:trHeight w:val="396"/>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紧固部件</w:t>
            </w: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风门执行器、探头、点火电极</w:t>
            </w:r>
          </w:p>
        </w:tc>
        <w:tc>
          <w:tcPr>
            <w:tcW w:w="301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防止意外熄火事故。</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每周一次</w:t>
            </w:r>
          </w:p>
        </w:tc>
      </w:tr>
      <w:tr w:rsidR="000058F7" w:rsidRPr="00740980">
        <w:trPr>
          <w:trHeight w:val="396"/>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上油</w:t>
            </w: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燃烧机电机上油</w:t>
            </w:r>
          </w:p>
        </w:tc>
        <w:tc>
          <w:tcPr>
            <w:tcW w:w="301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延长电机及轴承使用寿命。</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每半年一次</w:t>
            </w:r>
          </w:p>
        </w:tc>
      </w:tr>
      <w:tr w:rsidR="000058F7" w:rsidRPr="00740980">
        <w:trPr>
          <w:trHeight w:val="396"/>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燃烧头调整</w:t>
            </w: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稳焰盘及探头的调整</w:t>
            </w:r>
          </w:p>
        </w:tc>
        <w:tc>
          <w:tcPr>
            <w:tcW w:w="301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确保燃烧机安全、经济、稳定运行。</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每半年一次</w:t>
            </w:r>
          </w:p>
        </w:tc>
      </w:tr>
      <w:tr w:rsidR="000058F7" w:rsidRPr="00740980">
        <w:trPr>
          <w:trHeight w:val="396"/>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restart"/>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控制系统保养</w:t>
            </w:r>
          </w:p>
        </w:tc>
        <w:tc>
          <w:tcPr>
            <w:tcW w:w="1165" w:type="dxa"/>
            <w:vAlign w:val="center"/>
          </w:tcPr>
          <w:p w:rsidR="000058F7" w:rsidRPr="00740980" w:rsidRDefault="000058F7" w:rsidP="0094596A">
            <w:pPr>
              <w:widowControl/>
              <w:spacing w:line="360" w:lineRule="exact"/>
              <w:jc w:val="center"/>
              <w:rPr>
                <w:rFonts w:ascii="宋体" w:cs="Times New Roman"/>
                <w:color w:val="000000"/>
              </w:rPr>
            </w:pP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清灰除尘</w:t>
            </w:r>
          </w:p>
        </w:tc>
        <w:tc>
          <w:tcPr>
            <w:tcW w:w="3015" w:type="dxa"/>
            <w:vMerge w:val="restart"/>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确保控制系统正常、稳定运行。</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每月一次</w:t>
            </w:r>
          </w:p>
        </w:tc>
      </w:tr>
      <w:tr w:rsidR="000058F7" w:rsidRPr="00740980">
        <w:trPr>
          <w:trHeight w:val="396"/>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rPr>
                <w:rFonts w:ascii="宋体" w:cs="Times New Roman"/>
                <w:color w:val="000000"/>
              </w:rPr>
            </w:pP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紧固连接线头及接线端子。</w:t>
            </w:r>
          </w:p>
        </w:tc>
        <w:tc>
          <w:tcPr>
            <w:tcW w:w="3015"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每月一次</w:t>
            </w:r>
          </w:p>
        </w:tc>
      </w:tr>
      <w:tr w:rsidR="000058F7" w:rsidRPr="00740980">
        <w:trPr>
          <w:trHeight w:val="396"/>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rPr>
                <w:rFonts w:ascii="宋体" w:cs="Times New Roman"/>
                <w:color w:val="000000"/>
              </w:rPr>
            </w:pP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及时更换损坏部件。</w:t>
            </w:r>
          </w:p>
        </w:tc>
        <w:tc>
          <w:tcPr>
            <w:tcW w:w="3015"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每月一次</w:t>
            </w:r>
          </w:p>
        </w:tc>
      </w:tr>
      <w:tr w:rsidR="000058F7" w:rsidRPr="00740980">
        <w:trPr>
          <w:trHeight w:val="396"/>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restart"/>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水处理系统保养</w:t>
            </w: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机头保养</w:t>
            </w:r>
          </w:p>
        </w:tc>
        <w:tc>
          <w:tcPr>
            <w:tcW w:w="2413" w:type="dxa"/>
            <w:vAlign w:val="center"/>
          </w:tcPr>
          <w:p w:rsidR="000058F7" w:rsidRPr="00740980" w:rsidRDefault="000058F7" w:rsidP="0094596A">
            <w:pPr>
              <w:widowControl/>
              <w:spacing w:line="360" w:lineRule="exact"/>
              <w:jc w:val="center"/>
              <w:rPr>
                <w:rFonts w:ascii="宋体" w:cs="Times New Roman"/>
                <w:color w:val="000000"/>
              </w:rPr>
            </w:pPr>
          </w:p>
        </w:tc>
        <w:tc>
          <w:tcPr>
            <w:tcW w:w="301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延长使用寿命</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每周一次</w:t>
            </w:r>
          </w:p>
        </w:tc>
      </w:tr>
      <w:tr w:rsidR="000058F7" w:rsidRPr="00740980">
        <w:trPr>
          <w:trHeight w:val="396"/>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产软水时间调整</w:t>
            </w:r>
          </w:p>
        </w:tc>
        <w:tc>
          <w:tcPr>
            <w:tcW w:w="2413" w:type="dxa"/>
            <w:vAlign w:val="center"/>
          </w:tcPr>
          <w:p w:rsidR="000058F7" w:rsidRPr="00740980" w:rsidRDefault="000058F7" w:rsidP="0094596A">
            <w:pPr>
              <w:widowControl/>
              <w:spacing w:line="360" w:lineRule="exact"/>
              <w:jc w:val="center"/>
              <w:rPr>
                <w:rFonts w:ascii="宋体" w:cs="Times New Roman"/>
                <w:color w:val="000000"/>
              </w:rPr>
            </w:pPr>
          </w:p>
        </w:tc>
        <w:tc>
          <w:tcPr>
            <w:tcW w:w="301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水质优良</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每周一次</w:t>
            </w:r>
          </w:p>
        </w:tc>
      </w:tr>
      <w:tr w:rsidR="000058F7" w:rsidRPr="00740980">
        <w:trPr>
          <w:trHeight w:val="396"/>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再生时间调整</w:t>
            </w:r>
          </w:p>
        </w:tc>
        <w:tc>
          <w:tcPr>
            <w:tcW w:w="2413" w:type="dxa"/>
            <w:vAlign w:val="center"/>
          </w:tcPr>
          <w:p w:rsidR="000058F7" w:rsidRPr="00740980" w:rsidRDefault="000058F7" w:rsidP="0094596A">
            <w:pPr>
              <w:widowControl/>
              <w:spacing w:line="360" w:lineRule="exact"/>
              <w:jc w:val="center"/>
              <w:rPr>
                <w:rFonts w:ascii="宋体" w:cs="Times New Roman"/>
                <w:color w:val="000000"/>
              </w:rPr>
            </w:pPr>
          </w:p>
        </w:tc>
        <w:tc>
          <w:tcPr>
            <w:tcW w:w="301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节约用水、用盐</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每周一次</w:t>
            </w:r>
          </w:p>
        </w:tc>
      </w:tr>
      <w:tr w:rsidR="000058F7" w:rsidRPr="00740980">
        <w:trPr>
          <w:trHeight w:val="396"/>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软水化验</w:t>
            </w:r>
          </w:p>
        </w:tc>
        <w:tc>
          <w:tcPr>
            <w:tcW w:w="2413" w:type="dxa"/>
            <w:vAlign w:val="center"/>
          </w:tcPr>
          <w:p w:rsidR="000058F7" w:rsidRPr="00740980" w:rsidRDefault="000058F7" w:rsidP="0094596A">
            <w:pPr>
              <w:widowControl/>
              <w:spacing w:line="360" w:lineRule="exact"/>
              <w:jc w:val="center"/>
              <w:rPr>
                <w:rFonts w:ascii="宋体" w:cs="Times New Roman"/>
                <w:color w:val="000000"/>
              </w:rPr>
            </w:pPr>
          </w:p>
        </w:tc>
        <w:tc>
          <w:tcPr>
            <w:tcW w:w="301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预防水圬产生</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每周两次</w:t>
            </w:r>
          </w:p>
        </w:tc>
      </w:tr>
      <w:tr w:rsidR="000058F7" w:rsidRPr="00740980">
        <w:trPr>
          <w:trHeight w:val="396"/>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炉水化验</w:t>
            </w:r>
          </w:p>
        </w:tc>
        <w:tc>
          <w:tcPr>
            <w:tcW w:w="2413" w:type="dxa"/>
            <w:vAlign w:val="center"/>
          </w:tcPr>
          <w:p w:rsidR="000058F7" w:rsidRPr="00740980" w:rsidRDefault="000058F7" w:rsidP="0094596A">
            <w:pPr>
              <w:widowControl/>
              <w:spacing w:line="360" w:lineRule="exact"/>
              <w:jc w:val="center"/>
              <w:rPr>
                <w:rFonts w:ascii="宋体" w:cs="Times New Roman"/>
                <w:color w:val="000000"/>
              </w:rPr>
            </w:pPr>
          </w:p>
        </w:tc>
        <w:tc>
          <w:tcPr>
            <w:tcW w:w="301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确保蒸汽品质、减少排污</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每周一次</w:t>
            </w:r>
          </w:p>
        </w:tc>
      </w:tr>
      <w:tr w:rsidR="000058F7" w:rsidRPr="00740980">
        <w:trPr>
          <w:trHeight w:val="396"/>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restart"/>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司炉工操作培训</w:t>
            </w:r>
          </w:p>
        </w:tc>
        <w:tc>
          <w:tcPr>
            <w:tcW w:w="1165" w:type="dxa"/>
            <w:vAlign w:val="center"/>
          </w:tcPr>
          <w:p w:rsidR="000058F7" w:rsidRPr="00740980" w:rsidRDefault="000058F7" w:rsidP="0094596A">
            <w:pPr>
              <w:widowControl/>
              <w:spacing w:line="360" w:lineRule="exact"/>
              <w:jc w:val="center"/>
              <w:rPr>
                <w:rFonts w:ascii="宋体" w:cs="Times New Roman"/>
                <w:color w:val="000000"/>
              </w:rPr>
            </w:pPr>
          </w:p>
        </w:tc>
        <w:tc>
          <w:tcPr>
            <w:tcW w:w="2413" w:type="dxa"/>
            <w:vAlign w:val="center"/>
          </w:tcPr>
          <w:p w:rsidR="000058F7" w:rsidRPr="00740980" w:rsidRDefault="000058F7" w:rsidP="0094596A">
            <w:pPr>
              <w:widowControl/>
              <w:spacing w:line="360" w:lineRule="exact"/>
              <w:jc w:val="center"/>
              <w:rPr>
                <w:rFonts w:ascii="宋体" w:cs="Times New Roman"/>
                <w:color w:val="000000"/>
              </w:rPr>
            </w:pPr>
            <w:r w:rsidRPr="00740980">
              <w:rPr>
                <w:rFonts w:ascii="宋体" w:hAnsi="宋体" w:cs="宋体" w:hint="eastAsia"/>
                <w:color w:val="000000"/>
              </w:rPr>
              <w:t>锅炉突发事件应急处理</w:t>
            </w:r>
          </w:p>
        </w:tc>
        <w:tc>
          <w:tcPr>
            <w:tcW w:w="3015" w:type="dxa"/>
            <w:vAlign w:val="center"/>
          </w:tcPr>
          <w:p w:rsidR="000058F7" w:rsidRPr="00740980" w:rsidRDefault="000058F7" w:rsidP="0094596A">
            <w:pPr>
              <w:widowControl/>
              <w:spacing w:line="360" w:lineRule="exact"/>
              <w:jc w:val="center"/>
              <w:rPr>
                <w:rFonts w:ascii="宋体" w:cs="Times New Roman"/>
                <w:color w:val="000000"/>
              </w:rPr>
            </w:pPr>
            <w:r w:rsidRPr="00740980">
              <w:rPr>
                <w:rFonts w:ascii="宋体" w:hAnsi="宋体" w:cs="宋体" w:hint="eastAsia"/>
                <w:color w:val="000000"/>
              </w:rPr>
              <w:t>提高锅炉突发事件应急处理能力</w:t>
            </w:r>
          </w:p>
        </w:tc>
        <w:tc>
          <w:tcPr>
            <w:tcW w:w="1179" w:type="dxa"/>
            <w:vAlign w:val="center"/>
          </w:tcPr>
          <w:p w:rsidR="000058F7" w:rsidRPr="00740980" w:rsidRDefault="000058F7" w:rsidP="0094596A">
            <w:pPr>
              <w:widowControl/>
              <w:spacing w:line="360" w:lineRule="exact"/>
              <w:jc w:val="center"/>
              <w:rPr>
                <w:rFonts w:ascii="宋体" w:cs="Times New Roman"/>
                <w:color w:val="000000"/>
              </w:rPr>
            </w:pPr>
            <w:r w:rsidRPr="00740980">
              <w:rPr>
                <w:rFonts w:ascii="宋体" w:hAnsi="宋体" w:cs="宋体" w:hint="eastAsia"/>
                <w:color w:val="000000"/>
              </w:rPr>
              <w:t>每年一次</w:t>
            </w:r>
          </w:p>
        </w:tc>
      </w:tr>
      <w:tr w:rsidR="000058F7" w:rsidRPr="00740980">
        <w:trPr>
          <w:trHeight w:val="396"/>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rPr>
                <w:rFonts w:ascii="宋体" w:cs="Times New Roman"/>
                <w:color w:val="000000"/>
              </w:rPr>
            </w:pP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锅炉理论、电控原理及锅炉正确操作方法</w:t>
            </w:r>
          </w:p>
        </w:tc>
        <w:tc>
          <w:tcPr>
            <w:tcW w:w="301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杜绝误操作事故</w:t>
            </w: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每半年一次</w:t>
            </w:r>
          </w:p>
        </w:tc>
      </w:tr>
      <w:tr w:rsidR="000058F7" w:rsidRPr="00740980">
        <w:trPr>
          <w:trHeight w:val="396"/>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restart"/>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年检服务</w:t>
            </w: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锅炉内检</w:t>
            </w: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承包锅检所的法定检验</w:t>
            </w:r>
          </w:p>
        </w:tc>
        <w:tc>
          <w:tcPr>
            <w:tcW w:w="3015" w:type="dxa"/>
            <w:vAlign w:val="center"/>
          </w:tcPr>
          <w:p w:rsidR="000058F7" w:rsidRPr="00740980" w:rsidRDefault="000058F7" w:rsidP="0094596A">
            <w:pPr>
              <w:widowControl/>
              <w:spacing w:line="360" w:lineRule="exact"/>
              <w:jc w:val="center"/>
              <w:rPr>
                <w:rFonts w:ascii="宋体" w:cs="Times New Roman"/>
                <w:color w:val="000000"/>
              </w:rPr>
            </w:pP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每两年一次</w:t>
            </w:r>
          </w:p>
        </w:tc>
      </w:tr>
      <w:tr w:rsidR="000058F7" w:rsidRPr="00740980">
        <w:trPr>
          <w:trHeight w:val="396"/>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锅炉外检</w:t>
            </w: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承包锅检所的法定检验</w:t>
            </w:r>
          </w:p>
        </w:tc>
        <w:tc>
          <w:tcPr>
            <w:tcW w:w="3015" w:type="dxa"/>
            <w:vAlign w:val="center"/>
          </w:tcPr>
          <w:p w:rsidR="000058F7" w:rsidRPr="00740980" w:rsidRDefault="000058F7" w:rsidP="0094596A">
            <w:pPr>
              <w:widowControl/>
              <w:spacing w:line="360" w:lineRule="exact"/>
              <w:jc w:val="center"/>
              <w:rPr>
                <w:rFonts w:ascii="宋体" w:cs="Times New Roman"/>
                <w:color w:val="000000"/>
              </w:rPr>
            </w:pP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每年一次</w:t>
            </w:r>
          </w:p>
        </w:tc>
      </w:tr>
      <w:tr w:rsidR="000058F7" w:rsidRPr="00740980">
        <w:trPr>
          <w:trHeight w:val="396"/>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水化检验</w:t>
            </w: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承包锅检所的法定检验</w:t>
            </w:r>
          </w:p>
        </w:tc>
        <w:tc>
          <w:tcPr>
            <w:tcW w:w="3015" w:type="dxa"/>
            <w:vAlign w:val="center"/>
          </w:tcPr>
          <w:p w:rsidR="000058F7" w:rsidRPr="00740980" w:rsidRDefault="000058F7" w:rsidP="0094596A">
            <w:pPr>
              <w:widowControl/>
              <w:spacing w:line="360" w:lineRule="exact"/>
              <w:jc w:val="center"/>
              <w:rPr>
                <w:rFonts w:ascii="宋体" w:cs="Times New Roman"/>
                <w:color w:val="000000"/>
              </w:rPr>
            </w:pP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每年一次</w:t>
            </w:r>
          </w:p>
        </w:tc>
      </w:tr>
      <w:tr w:rsidR="000058F7" w:rsidRPr="00740980">
        <w:trPr>
          <w:trHeight w:val="396"/>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安全阀校验</w:t>
            </w: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承包锅检所的法定检验</w:t>
            </w:r>
          </w:p>
        </w:tc>
        <w:tc>
          <w:tcPr>
            <w:tcW w:w="3015" w:type="dxa"/>
            <w:vAlign w:val="center"/>
          </w:tcPr>
          <w:p w:rsidR="000058F7" w:rsidRPr="00740980" w:rsidRDefault="000058F7" w:rsidP="0094596A">
            <w:pPr>
              <w:widowControl/>
              <w:spacing w:line="360" w:lineRule="exact"/>
              <w:jc w:val="center"/>
              <w:rPr>
                <w:rFonts w:ascii="宋体" w:cs="Times New Roman"/>
                <w:color w:val="000000"/>
              </w:rPr>
            </w:pP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每年一次</w:t>
            </w:r>
          </w:p>
        </w:tc>
      </w:tr>
      <w:tr w:rsidR="000058F7" w:rsidRPr="00740980">
        <w:trPr>
          <w:trHeight w:val="396"/>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压力表校验</w:t>
            </w: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承包锅检所的法定检验</w:t>
            </w:r>
          </w:p>
        </w:tc>
        <w:tc>
          <w:tcPr>
            <w:tcW w:w="3015" w:type="dxa"/>
            <w:vAlign w:val="center"/>
          </w:tcPr>
          <w:p w:rsidR="000058F7" w:rsidRPr="00740980" w:rsidRDefault="000058F7" w:rsidP="0094596A">
            <w:pPr>
              <w:widowControl/>
              <w:spacing w:line="360" w:lineRule="exact"/>
              <w:jc w:val="center"/>
              <w:rPr>
                <w:rFonts w:ascii="宋体" w:cs="Times New Roman"/>
                <w:color w:val="000000"/>
              </w:rPr>
            </w:pP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每半年一次</w:t>
            </w:r>
          </w:p>
        </w:tc>
      </w:tr>
      <w:tr w:rsidR="000058F7" w:rsidRPr="00740980">
        <w:trPr>
          <w:trHeight w:val="396"/>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restart"/>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锅炉设备修理</w:t>
            </w:r>
          </w:p>
        </w:tc>
        <w:tc>
          <w:tcPr>
            <w:tcW w:w="1165" w:type="dxa"/>
            <w:vAlign w:val="center"/>
          </w:tcPr>
          <w:p w:rsidR="000058F7" w:rsidRPr="00740980" w:rsidRDefault="000058F7" w:rsidP="0094596A">
            <w:pPr>
              <w:widowControl/>
              <w:spacing w:line="360" w:lineRule="exact"/>
              <w:jc w:val="center"/>
              <w:rPr>
                <w:rFonts w:ascii="宋体" w:cs="Times New Roman"/>
                <w:color w:val="000000"/>
              </w:rPr>
            </w:pPr>
          </w:p>
        </w:tc>
        <w:tc>
          <w:tcPr>
            <w:tcW w:w="2413" w:type="dxa"/>
            <w:vAlign w:val="center"/>
          </w:tcPr>
          <w:p w:rsidR="000058F7" w:rsidRPr="00740980" w:rsidRDefault="000058F7" w:rsidP="0094596A">
            <w:pPr>
              <w:widowControl/>
              <w:spacing w:line="360" w:lineRule="exact"/>
              <w:jc w:val="center"/>
              <w:rPr>
                <w:rFonts w:ascii="宋体" w:cs="Times New Roman"/>
                <w:color w:val="000000"/>
              </w:rPr>
            </w:pPr>
          </w:p>
        </w:tc>
        <w:tc>
          <w:tcPr>
            <w:tcW w:w="3015" w:type="dxa"/>
            <w:vAlign w:val="center"/>
          </w:tcPr>
          <w:p w:rsidR="000058F7" w:rsidRPr="00740980" w:rsidRDefault="000058F7" w:rsidP="0094596A">
            <w:pPr>
              <w:widowControl/>
              <w:spacing w:line="360" w:lineRule="exact"/>
              <w:jc w:val="center"/>
              <w:rPr>
                <w:rFonts w:ascii="宋体" w:cs="Times New Roman"/>
                <w:color w:val="000000"/>
              </w:rPr>
            </w:pP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随时</w:t>
            </w:r>
          </w:p>
        </w:tc>
      </w:tr>
      <w:tr w:rsidR="000058F7" w:rsidRPr="00740980">
        <w:trPr>
          <w:trHeight w:val="396"/>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Merge/>
            <w:vAlign w:val="center"/>
          </w:tcPr>
          <w:p w:rsidR="000058F7" w:rsidRPr="00740980" w:rsidRDefault="000058F7" w:rsidP="0094596A">
            <w:pPr>
              <w:widowControl/>
              <w:spacing w:line="360" w:lineRule="exact"/>
              <w:jc w:val="center"/>
              <w:rPr>
                <w:rFonts w:ascii="宋体" w:cs="Times New Roman"/>
                <w:color w:val="000000"/>
              </w:rPr>
            </w:pPr>
          </w:p>
        </w:tc>
        <w:tc>
          <w:tcPr>
            <w:tcW w:w="1165" w:type="dxa"/>
            <w:vAlign w:val="center"/>
          </w:tcPr>
          <w:p w:rsidR="000058F7" w:rsidRPr="00740980" w:rsidRDefault="000058F7" w:rsidP="0094596A">
            <w:pPr>
              <w:widowControl/>
              <w:spacing w:line="360" w:lineRule="exact"/>
              <w:jc w:val="center"/>
              <w:rPr>
                <w:rFonts w:ascii="宋体" w:cs="Times New Roman"/>
                <w:color w:val="000000"/>
              </w:rPr>
            </w:pPr>
          </w:p>
        </w:tc>
        <w:tc>
          <w:tcPr>
            <w:tcW w:w="2413" w:type="dxa"/>
            <w:vAlign w:val="center"/>
          </w:tcPr>
          <w:p w:rsidR="000058F7" w:rsidRPr="00740980" w:rsidRDefault="000058F7" w:rsidP="0094596A">
            <w:pPr>
              <w:widowControl/>
              <w:spacing w:line="360" w:lineRule="exact"/>
              <w:jc w:val="center"/>
              <w:rPr>
                <w:rFonts w:ascii="宋体" w:cs="Times New Roman"/>
                <w:color w:val="000000"/>
              </w:rPr>
            </w:pPr>
          </w:p>
        </w:tc>
        <w:tc>
          <w:tcPr>
            <w:tcW w:w="3015" w:type="dxa"/>
            <w:vAlign w:val="center"/>
          </w:tcPr>
          <w:p w:rsidR="000058F7" w:rsidRPr="00740980" w:rsidRDefault="000058F7" w:rsidP="0094596A">
            <w:pPr>
              <w:widowControl/>
              <w:spacing w:line="360" w:lineRule="exact"/>
              <w:jc w:val="center"/>
              <w:rPr>
                <w:rFonts w:ascii="宋体" w:cs="Times New Roman"/>
                <w:color w:val="000000"/>
              </w:rPr>
            </w:pPr>
          </w:p>
        </w:tc>
        <w:tc>
          <w:tcPr>
            <w:tcW w:w="1179"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随时</w:t>
            </w:r>
          </w:p>
        </w:tc>
      </w:tr>
      <w:tr w:rsidR="000058F7" w:rsidRPr="00740980">
        <w:trPr>
          <w:trHeight w:val="476"/>
          <w:jc w:val="center"/>
        </w:trPr>
        <w:tc>
          <w:tcPr>
            <w:tcW w:w="877" w:type="dxa"/>
            <w:vMerge/>
            <w:vAlign w:val="center"/>
          </w:tcPr>
          <w:p w:rsidR="000058F7" w:rsidRPr="00740980" w:rsidRDefault="000058F7" w:rsidP="0094596A">
            <w:pPr>
              <w:widowControl/>
              <w:spacing w:line="360" w:lineRule="exact"/>
              <w:jc w:val="center"/>
              <w:rPr>
                <w:rFonts w:ascii="宋体" w:cs="Times New Roman"/>
                <w:b/>
                <w:bCs/>
                <w:color w:val="000000"/>
              </w:rPr>
            </w:pPr>
          </w:p>
        </w:tc>
        <w:tc>
          <w:tcPr>
            <w:tcW w:w="832"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配件供应</w:t>
            </w:r>
          </w:p>
        </w:tc>
        <w:tc>
          <w:tcPr>
            <w:tcW w:w="1165" w:type="dxa"/>
            <w:vAlign w:val="center"/>
          </w:tcPr>
          <w:p w:rsidR="000058F7" w:rsidRPr="00740980" w:rsidRDefault="000058F7" w:rsidP="0094596A">
            <w:pPr>
              <w:widowControl/>
              <w:spacing w:line="360" w:lineRule="exact"/>
              <w:jc w:val="center"/>
              <w:rPr>
                <w:rFonts w:ascii="宋体" w:cs="Times New Roman"/>
                <w:color w:val="000000"/>
              </w:rPr>
            </w:pPr>
          </w:p>
        </w:tc>
        <w:tc>
          <w:tcPr>
            <w:tcW w:w="2413" w:type="dxa"/>
            <w:vAlign w:val="center"/>
          </w:tcPr>
          <w:p w:rsidR="000058F7" w:rsidRPr="00740980" w:rsidRDefault="000058F7" w:rsidP="0094596A">
            <w:pPr>
              <w:widowControl/>
              <w:spacing w:line="360" w:lineRule="exact"/>
              <w:jc w:val="center"/>
              <w:textAlignment w:val="center"/>
              <w:rPr>
                <w:rFonts w:ascii="宋体" w:cs="Times New Roman"/>
                <w:color w:val="000000"/>
              </w:rPr>
            </w:pPr>
            <w:r w:rsidRPr="00740980">
              <w:rPr>
                <w:rFonts w:ascii="宋体" w:hAnsi="宋体" w:cs="宋体" w:hint="eastAsia"/>
                <w:color w:val="000000"/>
                <w:kern w:val="0"/>
              </w:rPr>
              <w:t>提供正品供应配件</w:t>
            </w:r>
          </w:p>
        </w:tc>
        <w:tc>
          <w:tcPr>
            <w:tcW w:w="3015" w:type="dxa"/>
            <w:vAlign w:val="center"/>
          </w:tcPr>
          <w:p w:rsidR="000058F7" w:rsidRPr="00740980" w:rsidRDefault="000058F7" w:rsidP="0094596A">
            <w:pPr>
              <w:widowControl/>
              <w:spacing w:line="360" w:lineRule="exact"/>
              <w:jc w:val="center"/>
              <w:rPr>
                <w:rFonts w:ascii="宋体" w:cs="Times New Roman"/>
                <w:color w:val="000000"/>
              </w:rPr>
            </w:pPr>
          </w:p>
        </w:tc>
        <w:tc>
          <w:tcPr>
            <w:tcW w:w="1179" w:type="dxa"/>
            <w:vAlign w:val="center"/>
          </w:tcPr>
          <w:p w:rsidR="000058F7" w:rsidRPr="00740980" w:rsidRDefault="000058F7" w:rsidP="0094596A">
            <w:pPr>
              <w:widowControl/>
              <w:spacing w:line="360" w:lineRule="exact"/>
              <w:jc w:val="center"/>
              <w:rPr>
                <w:rFonts w:ascii="宋体" w:cs="Times New Roman"/>
                <w:color w:val="000000"/>
              </w:rPr>
            </w:pPr>
            <w:r w:rsidRPr="00740980">
              <w:rPr>
                <w:rFonts w:ascii="宋体" w:hAnsi="宋体" w:cs="宋体" w:hint="eastAsia"/>
                <w:color w:val="000000"/>
              </w:rPr>
              <w:t>随时</w:t>
            </w:r>
          </w:p>
        </w:tc>
      </w:tr>
    </w:tbl>
    <w:p w:rsidR="000058F7" w:rsidRDefault="000058F7" w:rsidP="000058F7">
      <w:pPr>
        <w:spacing w:line="312" w:lineRule="auto"/>
        <w:ind w:firstLineChars="200" w:firstLine="31680"/>
        <w:rPr>
          <w:rFonts w:ascii="宋体" w:cs="Times New Roman"/>
          <w:shd w:val="clear" w:color="auto" w:fill="FFFFFF"/>
        </w:rPr>
      </w:pPr>
      <w:r>
        <w:rPr>
          <w:rFonts w:ascii="宋体" w:hAnsi="宋体" w:cs="宋体"/>
          <w:shd w:val="clear" w:color="auto" w:fill="FFFFFF"/>
        </w:rPr>
        <w:t xml:space="preserve">3.2.3  </w:t>
      </w:r>
      <w:r w:rsidRPr="00214806">
        <w:rPr>
          <w:rFonts w:ascii="宋体" w:hAnsi="宋体" w:cs="宋体"/>
          <w:shd w:val="clear" w:color="auto" w:fill="FFFFFF"/>
        </w:rPr>
        <w:t>2</w:t>
      </w:r>
      <w:r w:rsidRPr="00214806">
        <w:rPr>
          <w:rFonts w:ascii="宋体" w:hAnsi="宋体" w:cs="宋体" w:hint="eastAsia"/>
          <w:shd w:val="clear" w:color="auto" w:fill="FFFFFF"/>
        </w:rPr>
        <w:t>台</w:t>
      </w:r>
      <w:r w:rsidRPr="00214806">
        <w:rPr>
          <w:rFonts w:ascii="宋体" w:hAnsi="宋体" w:cs="宋体"/>
          <w:shd w:val="clear" w:color="auto" w:fill="FFFFFF"/>
        </w:rPr>
        <w:t>WNS2-1.25-Q</w:t>
      </w:r>
      <w:r w:rsidRPr="00214806">
        <w:rPr>
          <w:rFonts w:ascii="宋体" w:hAnsi="宋体" w:cs="宋体" w:hint="eastAsia"/>
          <w:shd w:val="clear" w:color="auto" w:fill="FFFFFF"/>
        </w:rPr>
        <w:t>至其对应的容积式换热器和板式换热器出水端，</w:t>
      </w:r>
      <w:r w:rsidRPr="00214806">
        <w:rPr>
          <w:rFonts w:ascii="宋体" w:hAnsi="宋体" w:cs="宋体"/>
          <w:shd w:val="clear" w:color="auto" w:fill="FFFFFF"/>
        </w:rPr>
        <w:t>2</w:t>
      </w:r>
      <w:r w:rsidRPr="00214806">
        <w:rPr>
          <w:rFonts w:ascii="宋体" w:hAnsi="宋体" w:cs="宋体" w:hint="eastAsia"/>
          <w:shd w:val="clear" w:color="auto" w:fill="FFFFFF"/>
        </w:rPr>
        <w:t>台</w:t>
      </w:r>
      <w:r w:rsidRPr="00214806">
        <w:rPr>
          <w:rFonts w:ascii="宋体" w:hAnsi="宋体" w:cs="宋体"/>
          <w:shd w:val="clear" w:color="auto" w:fill="FFFFFF"/>
        </w:rPr>
        <w:t>BOV-3000-Q</w:t>
      </w:r>
      <w:r w:rsidRPr="00214806">
        <w:rPr>
          <w:rFonts w:ascii="宋体" w:hAnsi="宋体" w:cs="宋体" w:hint="eastAsia"/>
          <w:shd w:val="clear" w:color="auto" w:fill="FFFFFF"/>
        </w:rPr>
        <w:t>至其对应的锅炉房内附属设备</w:t>
      </w:r>
      <w:r w:rsidRPr="00214806">
        <w:rPr>
          <w:rFonts w:ascii="宋体" w:hAnsi="宋体" w:cs="宋体"/>
          <w:shd w:val="clear" w:color="auto" w:fill="FFFFFF"/>
        </w:rPr>
        <w:t>(</w:t>
      </w:r>
      <w:r w:rsidRPr="00214806">
        <w:rPr>
          <w:rFonts w:ascii="宋体" w:hAnsi="宋体" w:cs="宋体" w:hint="eastAsia"/>
          <w:shd w:val="clear" w:color="auto" w:fill="FFFFFF"/>
        </w:rPr>
        <w:t>储水罐</w:t>
      </w:r>
      <w:r w:rsidRPr="00214806">
        <w:rPr>
          <w:rFonts w:ascii="宋体" w:hAnsi="宋体" w:cs="宋体"/>
          <w:shd w:val="clear" w:color="auto" w:fill="FFFFFF"/>
        </w:rPr>
        <w:t>)</w:t>
      </w:r>
      <w:r w:rsidRPr="00214806">
        <w:rPr>
          <w:rFonts w:ascii="宋体" w:hAnsi="宋体" w:cs="宋体" w:hint="eastAsia"/>
          <w:shd w:val="clear" w:color="auto" w:fill="FFFFFF"/>
        </w:rPr>
        <w:t>出水端，</w:t>
      </w:r>
      <w:r w:rsidRPr="00214806">
        <w:rPr>
          <w:rFonts w:ascii="宋体" w:hAnsi="宋体" w:cs="宋体"/>
          <w:shd w:val="clear" w:color="auto" w:fill="FFFFFF"/>
        </w:rPr>
        <w:t>2</w:t>
      </w:r>
      <w:r w:rsidRPr="00214806">
        <w:rPr>
          <w:rFonts w:ascii="宋体" w:hAnsi="宋体" w:cs="宋体" w:hint="eastAsia"/>
          <w:shd w:val="clear" w:color="auto" w:fill="FFFFFF"/>
        </w:rPr>
        <w:t>台</w:t>
      </w:r>
      <w:r w:rsidRPr="00214806">
        <w:rPr>
          <w:rFonts w:ascii="宋体" w:hAnsi="宋体" w:cs="宋体"/>
          <w:shd w:val="clear" w:color="auto" w:fill="FFFFFF"/>
        </w:rPr>
        <w:t>WNS6-1.25-Q(LN)</w:t>
      </w:r>
      <w:r w:rsidRPr="00214806">
        <w:rPr>
          <w:rFonts w:ascii="宋体" w:hAnsi="宋体" w:cs="宋体" w:hint="eastAsia"/>
          <w:shd w:val="clear" w:color="auto" w:fill="FFFFFF"/>
        </w:rPr>
        <w:t>至其对应的门急诊综合大楼、儿童医学中心楼换热设备出水端以及供应室减压阀组出汽端所有设备及所有附件的巡检、维护、保养、修理。</w:t>
      </w:r>
    </w:p>
    <w:p w:rsidR="000058F7" w:rsidRDefault="000058F7" w:rsidP="00C779A0">
      <w:pPr>
        <w:spacing w:line="312" w:lineRule="auto"/>
        <w:ind w:firstLine="420"/>
        <w:rPr>
          <w:rFonts w:ascii="宋体" w:cs="Times New Roman"/>
          <w:shd w:val="clear" w:color="auto" w:fill="FFFFFF"/>
        </w:rPr>
      </w:pPr>
      <w:r>
        <w:rPr>
          <w:rFonts w:ascii="宋体" w:hAnsi="宋体" w:cs="宋体"/>
          <w:shd w:val="clear" w:color="auto" w:fill="FFFFFF"/>
        </w:rPr>
        <w:t>3.2.4</w:t>
      </w:r>
      <w:r w:rsidRPr="00214806">
        <w:rPr>
          <w:rFonts w:ascii="宋体" w:hAnsi="宋体" w:cs="宋体" w:hint="eastAsia"/>
          <w:shd w:val="clear" w:color="auto" w:fill="FFFFFF"/>
        </w:rPr>
        <w:t>非易损件（范围：锅炉本体、燃烧机、水泵、水处理、锅炉房换热器、门急诊综合大楼换热系统、儿童医学中心楼换热系统、供应室减压系统）出现故障由投标人负责维修，经维修仍然不能满足要求的予以更换，其中阀门必须为铸钢阀门，费用由招标人承担，施工由投标人负责。投标人负责对易损件进行免费更换（易损件范围：除锅炉本体、燃烧机、水泵、水处理、热换器、锅炉房外围蒸汽管道、温控阀以外所有配件），且不得收取任何工时费。</w:t>
      </w:r>
    </w:p>
    <w:p w:rsidR="000058F7" w:rsidRDefault="000058F7" w:rsidP="00C779A0">
      <w:pPr>
        <w:spacing w:line="312" w:lineRule="auto"/>
        <w:ind w:firstLine="420"/>
        <w:rPr>
          <w:rFonts w:ascii="宋体" w:cs="Times New Roman"/>
          <w:shd w:val="clear" w:color="auto" w:fill="FFFFFF"/>
        </w:rPr>
      </w:pPr>
      <w:r>
        <w:rPr>
          <w:rFonts w:ascii="宋体" w:hAnsi="宋体" w:cs="宋体"/>
          <w:shd w:val="clear" w:color="auto" w:fill="FFFFFF"/>
        </w:rPr>
        <w:t>3.2.5</w:t>
      </w:r>
      <w:r w:rsidRPr="00214806">
        <w:rPr>
          <w:rFonts w:ascii="宋体" w:hAnsi="宋体" w:cs="宋体" w:hint="eastAsia"/>
        </w:rPr>
        <w:t>维保期内投标人需对炉内进行至少一次除垢清洗。</w:t>
      </w:r>
    </w:p>
    <w:p w:rsidR="000058F7" w:rsidRDefault="000058F7" w:rsidP="00C779A0">
      <w:pPr>
        <w:spacing w:line="312" w:lineRule="auto"/>
        <w:ind w:firstLine="420"/>
        <w:rPr>
          <w:rFonts w:ascii="宋体" w:cs="Times New Roman"/>
        </w:rPr>
      </w:pPr>
      <w:r>
        <w:rPr>
          <w:rFonts w:ascii="宋体" w:hAnsi="宋体" w:cs="宋体"/>
          <w:shd w:val="clear" w:color="auto" w:fill="FFFFFF"/>
        </w:rPr>
        <w:t>3.2.6</w:t>
      </w:r>
      <w:r w:rsidRPr="00214806">
        <w:rPr>
          <w:rFonts w:ascii="宋体" w:hAnsi="宋体" w:cs="宋体" w:hint="eastAsia"/>
        </w:rPr>
        <w:t>投标人负责对招标人锅炉的法定年检以及安全阀、压力表等法定计量器的年度校验并保证通过，所有费用由投标人承担。</w:t>
      </w:r>
    </w:p>
    <w:p w:rsidR="000058F7" w:rsidRDefault="000058F7" w:rsidP="00C779A0">
      <w:pPr>
        <w:spacing w:line="312" w:lineRule="auto"/>
        <w:ind w:firstLine="420"/>
        <w:rPr>
          <w:rFonts w:ascii="宋体" w:cs="Times New Roman"/>
          <w:shd w:val="clear" w:color="auto" w:fill="FFFFFF"/>
        </w:rPr>
      </w:pPr>
      <w:r>
        <w:rPr>
          <w:rFonts w:ascii="宋体" w:hAnsi="宋体" w:cs="宋体"/>
        </w:rPr>
        <w:t>3.2.7</w:t>
      </w:r>
      <w:r w:rsidRPr="00214806">
        <w:rPr>
          <w:rFonts w:ascii="宋体" w:hAnsi="宋体" w:cs="宋体" w:hint="eastAsia"/>
        </w:rPr>
        <w:t>每年进行一次锅炉故障应急预案演练。</w:t>
      </w:r>
    </w:p>
    <w:p w:rsidR="000058F7" w:rsidRDefault="000058F7" w:rsidP="00C779A0">
      <w:pPr>
        <w:pStyle w:val="2"/>
        <w:spacing w:before="31" w:after="31"/>
        <w:rPr>
          <w:rFonts w:ascii="宋体" w:eastAsia="宋体" w:hAnsi="宋体" w:cs="Times New Roman"/>
        </w:rPr>
      </w:pPr>
      <w:r>
        <w:rPr>
          <w:rFonts w:ascii="宋体" w:eastAsia="宋体" w:hAnsi="宋体" w:cs="宋体"/>
        </w:rPr>
        <w:t xml:space="preserve">3.3  </w:t>
      </w:r>
      <w:r>
        <w:rPr>
          <w:rFonts w:ascii="宋体" w:eastAsia="宋体" w:hAnsi="宋体" w:cs="宋体" w:hint="eastAsia"/>
        </w:rPr>
        <w:t>锅炉维保服务方式</w:t>
      </w:r>
    </w:p>
    <w:p w:rsidR="000058F7" w:rsidRDefault="000058F7" w:rsidP="006E798A">
      <w:pPr>
        <w:spacing w:line="312" w:lineRule="auto"/>
        <w:ind w:firstLineChars="200" w:firstLine="31680"/>
        <w:rPr>
          <w:rFonts w:ascii="宋体" w:cs="Times New Roman"/>
        </w:rPr>
      </w:pPr>
      <w:r>
        <w:rPr>
          <w:rFonts w:ascii="宋体" w:hAnsi="宋体" w:cs="宋体"/>
        </w:rPr>
        <w:t>3.3.1</w:t>
      </w:r>
      <w:r w:rsidRPr="00214806">
        <w:rPr>
          <w:rFonts w:ascii="宋体" w:hAnsi="宋体" w:cs="宋体" w:hint="eastAsia"/>
        </w:rPr>
        <w:t>投标人每周两次对以上系统进行巡检，包括点火、起压、排污、水位计冲洗，阀门仪表开启，锅炉表面清洁、燃烧机内部清洁，水处理是否达标测试，并将巡检内容</w:t>
      </w:r>
      <w:r>
        <w:rPr>
          <w:rFonts w:ascii="宋体" w:hAnsi="宋体" w:cs="宋体" w:hint="eastAsia"/>
        </w:rPr>
        <w:t>填入巡检卡，由招标人当班人签字认可，随时掌握锅炉设备运行状况（见</w:t>
      </w:r>
      <w:r w:rsidRPr="00214806">
        <w:rPr>
          <w:rFonts w:ascii="宋体" w:hAnsi="宋体" w:cs="宋体" w:hint="eastAsia"/>
        </w:rPr>
        <w:t>：维护保养项目表）。</w:t>
      </w:r>
      <w:r>
        <w:rPr>
          <w:rFonts w:ascii="宋体" w:hAnsi="宋体" w:cs="宋体"/>
        </w:rPr>
        <w:t xml:space="preserve">   </w:t>
      </w:r>
    </w:p>
    <w:p w:rsidR="000058F7" w:rsidRDefault="000058F7" w:rsidP="006E798A">
      <w:pPr>
        <w:spacing w:line="312" w:lineRule="auto"/>
        <w:ind w:firstLineChars="200" w:firstLine="31680"/>
        <w:rPr>
          <w:rFonts w:ascii="宋体" w:cs="Times New Roman"/>
        </w:rPr>
      </w:pPr>
      <w:r>
        <w:rPr>
          <w:rFonts w:ascii="宋体" w:hAnsi="宋体" w:cs="宋体"/>
        </w:rPr>
        <w:t>3.3.2</w:t>
      </w:r>
      <w:r w:rsidRPr="00214806">
        <w:rPr>
          <w:rFonts w:ascii="宋体" w:hAnsi="宋体" w:cs="宋体" w:hint="eastAsia"/>
        </w:rPr>
        <w:t>投标人接到招标人服务范围内的故障报修通知后，</w:t>
      </w:r>
      <w:r w:rsidRPr="00214806">
        <w:rPr>
          <w:rFonts w:ascii="宋体" w:hAnsi="宋体" w:cs="宋体"/>
        </w:rPr>
        <w:t>2</w:t>
      </w:r>
      <w:r w:rsidRPr="00214806">
        <w:rPr>
          <w:rFonts w:ascii="宋体" w:hAnsi="宋体" w:cs="宋体" w:hint="eastAsia"/>
        </w:rPr>
        <w:t>小时内到达现场，不排除故障，不能撤离。</w:t>
      </w:r>
    </w:p>
    <w:p w:rsidR="000058F7" w:rsidRDefault="000058F7" w:rsidP="00C779A0">
      <w:pPr>
        <w:pStyle w:val="2"/>
        <w:spacing w:before="31" w:after="31"/>
        <w:rPr>
          <w:rFonts w:ascii="宋体" w:eastAsia="宋体" w:hAnsi="宋体" w:cs="Times New Roman"/>
        </w:rPr>
      </w:pPr>
      <w:r>
        <w:rPr>
          <w:rFonts w:ascii="宋体" w:eastAsia="宋体" w:hAnsi="宋体" w:cs="宋体"/>
        </w:rPr>
        <w:t xml:space="preserve">3.4  </w:t>
      </w:r>
      <w:r>
        <w:rPr>
          <w:rFonts w:ascii="宋体" w:eastAsia="宋体" w:hAnsi="宋体" w:cs="宋体" w:hint="eastAsia"/>
        </w:rPr>
        <w:t>投标方的安全、服务责任</w:t>
      </w:r>
    </w:p>
    <w:p w:rsidR="000058F7" w:rsidRDefault="000058F7" w:rsidP="006E798A">
      <w:pPr>
        <w:ind w:firstLineChars="200" w:firstLine="31680"/>
        <w:rPr>
          <w:rFonts w:cs="Times New Roman"/>
        </w:rPr>
      </w:pPr>
      <w:r>
        <w:rPr>
          <w:rFonts w:ascii="宋体" w:hAnsi="宋体" w:cs="宋体"/>
        </w:rPr>
        <w:t>3</w:t>
      </w:r>
      <w:r w:rsidRPr="00214806">
        <w:rPr>
          <w:rFonts w:ascii="宋体" w:hAnsi="宋体" w:cs="宋体"/>
        </w:rPr>
        <w:t>.4.1</w:t>
      </w:r>
      <w:r w:rsidRPr="00214806">
        <w:rPr>
          <w:rFonts w:ascii="宋体" w:hAnsi="宋体" w:cs="宋体" w:hint="eastAsia"/>
        </w:rPr>
        <w:t>投标人由责任确保锅炉正常运行以及安全隐患的排查，对有安全隐患的锅炉设备应以</w:t>
      </w:r>
      <w:r w:rsidRPr="00214806">
        <w:rPr>
          <w:rFonts w:cs="宋体" w:hint="eastAsia"/>
        </w:rPr>
        <w:t>书面方式通知甲方停炉，排除故障后方可启炉。若因投标人巡查、维保不到位造成的安全事故由投标人承担全部责任。</w:t>
      </w:r>
    </w:p>
    <w:p w:rsidR="000058F7" w:rsidRDefault="000058F7" w:rsidP="006E798A">
      <w:pPr>
        <w:ind w:firstLineChars="200" w:firstLine="31680"/>
        <w:rPr>
          <w:rFonts w:ascii="宋体" w:cs="Times New Roman"/>
          <w:shd w:val="clear" w:color="auto" w:fill="FFFFFF"/>
        </w:rPr>
      </w:pPr>
      <w:r>
        <w:rPr>
          <w:rFonts w:ascii="宋体" w:hAnsi="宋体" w:cs="宋体"/>
        </w:rPr>
        <w:t>3</w:t>
      </w:r>
      <w:r w:rsidRPr="00214806">
        <w:rPr>
          <w:rFonts w:ascii="宋体" w:hAnsi="宋体" w:cs="宋体"/>
        </w:rPr>
        <w:t>.4.</w:t>
      </w:r>
      <w:r>
        <w:rPr>
          <w:rFonts w:ascii="宋体" w:hAnsi="宋体" w:cs="宋体"/>
        </w:rPr>
        <w:t>2</w:t>
      </w:r>
      <w:r>
        <w:rPr>
          <w:rFonts w:ascii="宋体" w:hAnsi="宋体" w:cs="宋体" w:hint="eastAsia"/>
          <w:shd w:val="clear" w:color="auto" w:fill="FFFFFF"/>
        </w:rPr>
        <w:t>投标人提供的零配件必须保证质量，否则找别人有权拒收。</w:t>
      </w:r>
    </w:p>
    <w:p w:rsidR="000058F7" w:rsidRDefault="000058F7" w:rsidP="006E798A">
      <w:pPr>
        <w:ind w:firstLineChars="200" w:firstLine="31680"/>
        <w:rPr>
          <w:rFonts w:ascii="宋体" w:cs="Times New Roman"/>
          <w:shd w:val="clear" w:color="auto" w:fill="FFFFFF"/>
        </w:rPr>
      </w:pPr>
      <w:r>
        <w:rPr>
          <w:rFonts w:ascii="宋体" w:hAnsi="宋体" w:cs="宋体"/>
        </w:rPr>
        <w:t>3</w:t>
      </w:r>
      <w:r w:rsidRPr="00214806">
        <w:rPr>
          <w:rFonts w:ascii="宋体" w:hAnsi="宋体" w:cs="宋体"/>
        </w:rPr>
        <w:t>.4.</w:t>
      </w:r>
      <w:r>
        <w:rPr>
          <w:rFonts w:ascii="宋体" w:hAnsi="宋体" w:cs="宋体"/>
        </w:rPr>
        <w:t>3</w:t>
      </w:r>
      <w:r>
        <w:rPr>
          <w:rFonts w:ascii="宋体" w:hAnsi="宋体" w:cs="宋体" w:hint="eastAsia"/>
          <w:shd w:val="clear" w:color="auto" w:fill="FFFFFF"/>
        </w:rPr>
        <w:t>投标人操作人员必须持证上岗，操作时严格按照操作规程，若违规操作发生事故由投标人承担责任。</w:t>
      </w:r>
    </w:p>
    <w:p w:rsidR="000058F7" w:rsidRPr="00214806" w:rsidRDefault="000058F7" w:rsidP="006E798A">
      <w:pPr>
        <w:ind w:firstLineChars="200" w:firstLine="31680"/>
        <w:rPr>
          <w:rFonts w:cs="Times New Roman"/>
        </w:rPr>
      </w:pPr>
      <w:r>
        <w:rPr>
          <w:rFonts w:ascii="宋体" w:hAnsi="宋体" w:cs="宋体"/>
        </w:rPr>
        <w:t>3</w:t>
      </w:r>
      <w:r w:rsidRPr="00214806">
        <w:rPr>
          <w:rFonts w:ascii="宋体" w:hAnsi="宋体" w:cs="宋体"/>
        </w:rPr>
        <w:t>.4.</w:t>
      </w:r>
      <w:r>
        <w:rPr>
          <w:rFonts w:ascii="宋体" w:hAnsi="宋体" w:cs="宋体"/>
        </w:rPr>
        <w:t>4</w:t>
      </w:r>
      <w:r>
        <w:rPr>
          <w:rFonts w:ascii="宋体" w:hAnsi="宋体" w:cs="宋体" w:hint="eastAsia"/>
        </w:rPr>
        <w:t>乙方须遵守甲方《</w:t>
      </w:r>
      <w:r w:rsidRPr="00214806">
        <w:rPr>
          <w:rFonts w:ascii="宋体" w:hAnsi="宋体" w:cs="宋体" w:hint="eastAsia"/>
        </w:rPr>
        <w:t>宜昌市中心人民医院锅炉外包服务考核细则</w:t>
      </w:r>
      <w:r>
        <w:rPr>
          <w:rFonts w:ascii="宋体" w:hAnsi="宋体" w:cs="宋体" w:hint="eastAsia"/>
        </w:rPr>
        <w:t>》，有违规事项按照考核细则处理。</w:t>
      </w:r>
    </w:p>
    <w:p w:rsidR="000058F7" w:rsidRDefault="000058F7" w:rsidP="00C779A0">
      <w:pPr>
        <w:spacing w:line="312" w:lineRule="auto"/>
        <w:ind w:firstLine="420"/>
        <w:rPr>
          <w:rFonts w:ascii="宋体" w:cs="Times New Roman"/>
        </w:rPr>
      </w:pPr>
      <w:r>
        <w:rPr>
          <w:rFonts w:ascii="宋体" w:hAnsi="宋体" w:cs="宋体"/>
        </w:rPr>
        <w:t xml:space="preserve">3.4.5 </w:t>
      </w:r>
      <w:r>
        <w:rPr>
          <w:rFonts w:ascii="宋体" w:hAnsi="宋体" w:cs="宋体" w:hint="eastAsia"/>
        </w:rPr>
        <w:t>投标方需为本维保项目指定一名专业工程师，并向甲方提交此工程师的身份证复印件、工作证明、联系方式及操作资格证书复印件以便审查备案。</w:t>
      </w:r>
    </w:p>
    <w:p w:rsidR="000058F7" w:rsidRDefault="000058F7" w:rsidP="00C779A0">
      <w:pPr>
        <w:spacing w:line="312" w:lineRule="auto"/>
        <w:ind w:firstLine="420"/>
        <w:rPr>
          <w:rFonts w:ascii="宋体" w:cs="Times New Roman"/>
        </w:rPr>
      </w:pPr>
      <w:r>
        <w:rPr>
          <w:rFonts w:ascii="宋体" w:hAnsi="宋体" w:cs="宋体"/>
        </w:rPr>
        <w:t xml:space="preserve">3.4.6 </w:t>
      </w:r>
      <w:r>
        <w:rPr>
          <w:rFonts w:ascii="宋体" w:hAnsi="宋体" w:cs="宋体" w:hint="eastAsia"/>
        </w:rPr>
        <w:t>本招标文件及合同范本中所涉及的维保项目需多人完成时，技术人员或专业操作人员必须持证上岗，并向投标方提交其资格证书复印件以便审查备案。</w:t>
      </w:r>
    </w:p>
    <w:p w:rsidR="000058F7" w:rsidRDefault="000058F7" w:rsidP="00C779A0">
      <w:pPr>
        <w:spacing w:line="312" w:lineRule="auto"/>
        <w:ind w:firstLine="420"/>
        <w:rPr>
          <w:rFonts w:ascii="宋体" w:cs="Times New Roman"/>
        </w:rPr>
      </w:pPr>
      <w:r>
        <w:rPr>
          <w:rFonts w:ascii="宋体" w:hAnsi="宋体" w:cs="宋体"/>
        </w:rPr>
        <w:t xml:space="preserve">3.4.7 </w:t>
      </w:r>
      <w:r>
        <w:rPr>
          <w:rFonts w:ascii="宋体" w:hAnsi="宋体" w:cs="宋体" w:hint="eastAsia"/>
        </w:rPr>
        <w:t>投标方承诺精心维修保养，严格按维保内容要求及安全操作规程履行定期维修、维保义务，认真填写保养记录或者招标文件中所提的《</w:t>
      </w:r>
      <w:r w:rsidRPr="00384348">
        <w:rPr>
          <w:rFonts w:ascii="宋体" w:hAnsi="宋体" w:cs="宋体" w:hint="eastAsia"/>
        </w:rPr>
        <w:t>维护保养项目表</w:t>
      </w:r>
      <w:r>
        <w:rPr>
          <w:rFonts w:ascii="宋体" w:hAnsi="宋体" w:cs="宋体" w:hint="eastAsia"/>
        </w:rPr>
        <w:t>》并提交甲方确认，接受甲方的检查监督，并保证锅炉安全正常运行。</w:t>
      </w:r>
    </w:p>
    <w:p w:rsidR="000058F7" w:rsidRDefault="000058F7" w:rsidP="00C779A0">
      <w:pPr>
        <w:spacing w:line="312" w:lineRule="auto"/>
        <w:ind w:firstLine="420"/>
        <w:rPr>
          <w:rFonts w:ascii="宋体" w:cs="Times New Roman"/>
        </w:rPr>
      </w:pPr>
      <w:r>
        <w:rPr>
          <w:rFonts w:ascii="宋体" w:hAnsi="宋体" w:cs="宋体"/>
        </w:rPr>
        <w:t xml:space="preserve">3.4.8 </w:t>
      </w:r>
      <w:r>
        <w:rPr>
          <w:rFonts w:ascii="宋体" w:hAnsi="宋体" w:cs="宋体" w:hint="eastAsia"/>
        </w:rPr>
        <w:t>投标人维保人员须遵守国家法律法规、招标方的各项规章制度及《锅炉维保考核细则》，服从招标方的安全管理，支持招标方的安全工作。若因投标方维保人员不遵守上述规章制度造成的安全事故，所造成的一切损失由投标方承担，招标方还有权追究投标方的相关责任。</w:t>
      </w:r>
    </w:p>
    <w:p w:rsidR="000058F7" w:rsidRDefault="000058F7" w:rsidP="00C779A0">
      <w:pPr>
        <w:spacing w:line="312" w:lineRule="auto"/>
        <w:ind w:firstLine="420"/>
        <w:rPr>
          <w:rFonts w:ascii="宋体" w:cs="Times New Roman"/>
        </w:rPr>
      </w:pPr>
      <w:r>
        <w:rPr>
          <w:rFonts w:ascii="宋体" w:hAnsi="宋体" w:cs="宋体"/>
        </w:rPr>
        <w:t xml:space="preserve">3.4.9 </w:t>
      </w:r>
      <w:r>
        <w:rPr>
          <w:rFonts w:ascii="宋体" w:hAnsi="宋体" w:cs="宋体" w:hint="eastAsia"/>
        </w:rPr>
        <w:t>投标方必须按照国务院</w:t>
      </w:r>
      <w:r>
        <w:rPr>
          <w:rFonts w:ascii="宋体" w:hAnsi="宋体" w:cs="宋体"/>
        </w:rPr>
        <w:t>373</w:t>
      </w:r>
      <w:r>
        <w:rPr>
          <w:rFonts w:ascii="宋体" w:hAnsi="宋体" w:cs="宋体" w:hint="eastAsia"/>
        </w:rPr>
        <w:t>号令《特种设备安全监察规程》、国质检锅</w:t>
      </w:r>
      <w:r>
        <w:rPr>
          <w:rFonts w:ascii="宋体" w:hAnsi="宋体" w:cs="宋体"/>
        </w:rPr>
        <w:t>TSG0001-2012</w:t>
      </w:r>
      <w:r>
        <w:rPr>
          <w:rFonts w:ascii="宋体" w:hAnsi="宋体" w:cs="宋体" w:hint="eastAsia"/>
        </w:rPr>
        <w:t>《锅炉安全技术监察规程》和招标文件中维保服务要求做好维保工作。若因不维保或维保不当、未及时维保、维保质量、提供配件质量等原因造成的锅炉事故、锅炉设备损坏或其他损失的，乙方须承担全部责任。</w:t>
      </w:r>
    </w:p>
    <w:p w:rsidR="000058F7" w:rsidRDefault="000058F7" w:rsidP="00C779A0">
      <w:pPr>
        <w:spacing w:line="312" w:lineRule="auto"/>
        <w:ind w:firstLine="420"/>
        <w:rPr>
          <w:rFonts w:ascii="宋体" w:cs="Times New Roman"/>
        </w:rPr>
      </w:pPr>
      <w:r>
        <w:rPr>
          <w:rFonts w:ascii="宋体" w:hAnsi="宋体" w:cs="宋体"/>
        </w:rPr>
        <w:t xml:space="preserve">3.4.10 </w:t>
      </w:r>
      <w:r>
        <w:rPr>
          <w:rFonts w:ascii="宋体" w:hAnsi="宋体" w:cs="宋体" w:hint="eastAsia"/>
        </w:rPr>
        <w:t>投标方须为维保人员配备维保所需的所有器具（包括但不限于维保工具、安全防护措施等），并为自己员工的安全责任负责。</w:t>
      </w:r>
    </w:p>
    <w:p w:rsidR="000058F7" w:rsidRDefault="000058F7" w:rsidP="00C779A0">
      <w:pPr>
        <w:spacing w:line="312" w:lineRule="auto"/>
        <w:ind w:firstLine="420"/>
        <w:rPr>
          <w:rFonts w:ascii="宋体" w:cs="Times New Roman"/>
        </w:rPr>
      </w:pPr>
      <w:r>
        <w:rPr>
          <w:rFonts w:ascii="宋体" w:hAnsi="宋体" w:cs="宋体"/>
        </w:rPr>
        <w:t xml:space="preserve">3.4.11 </w:t>
      </w:r>
      <w:r>
        <w:rPr>
          <w:rFonts w:ascii="宋体" w:hAnsi="宋体" w:cs="宋体" w:hint="eastAsia"/>
        </w:rPr>
        <w:t>投标方维保人员未经招标方人员许可不得擅自动用或拿走甲方的设备和物品。</w:t>
      </w:r>
    </w:p>
    <w:p w:rsidR="000058F7" w:rsidRDefault="000058F7" w:rsidP="00C779A0">
      <w:pPr>
        <w:spacing w:line="312" w:lineRule="auto"/>
        <w:ind w:firstLine="420"/>
        <w:rPr>
          <w:rFonts w:ascii="宋体" w:cs="Times New Roman"/>
        </w:rPr>
      </w:pPr>
      <w:r>
        <w:rPr>
          <w:rFonts w:ascii="宋体" w:hAnsi="宋体" w:cs="宋体"/>
        </w:rPr>
        <w:t xml:space="preserve">3.4.12 </w:t>
      </w:r>
      <w:r>
        <w:rPr>
          <w:rFonts w:ascii="宋体" w:hAnsi="宋体" w:cs="宋体" w:hint="eastAsia"/>
        </w:rPr>
        <w:t>投标方有义务在合同期内对招标方的锅炉运行人员提供免费技术培训。</w:t>
      </w:r>
    </w:p>
    <w:p w:rsidR="000058F7" w:rsidRDefault="000058F7" w:rsidP="00C779A0">
      <w:pPr>
        <w:spacing w:line="312" w:lineRule="auto"/>
        <w:ind w:firstLine="420"/>
        <w:rPr>
          <w:rFonts w:ascii="宋体" w:cs="Times New Roman"/>
        </w:rPr>
      </w:pPr>
      <w:r>
        <w:rPr>
          <w:rFonts w:ascii="宋体" w:hAnsi="宋体" w:cs="宋体"/>
        </w:rPr>
        <w:t xml:space="preserve">3.4.13 </w:t>
      </w:r>
      <w:r>
        <w:rPr>
          <w:rFonts w:ascii="宋体" w:hAnsi="宋体" w:cs="宋体" w:hint="eastAsia"/>
        </w:rPr>
        <w:t>投标方有义务对招标方锅炉房或锅炉设备的安装、操作和安全问题等提出合理整改意见以及做出合理的配合。</w:t>
      </w:r>
    </w:p>
    <w:p w:rsidR="000058F7" w:rsidRDefault="000058F7" w:rsidP="00C779A0">
      <w:pPr>
        <w:pStyle w:val="2"/>
        <w:spacing w:before="31" w:after="31"/>
        <w:rPr>
          <w:rFonts w:cs="Times New Roman"/>
        </w:rPr>
      </w:pPr>
      <w:r>
        <w:rPr>
          <w:rFonts w:ascii="宋体" w:eastAsia="宋体" w:hAnsi="宋体" w:cs="宋体"/>
        </w:rPr>
        <w:t xml:space="preserve">3.5  </w:t>
      </w:r>
      <w:r>
        <w:rPr>
          <w:rFonts w:ascii="宋体" w:eastAsia="宋体" w:hAnsi="宋体" w:cs="宋体" w:hint="eastAsia"/>
        </w:rPr>
        <w:t>宜昌市中心人民医院锅炉外包服务考核细则</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5"/>
        <w:gridCol w:w="5296"/>
        <w:gridCol w:w="1305"/>
        <w:gridCol w:w="1157"/>
      </w:tblGrid>
      <w:tr w:rsidR="000058F7" w:rsidRPr="00740980">
        <w:trPr>
          <w:trHeight w:val="833"/>
        </w:trPr>
        <w:tc>
          <w:tcPr>
            <w:tcW w:w="1125" w:type="dxa"/>
            <w:vAlign w:val="center"/>
          </w:tcPr>
          <w:p w:rsidR="000058F7" w:rsidRPr="00740980" w:rsidRDefault="000058F7" w:rsidP="0094596A">
            <w:pPr>
              <w:spacing w:line="312" w:lineRule="auto"/>
              <w:jc w:val="center"/>
              <w:rPr>
                <w:rFonts w:ascii="宋体" w:cs="Times New Roman"/>
              </w:rPr>
            </w:pPr>
            <w:r w:rsidRPr="00740980">
              <w:rPr>
                <w:rFonts w:ascii="宋体" w:hAnsi="宋体" w:cs="宋体" w:hint="eastAsia"/>
              </w:rPr>
              <w:t>外包类别</w:t>
            </w:r>
          </w:p>
        </w:tc>
        <w:tc>
          <w:tcPr>
            <w:tcW w:w="5296" w:type="dxa"/>
            <w:vAlign w:val="center"/>
          </w:tcPr>
          <w:p w:rsidR="000058F7" w:rsidRPr="00740980" w:rsidRDefault="000058F7" w:rsidP="000058F7">
            <w:pPr>
              <w:spacing w:line="312" w:lineRule="auto"/>
              <w:ind w:firstLineChars="900" w:firstLine="31680"/>
              <w:rPr>
                <w:rFonts w:ascii="宋体" w:cs="Times New Roman"/>
              </w:rPr>
            </w:pPr>
            <w:r w:rsidRPr="00740980">
              <w:rPr>
                <w:rFonts w:ascii="宋体" w:hAnsi="宋体" w:cs="宋体" w:hint="eastAsia"/>
              </w:rPr>
              <w:t>考核内容</w:t>
            </w:r>
          </w:p>
        </w:tc>
        <w:tc>
          <w:tcPr>
            <w:tcW w:w="1305" w:type="dxa"/>
            <w:vAlign w:val="center"/>
          </w:tcPr>
          <w:p w:rsidR="000058F7" w:rsidRPr="00740980" w:rsidRDefault="000058F7" w:rsidP="0094596A">
            <w:pPr>
              <w:spacing w:line="312" w:lineRule="auto"/>
              <w:jc w:val="center"/>
              <w:rPr>
                <w:rFonts w:ascii="宋体" w:cs="Times New Roman"/>
              </w:rPr>
            </w:pPr>
            <w:r w:rsidRPr="00740980">
              <w:rPr>
                <w:rFonts w:ascii="宋体" w:hAnsi="宋体" w:cs="宋体" w:hint="eastAsia"/>
              </w:rPr>
              <w:t>扣款金额</w:t>
            </w:r>
          </w:p>
        </w:tc>
        <w:tc>
          <w:tcPr>
            <w:tcW w:w="1157" w:type="dxa"/>
            <w:vAlign w:val="center"/>
          </w:tcPr>
          <w:p w:rsidR="000058F7" w:rsidRPr="00740980" w:rsidRDefault="000058F7" w:rsidP="0094596A">
            <w:pPr>
              <w:spacing w:line="312" w:lineRule="auto"/>
              <w:jc w:val="center"/>
              <w:rPr>
                <w:rFonts w:ascii="宋体" w:cs="Times New Roman"/>
              </w:rPr>
            </w:pPr>
            <w:r w:rsidRPr="00740980">
              <w:rPr>
                <w:rFonts w:ascii="宋体" w:hAnsi="宋体" w:cs="宋体" w:hint="eastAsia"/>
              </w:rPr>
              <w:t>扣分明细</w:t>
            </w:r>
          </w:p>
        </w:tc>
      </w:tr>
      <w:tr w:rsidR="000058F7" w:rsidRPr="00740980">
        <w:trPr>
          <w:trHeight w:val="628"/>
        </w:trPr>
        <w:tc>
          <w:tcPr>
            <w:tcW w:w="1125" w:type="dxa"/>
            <w:vMerge w:val="restart"/>
            <w:vAlign w:val="center"/>
          </w:tcPr>
          <w:p w:rsidR="000058F7" w:rsidRPr="00740980" w:rsidRDefault="000058F7" w:rsidP="0094596A">
            <w:pPr>
              <w:spacing w:line="312" w:lineRule="auto"/>
              <w:jc w:val="center"/>
              <w:rPr>
                <w:rFonts w:ascii="宋体" w:cs="Times New Roman"/>
              </w:rPr>
            </w:pPr>
            <w:r w:rsidRPr="00740980">
              <w:rPr>
                <w:rFonts w:ascii="宋体" w:hAnsi="宋体" w:cs="宋体" w:hint="eastAsia"/>
              </w:rPr>
              <w:t>锅炉房特种设备及其附属设备配件维保</w:t>
            </w:r>
          </w:p>
        </w:tc>
        <w:tc>
          <w:tcPr>
            <w:tcW w:w="5296" w:type="dxa"/>
          </w:tcPr>
          <w:p w:rsidR="000058F7" w:rsidRPr="00740980" w:rsidRDefault="000058F7" w:rsidP="0094596A">
            <w:pPr>
              <w:spacing w:line="312" w:lineRule="auto"/>
              <w:jc w:val="left"/>
              <w:rPr>
                <w:rFonts w:ascii="宋体" w:cs="Times New Roman"/>
              </w:rPr>
            </w:pPr>
            <w:r w:rsidRPr="00740980">
              <w:rPr>
                <w:rFonts w:ascii="宋体" w:hAnsi="宋体" w:cs="宋体" w:hint="eastAsia"/>
              </w:rPr>
              <w:t>签订合同时不配合签订安全协议以及服务时不按规定办理危险作业审批程序的</w:t>
            </w:r>
          </w:p>
        </w:tc>
        <w:tc>
          <w:tcPr>
            <w:tcW w:w="1305" w:type="dxa"/>
            <w:vAlign w:val="center"/>
          </w:tcPr>
          <w:p w:rsidR="000058F7" w:rsidRPr="00740980" w:rsidRDefault="000058F7" w:rsidP="0094596A">
            <w:pPr>
              <w:spacing w:line="312" w:lineRule="auto"/>
              <w:jc w:val="center"/>
              <w:rPr>
                <w:rFonts w:ascii="宋体" w:cs="Times New Roman"/>
              </w:rPr>
            </w:pPr>
            <w:r w:rsidRPr="00740980">
              <w:rPr>
                <w:rFonts w:ascii="宋体" w:hAnsi="宋体" w:cs="宋体"/>
              </w:rPr>
              <w:t>1000</w:t>
            </w:r>
            <w:r w:rsidRPr="00740980">
              <w:rPr>
                <w:rFonts w:ascii="宋体" w:hAnsi="宋体" w:cs="宋体" w:hint="eastAsia"/>
              </w:rPr>
              <w:t>元</w:t>
            </w:r>
            <w:r w:rsidRPr="00740980">
              <w:rPr>
                <w:rFonts w:ascii="宋体" w:hAnsi="宋体" w:cs="宋体"/>
              </w:rPr>
              <w:t>/</w:t>
            </w:r>
            <w:r w:rsidRPr="00740980">
              <w:rPr>
                <w:rFonts w:ascii="宋体" w:hAnsi="宋体" w:cs="宋体" w:hint="eastAsia"/>
              </w:rPr>
              <w:t>次</w:t>
            </w:r>
          </w:p>
        </w:tc>
        <w:tc>
          <w:tcPr>
            <w:tcW w:w="1157" w:type="dxa"/>
            <w:vAlign w:val="center"/>
          </w:tcPr>
          <w:p w:rsidR="000058F7" w:rsidRPr="00740980" w:rsidRDefault="000058F7" w:rsidP="0094596A">
            <w:pPr>
              <w:spacing w:line="312" w:lineRule="auto"/>
              <w:jc w:val="center"/>
              <w:rPr>
                <w:rFonts w:ascii="宋体" w:cs="Times New Roman"/>
              </w:rPr>
            </w:pPr>
            <w:r w:rsidRPr="00740980">
              <w:rPr>
                <w:rFonts w:ascii="宋体" w:hAnsi="宋体" w:cs="宋体"/>
              </w:rPr>
              <w:t>10</w:t>
            </w:r>
            <w:r w:rsidRPr="00740980">
              <w:rPr>
                <w:rFonts w:ascii="宋体" w:hAnsi="宋体" w:cs="宋体" w:hint="eastAsia"/>
              </w:rPr>
              <w:t>分</w:t>
            </w:r>
            <w:r w:rsidRPr="00740980">
              <w:rPr>
                <w:rFonts w:ascii="宋体" w:hAnsi="宋体" w:cs="宋体"/>
              </w:rPr>
              <w:t>/</w:t>
            </w:r>
            <w:r w:rsidRPr="00740980">
              <w:rPr>
                <w:rFonts w:ascii="宋体" w:hAnsi="宋体" w:cs="宋体" w:hint="eastAsia"/>
              </w:rPr>
              <w:t>次</w:t>
            </w:r>
          </w:p>
        </w:tc>
      </w:tr>
      <w:tr w:rsidR="000058F7" w:rsidRPr="00740980">
        <w:trPr>
          <w:trHeight w:val="374"/>
        </w:trPr>
        <w:tc>
          <w:tcPr>
            <w:tcW w:w="1125" w:type="dxa"/>
            <w:vMerge/>
            <w:vAlign w:val="center"/>
          </w:tcPr>
          <w:p w:rsidR="000058F7" w:rsidRPr="00740980" w:rsidRDefault="000058F7" w:rsidP="0094596A">
            <w:pPr>
              <w:spacing w:line="312" w:lineRule="auto"/>
              <w:jc w:val="center"/>
              <w:rPr>
                <w:rFonts w:ascii="宋体" w:cs="Times New Roman"/>
              </w:rPr>
            </w:pPr>
          </w:p>
        </w:tc>
        <w:tc>
          <w:tcPr>
            <w:tcW w:w="5296" w:type="dxa"/>
          </w:tcPr>
          <w:p w:rsidR="000058F7" w:rsidRPr="00740980" w:rsidRDefault="000058F7" w:rsidP="0094596A">
            <w:pPr>
              <w:spacing w:line="312" w:lineRule="auto"/>
              <w:jc w:val="left"/>
              <w:rPr>
                <w:rFonts w:ascii="宋体" w:cs="Times New Roman"/>
              </w:rPr>
            </w:pPr>
            <w:r w:rsidRPr="00740980">
              <w:rPr>
                <w:rFonts w:ascii="宋体" w:hAnsi="宋体" w:cs="宋体" w:hint="eastAsia"/>
              </w:rPr>
              <w:t>服务人员不按规定穿戴防护工作服的</w:t>
            </w:r>
          </w:p>
        </w:tc>
        <w:tc>
          <w:tcPr>
            <w:tcW w:w="1305" w:type="dxa"/>
            <w:vAlign w:val="center"/>
          </w:tcPr>
          <w:p w:rsidR="000058F7" w:rsidRPr="00740980" w:rsidRDefault="000058F7" w:rsidP="0094596A">
            <w:pPr>
              <w:spacing w:line="312" w:lineRule="auto"/>
              <w:jc w:val="center"/>
              <w:rPr>
                <w:rFonts w:ascii="宋体" w:cs="Times New Roman"/>
              </w:rPr>
            </w:pPr>
            <w:r w:rsidRPr="00740980">
              <w:rPr>
                <w:rFonts w:ascii="宋体" w:hAnsi="宋体" w:cs="宋体"/>
              </w:rPr>
              <w:t>100</w:t>
            </w:r>
            <w:r w:rsidRPr="00740980">
              <w:rPr>
                <w:rFonts w:ascii="宋体" w:hAnsi="宋体" w:cs="宋体" w:hint="eastAsia"/>
              </w:rPr>
              <w:t>元</w:t>
            </w:r>
            <w:r w:rsidRPr="00740980">
              <w:rPr>
                <w:rFonts w:ascii="宋体" w:hAnsi="宋体" w:cs="宋体"/>
              </w:rPr>
              <w:t>/</w:t>
            </w:r>
            <w:r w:rsidRPr="00740980">
              <w:rPr>
                <w:rFonts w:ascii="宋体" w:hAnsi="宋体" w:cs="宋体" w:hint="eastAsia"/>
              </w:rPr>
              <w:t>次</w:t>
            </w:r>
          </w:p>
        </w:tc>
        <w:tc>
          <w:tcPr>
            <w:tcW w:w="1157" w:type="dxa"/>
            <w:vAlign w:val="center"/>
          </w:tcPr>
          <w:p w:rsidR="000058F7" w:rsidRPr="00740980" w:rsidRDefault="000058F7" w:rsidP="0094596A">
            <w:pPr>
              <w:spacing w:line="312" w:lineRule="auto"/>
              <w:jc w:val="center"/>
              <w:rPr>
                <w:rFonts w:ascii="宋体" w:cs="Times New Roman"/>
              </w:rPr>
            </w:pPr>
            <w:r w:rsidRPr="00740980">
              <w:rPr>
                <w:rFonts w:ascii="宋体" w:hAnsi="宋体" w:cs="宋体"/>
              </w:rPr>
              <w:t>1</w:t>
            </w:r>
            <w:r w:rsidRPr="00740980">
              <w:rPr>
                <w:rFonts w:ascii="宋体" w:hAnsi="宋体" w:cs="宋体" w:hint="eastAsia"/>
              </w:rPr>
              <w:t>分</w:t>
            </w:r>
            <w:r w:rsidRPr="00740980">
              <w:rPr>
                <w:rFonts w:ascii="宋体" w:hAnsi="宋体" w:cs="宋体"/>
              </w:rPr>
              <w:t>/</w:t>
            </w:r>
            <w:r w:rsidRPr="00740980">
              <w:rPr>
                <w:rFonts w:ascii="宋体" w:hAnsi="宋体" w:cs="宋体" w:hint="eastAsia"/>
              </w:rPr>
              <w:t>次</w:t>
            </w:r>
          </w:p>
        </w:tc>
      </w:tr>
      <w:tr w:rsidR="000058F7" w:rsidRPr="00740980">
        <w:trPr>
          <w:trHeight w:val="360"/>
        </w:trPr>
        <w:tc>
          <w:tcPr>
            <w:tcW w:w="1125" w:type="dxa"/>
            <w:vMerge/>
            <w:vAlign w:val="center"/>
          </w:tcPr>
          <w:p w:rsidR="000058F7" w:rsidRPr="00740980" w:rsidRDefault="000058F7" w:rsidP="0094596A">
            <w:pPr>
              <w:spacing w:line="312" w:lineRule="auto"/>
              <w:jc w:val="center"/>
              <w:rPr>
                <w:rFonts w:ascii="宋体" w:cs="Times New Roman"/>
              </w:rPr>
            </w:pPr>
          </w:p>
        </w:tc>
        <w:tc>
          <w:tcPr>
            <w:tcW w:w="5296" w:type="dxa"/>
          </w:tcPr>
          <w:p w:rsidR="000058F7" w:rsidRPr="00740980" w:rsidRDefault="000058F7" w:rsidP="0094596A">
            <w:pPr>
              <w:spacing w:line="312" w:lineRule="auto"/>
              <w:jc w:val="left"/>
              <w:rPr>
                <w:rFonts w:ascii="宋体" w:cs="Times New Roman"/>
              </w:rPr>
            </w:pPr>
            <w:r w:rsidRPr="00740980">
              <w:rPr>
                <w:rFonts w:ascii="宋体" w:hAnsi="宋体" w:cs="宋体" w:hint="eastAsia"/>
              </w:rPr>
              <w:t>服务人员不听招呼，随意堆放相关设施及服务用品的</w:t>
            </w:r>
          </w:p>
        </w:tc>
        <w:tc>
          <w:tcPr>
            <w:tcW w:w="1305" w:type="dxa"/>
            <w:vAlign w:val="center"/>
          </w:tcPr>
          <w:p w:rsidR="000058F7" w:rsidRPr="00740980" w:rsidRDefault="000058F7" w:rsidP="0094596A">
            <w:pPr>
              <w:spacing w:line="312" w:lineRule="auto"/>
              <w:jc w:val="center"/>
              <w:rPr>
                <w:rFonts w:ascii="宋体" w:cs="Times New Roman"/>
              </w:rPr>
            </w:pPr>
            <w:r w:rsidRPr="00740980">
              <w:rPr>
                <w:rFonts w:ascii="宋体" w:hAnsi="宋体" w:cs="宋体"/>
              </w:rPr>
              <w:t>200</w:t>
            </w:r>
            <w:r w:rsidRPr="00740980">
              <w:rPr>
                <w:rFonts w:ascii="宋体" w:hAnsi="宋体" w:cs="宋体" w:hint="eastAsia"/>
              </w:rPr>
              <w:t>元</w:t>
            </w:r>
            <w:r w:rsidRPr="00740980">
              <w:rPr>
                <w:rFonts w:ascii="宋体" w:hAnsi="宋体" w:cs="宋体"/>
              </w:rPr>
              <w:t>/</w:t>
            </w:r>
            <w:r w:rsidRPr="00740980">
              <w:rPr>
                <w:rFonts w:ascii="宋体" w:hAnsi="宋体" w:cs="宋体" w:hint="eastAsia"/>
              </w:rPr>
              <w:t>次</w:t>
            </w:r>
          </w:p>
        </w:tc>
        <w:tc>
          <w:tcPr>
            <w:tcW w:w="1157" w:type="dxa"/>
            <w:vAlign w:val="center"/>
          </w:tcPr>
          <w:p w:rsidR="000058F7" w:rsidRPr="00740980" w:rsidRDefault="000058F7" w:rsidP="0094596A">
            <w:pPr>
              <w:spacing w:line="312" w:lineRule="auto"/>
              <w:jc w:val="center"/>
              <w:rPr>
                <w:rFonts w:ascii="宋体" w:cs="Times New Roman"/>
              </w:rPr>
            </w:pPr>
            <w:r w:rsidRPr="00740980">
              <w:rPr>
                <w:rFonts w:ascii="宋体" w:hAnsi="宋体" w:cs="宋体"/>
              </w:rPr>
              <w:t>2</w:t>
            </w:r>
            <w:r w:rsidRPr="00740980">
              <w:rPr>
                <w:rFonts w:ascii="宋体" w:hAnsi="宋体" w:cs="宋体" w:hint="eastAsia"/>
              </w:rPr>
              <w:t>分</w:t>
            </w:r>
            <w:r w:rsidRPr="00740980">
              <w:rPr>
                <w:rFonts w:ascii="宋体" w:hAnsi="宋体" w:cs="宋体"/>
              </w:rPr>
              <w:t>/</w:t>
            </w:r>
            <w:r w:rsidRPr="00740980">
              <w:rPr>
                <w:rFonts w:ascii="宋体" w:hAnsi="宋体" w:cs="宋体" w:hint="eastAsia"/>
              </w:rPr>
              <w:t>次</w:t>
            </w:r>
          </w:p>
        </w:tc>
      </w:tr>
      <w:tr w:rsidR="000058F7" w:rsidRPr="00740980">
        <w:trPr>
          <w:trHeight w:val="637"/>
        </w:trPr>
        <w:tc>
          <w:tcPr>
            <w:tcW w:w="1125" w:type="dxa"/>
            <w:vMerge/>
            <w:vAlign w:val="center"/>
          </w:tcPr>
          <w:p w:rsidR="000058F7" w:rsidRPr="00740980" w:rsidRDefault="000058F7" w:rsidP="0094596A">
            <w:pPr>
              <w:spacing w:line="312" w:lineRule="auto"/>
              <w:jc w:val="center"/>
              <w:rPr>
                <w:rFonts w:ascii="宋体" w:cs="Times New Roman"/>
              </w:rPr>
            </w:pPr>
          </w:p>
        </w:tc>
        <w:tc>
          <w:tcPr>
            <w:tcW w:w="5296" w:type="dxa"/>
          </w:tcPr>
          <w:p w:rsidR="000058F7" w:rsidRPr="00740980" w:rsidRDefault="000058F7" w:rsidP="0094596A">
            <w:pPr>
              <w:spacing w:line="312" w:lineRule="auto"/>
              <w:jc w:val="left"/>
              <w:rPr>
                <w:rFonts w:ascii="宋体" w:cs="Times New Roman"/>
              </w:rPr>
            </w:pPr>
            <w:r w:rsidRPr="00740980">
              <w:rPr>
                <w:rFonts w:ascii="宋体" w:hAnsi="宋体" w:cs="宋体" w:hint="eastAsia"/>
              </w:rPr>
              <w:t>服务人员不按规定履行服务前后签字确认程序的或者签字不签全名的</w:t>
            </w:r>
          </w:p>
        </w:tc>
        <w:tc>
          <w:tcPr>
            <w:tcW w:w="1305" w:type="dxa"/>
            <w:vAlign w:val="center"/>
          </w:tcPr>
          <w:p w:rsidR="000058F7" w:rsidRPr="00740980" w:rsidRDefault="000058F7" w:rsidP="0094596A">
            <w:pPr>
              <w:spacing w:line="312" w:lineRule="auto"/>
              <w:jc w:val="center"/>
              <w:rPr>
                <w:rFonts w:ascii="宋体" w:cs="Times New Roman"/>
              </w:rPr>
            </w:pPr>
            <w:r w:rsidRPr="00740980">
              <w:rPr>
                <w:rFonts w:ascii="宋体" w:hAnsi="宋体" w:cs="宋体"/>
              </w:rPr>
              <w:t>200</w:t>
            </w:r>
            <w:r w:rsidRPr="00740980">
              <w:rPr>
                <w:rFonts w:ascii="宋体" w:hAnsi="宋体" w:cs="宋体" w:hint="eastAsia"/>
              </w:rPr>
              <w:t>元</w:t>
            </w:r>
            <w:r w:rsidRPr="00740980">
              <w:rPr>
                <w:rFonts w:ascii="宋体" w:hAnsi="宋体" w:cs="宋体"/>
              </w:rPr>
              <w:t>/</w:t>
            </w:r>
            <w:r w:rsidRPr="00740980">
              <w:rPr>
                <w:rFonts w:ascii="宋体" w:hAnsi="宋体" w:cs="宋体" w:hint="eastAsia"/>
              </w:rPr>
              <w:t>次</w:t>
            </w:r>
          </w:p>
        </w:tc>
        <w:tc>
          <w:tcPr>
            <w:tcW w:w="1157" w:type="dxa"/>
            <w:vAlign w:val="center"/>
          </w:tcPr>
          <w:p w:rsidR="000058F7" w:rsidRPr="00740980" w:rsidRDefault="000058F7" w:rsidP="0094596A">
            <w:pPr>
              <w:spacing w:line="312" w:lineRule="auto"/>
              <w:jc w:val="center"/>
              <w:rPr>
                <w:rFonts w:ascii="宋体" w:cs="Times New Roman"/>
              </w:rPr>
            </w:pPr>
            <w:r w:rsidRPr="00740980">
              <w:rPr>
                <w:rFonts w:ascii="宋体" w:hAnsi="宋体" w:cs="宋体"/>
              </w:rPr>
              <w:t>2</w:t>
            </w:r>
            <w:r w:rsidRPr="00740980">
              <w:rPr>
                <w:rFonts w:ascii="宋体" w:hAnsi="宋体" w:cs="宋体" w:hint="eastAsia"/>
              </w:rPr>
              <w:t>分</w:t>
            </w:r>
            <w:r w:rsidRPr="00740980">
              <w:rPr>
                <w:rFonts w:ascii="宋体" w:hAnsi="宋体" w:cs="宋体"/>
              </w:rPr>
              <w:t>/</w:t>
            </w:r>
            <w:r w:rsidRPr="00740980">
              <w:rPr>
                <w:rFonts w:ascii="宋体" w:hAnsi="宋体" w:cs="宋体" w:hint="eastAsia"/>
              </w:rPr>
              <w:t>次</w:t>
            </w:r>
          </w:p>
        </w:tc>
      </w:tr>
      <w:tr w:rsidR="000058F7" w:rsidRPr="00740980">
        <w:trPr>
          <w:trHeight w:val="693"/>
        </w:trPr>
        <w:tc>
          <w:tcPr>
            <w:tcW w:w="1125" w:type="dxa"/>
            <w:vMerge/>
            <w:vAlign w:val="center"/>
          </w:tcPr>
          <w:p w:rsidR="000058F7" w:rsidRPr="00740980" w:rsidRDefault="000058F7" w:rsidP="0094596A">
            <w:pPr>
              <w:spacing w:line="312" w:lineRule="auto"/>
              <w:jc w:val="center"/>
              <w:rPr>
                <w:rFonts w:ascii="宋体" w:cs="Times New Roman"/>
              </w:rPr>
            </w:pPr>
          </w:p>
        </w:tc>
        <w:tc>
          <w:tcPr>
            <w:tcW w:w="5296" w:type="dxa"/>
          </w:tcPr>
          <w:p w:rsidR="000058F7" w:rsidRPr="00740980" w:rsidRDefault="000058F7" w:rsidP="0094596A">
            <w:pPr>
              <w:spacing w:line="312" w:lineRule="auto"/>
              <w:jc w:val="left"/>
              <w:rPr>
                <w:rFonts w:ascii="宋体" w:cs="Times New Roman"/>
              </w:rPr>
            </w:pPr>
            <w:r w:rsidRPr="00740980">
              <w:rPr>
                <w:rFonts w:ascii="宋体" w:hAnsi="宋体" w:cs="宋体" w:hint="eastAsia"/>
              </w:rPr>
              <w:t>服务人员履行签字程序时弄虚作假，实际工作量与签字工作量不符的</w:t>
            </w:r>
          </w:p>
        </w:tc>
        <w:tc>
          <w:tcPr>
            <w:tcW w:w="1305" w:type="dxa"/>
            <w:vAlign w:val="center"/>
          </w:tcPr>
          <w:p w:rsidR="000058F7" w:rsidRPr="00740980" w:rsidRDefault="000058F7" w:rsidP="0094596A">
            <w:pPr>
              <w:spacing w:line="312" w:lineRule="auto"/>
              <w:jc w:val="center"/>
              <w:rPr>
                <w:rFonts w:ascii="宋体" w:cs="Times New Roman"/>
              </w:rPr>
            </w:pPr>
            <w:r w:rsidRPr="00740980">
              <w:rPr>
                <w:rFonts w:ascii="宋体" w:hAnsi="宋体" w:cs="宋体"/>
              </w:rPr>
              <w:t>500</w:t>
            </w:r>
            <w:r w:rsidRPr="00740980">
              <w:rPr>
                <w:rFonts w:ascii="宋体" w:hAnsi="宋体" w:cs="宋体" w:hint="eastAsia"/>
              </w:rPr>
              <w:t>元</w:t>
            </w:r>
            <w:r w:rsidRPr="00740980">
              <w:rPr>
                <w:rFonts w:ascii="宋体" w:hAnsi="宋体" w:cs="宋体"/>
              </w:rPr>
              <w:t>/</w:t>
            </w:r>
            <w:r w:rsidRPr="00740980">
              <w:rPr>
                <w:rFonts w:ascii="宋体" w:hAnsi="宋体" w:cs="宋体" w:hint="eastAsia"/>
              </w:rPr>
              <w:t>次</w:t>
            </w:r>
          </w:p>
        </w:tc>
        <w:tc>
          <w:tcPr>
            <w:tcW w:w="1157" w:type="dxa"/>
            <w:vAlign w:val="center"/>
          </w:tcPr>
          <w:p w:rsidR="000058F7" w:rsidRPr="00740980" w:rsidRDefault="000058F7" w:rsidP="0094596A">
            <w:pPr>
              <w:spacing w:line="312" w:lineRule="auto"/>
              <w:jc w:val="center"/>
              <w:rPr>
                <w:rFonts w:ascii="宋体" w:cs="Times New Roman"/>
              </w:rPr>
            </w:pPr>
            <w:r w:rsidRPr="00740980">
              <w:rPr>
                <w:rFonts w:ascii="宋体" w:hAnsi="宋体" w:cs="宋体"/>
              </w:rPr>
              <w:t>5</w:t>
            </w:r>
            <w:r w:rsidRPr="00740980">
              <w:rPr>
                <w:rFonts w:ascii="宋体" w:hAnsi="宋体" w:cs="宋体" w:hint="eastAsia"/>
              </w:rPr>
              <w:t>分</w:t>
            </w:r>
            <w:r w:rsidRPr="00740980">
              <w:rPr>
                <w:rFonts w:ascii="宋体" w:hAnsi="宋体" w:cs="宋体"/>
              </w:rPr>
              <w:t>/</w:t>
            </w:r>
            <w:r w:rsidRPr="00740980">
              <w:rPr>
                <w:rFonts w:ascii="宋体" w:hAnsi="宋体" w:cs="宋体" w:hint="eastAsia"/>
              </w:rPr>
              <w:t>次</w:t>
            </w:r>
          </w:p>
        </w:tc>
      </w:tr>
      <w:tr w:rsidR="000058F7" w:rsidRPr="00740980">
        <w:trPr>
          <w:trHeight w:val="415"/>
        </w:trPr>
        <w:tc>
          <w:tcPr>
            <w:tcW w:w="1125" w:type="dxa"/>
            <w:vMerge/>
            <w:vAlign w:val="center"/>
          </w:tcPr>
          <w:p w:rsidR="000058F7" w:rsidRPr="00740980" w:rsidRDefault="000058F7" w:rsidP="0094596A">
            <w:pPr>
              <w:spacing w:line="312" w:lineRule="auto"/>
              <w:jc w:val="center"/>
              <w:rPr>
                <w:rFonts w:ascii="宋体" w:cs="Times New Roman"/>
              </w:rPr>
            </w:pPr>
          </w:p>
        </w:tc>
        <w:tc>
          <w:tcPr>
            <w:tcW w:w="5296" w:type="dxa"/>
          </w:tcPr>
          <w:p w:rsidR="000058F7" w:rsidRPr="00740980" w:rsidRDefault="000058F7" w:rsidP="0094596A">
            <w:pPr>
              <w:spacing w:line="312" w:lineRule="auto"/>
              <w:jc w:val="left"/>
              <w:rPr>
                <w:rFonts w:ascii="宋体" w:cs="Times New Roman"/>
              </w:rPr>
            </w:pPr>
            <w:r w:rsidRPr="00740980">
              <w:rPr>
                <w:rFonts w:ascii="宋体" w:hAnsi="宋体" w:cs="宋体" w:hint="eastAsia"/>
              </w:rPr>
              <w:t>服务人员不文明服务，损坏公共设施的，应照价赔偿</w:t>
            </w:r>
          </w:p>
        </w:tc>
        <w:tc>
          <w:tcPr>
            <w:tcW w:w="1305" w:type="dxa"/>
            <w:vAlign w:val="center"/>
          </w:tcPr>
          <w:p w:rsidR="000058F7" w:rsidRPr="00740980" w:rsidRDefault="000058F7" w:rsidP="0094596A">
            <w:pPr>
              <w:spacing w:line="312" w:lineRule="auto"/>
              <w:jc w:val="center"/>
              <w:rPr>
                <w:rFonts w:ascii="宋体" w:cs="Times New Roman"/>
              </w:rPr>
            </w:pPr>
            <w:r w:rsidRPr="00740980">
              <w:rPr>
                <w:rFonts w:ascii="宋体" w:hAnsi="宋体" w:cs="宋体"/>
              </w:rPr>
              <w:t>500</w:t>
            </w:r>
            <w:r w:rsidRPr="00740980">
              <w:rPr>
                <w:rFonts w:ascii="宋体" w:hAnsi="宋体" w:cs="宋体" w:hint="eastAsia"/>
              </w:rPr>
              <w:t>元</w:t>
            </w:r>
            <w:r w:rsidRPr="00740980">
              <w:rPr>
                <w:rFonts w:ascii="宋体" w:hAnsi="宋体" w:cs="宋体"/>
              </w:rPr>
              <w:t>/</w:t>
            </w:r>
            <w:r w:rsidRPr="00740980">
              <w:rPr>
                <w:rFonts w:ascii="宋体" w:hAnsi="宋体" w:cs="宋体" w:hint="eastAsia"/>
              </w:rPr>
              <w:t>次</w:t>
            </w:r>
          </w:p>
        </w:tc>
        <w:tc>
          <w:tcPr>
            <w:tcW w:w="1157" w:type="dxa"/>
            <w:vAlign w:val="center"/>
          </w:tcPr>
          <w:p w:rsidR="000058F7" w:rsidRPr="00740980" w:rsidRDefault="000058F7" w:rsidP="0094596A">
            <w:pPr>
              <w:spacing w:line="312" w:lineRule="auto"/>
              <w:jc w:val="center"/>
              <w:rPr>
                <w:rFonts w:ascii="宋体" w:cs="Times New Roman"/>
              </w:rPr>
            </w:pPr>
            <w:r w:rsidRPr="00740980">
              <w:rPr>
                <w:rFonts w:ascii="宋体" w:hAnsi="宋体" w:cs="宋体"/>
              </w:rPr>
              <w:t>5</w:t>
            </w:r>
            <w:r w:rsidRPr="00740980">
              <w:rPr>
                <w:rFonts w:ascii="宋体" w:hAnsi="宋体" w:cs="宋体" w:hint="eastAsia"/>
              </w:rPr>
              <w:t>分</w:t>
            </w:r>
            <w:r w:rsidRPr="00740980">
              <w:rPr>
                <w:rFonts w:ascii="宋体" w:hAnsi="宋体" w:cs="宋体"/>
              </w:rPr>
              <w:t>/</w:t>
            </w:r>
            <w:r w:rsidRPr="00740980">
              <w:rPr>
                <w:rFonts w:ascii="宋体" w:hAnsi="宋体" w:cs="宋体" w:hint="eastAsia"/>
              </w:rPr>
              <w:t>次</w:t>
            </w:r>
          </w:p>
        </w:tc>
      </w:tr>
      <w:tr w:rsidR="000058F7" w:rsidRPr="00740980">
        <w:trPr>
          <w:trHeight w:val="279"/>
        </w:trPr>
        <w:tc>
          <w:tcPr>
            <w:tcW w:w="1125" w:type="dxa"/>
            <w:vMerge/>
            <w:vAlign w:val="center"/>
          </w:tcPr>
          <w:p w:rsidR="000058F7" w:rsidRPr="00740980" w:rsidRDefault="000058F7" w:rsidP="0094596A">
            <w:pPr>
              <w:spacing w:line="312" w:lineRule="auto"/>
              <w:jc w:val="center"/>
              <w:rPr>
                <w:rFonts w:ascii="宋体" w:cs="Times New Roman"/>
              </w:rPr>
            </w:pPr>
          </w:p>
        </w:tc>
        <w:tc>
          <w:tcPr>
            <w:tcW w:w="5296" w:type="dxa"/>
          </w:tcPr>
          <w:p w:rsidR="000058F7" w:rsidRPr="00740980" w:rsidRDefault="000058F7" w:rsidP="0094596A">
            <w:pPr>
              <w:spacing w:line="312" w:lineRule="auto"/>
              <w:jc w:val="left"/>
              <w:rPr>
                <w:rFonts w:ascii="宋体" w:cs="Times New Roman"/>
              </w:rPr>
            </w:pPr>
            <w:r w:rsidRPr="00740980">
              <w:rPr>
                <w:rFonts w:ascii="宋体" w:hAnsi="宋体" w:cs="宋体" w:hint="eastAsia"/>
              </w:rPr>
              <w:t>服务人员以任何理由与医护人员及病人发生冲突的</w:t>
            </w:r>
          </w:p>
        </w:tc>
        <w:tc>
          <w:tcPr>
            <w:tcW w:w="1305" w:type="dxa"/>
            <w:vAlign w:val="center"/>
          </w:tcPr>
          <w:p w:rsidR="000058F7" w:rsidRPr="00740980" w:rsidRDefault="000058F7" w:rsidP="0094596A">
            <w:pPr>
              <w:spacing w:line="312" w:lineRule="auto"/>
              <w:jc w:val="center"/>
              <w:rPr>
                <w:rFonts w:ascii="宋体" w:cs="Times New Roman"/>
              </w:rPr>
            </w:pPr>
            <w:r w:rsidRPr="00740980">
              <w:rPr>
                <w:rFonts w:ascii="宋体" w:hAnsi="宋体" w:cs="宋体"/>
              </w:rPr>
              <w:t>500</w:t>
            </w:r>
            <w:r w:rsidRPr="00740980">
              <w:rPr>
                <w:rFonts w:ascii="宋体" w:hAnsi="宋体" w:cs="宋体" w:hint="eastAsia"/>
              </w:rPr>
              <w:t>元</w:t>
            </w:r>
            <w:r w:rsidRPr="00740980">
              <w:rPr>
                <w:rFonts w:ascii="宋体" w:hAnsi="宋体" w:cs="宋体"/>
              </w:rPr>
              <w:t>/</w:t>
            </w:r>
            <w:r w:rsidRPr="00740980">
              <w:rPr>
                <w:rFonts w:ascii="宋体" w:hAnsi="宋体" w:cs="宋体" w:hint="eastAsia"/>
              </w:rPr>
              <w:t>次</w:t>
            </w:r>
          </w:p>
        </w:tc>
        <w:tc>
          <w:tcPr>
            <w:tcW w:w="1157" w:type="dxa"/>
            <w:vAlign w:val="center"/>
          </w:tcPr>
          <w:p w:rsidR="000058F7" w:rsidRPr="00740980" w:rsidRDefault="000058F7" w:rsidP="0094596A">
            <w:pPr>
              <w:spacing w:line="312" w:lineRule="auto"/>
              <w:jc w:val="center"/>
              <w:rPr>
                <w:rFonts w:ascii="宋体" w:cs="Times New Roman"/>
              </w:rPr>
            </w:pPr>
            <w:r w:rsidRPr="00740980">
              <w:rPr>
                <w:rFonts w:ascii="宋体" w:hAnsi="宋体" w:cs="宋体"/>
              </w:rPr>
              <w:t>5</w:t>
            </w:r>
            <w:r w:rsidRPr="00740980">
              <w:rPr>
                <w:rFonts w:ascii="宋体" w:hAnsi="宋体" w:cs="宋体" w:hint="eastAsia"/>
              </w:rPr>
              <w:t>分</w:t>
            </w:r>
            <w:r w:rsidRPr="00740980">
              <w:rPr>
                <w:rFonts w:ascii="宋体" w:hAnsi="宋体" w:cs="宋体"/>
              </w:rPr>
              <w:t>/</w:t>
            </w:r>
            <w:r w:rsidRPr="00740980">
              <w:rPr>
                <w:rFonts w:ascii="宋体" w:hAnsi="宋体" w:cs="宋体" w:hint="eastAsia"/>
              </w:rPr>
              <w:t>次</w:t>
            </w:r>
          </w:p>
        </w:tc>
      </w:tr>
      <w:tr w:rsidR="000058F7" w:rsidRPr="00740980">
        <w:trPr>
          <w:trHeight w:val="821"/>
        </w:trPr>
        <w:tc>
          <w:tcPr>
            <w:tcW w:w="1125" w:type="dxa"/>
            <w:vMerge/>
            <w:vAlign w:val="center"/>
          </w:tcPr>
          <w:p w:rsidR="000058F7" w:rsidRPr="00740980" w:rsidRDefault="000058F7" w:rsidP="0094596A">
            <w:pPr>
              <w:spacing w:line="312" w:lineRule="auto"/>
              <w:jc w:val="center"/>
              <w:rPr>
                <w:rFonts w:ascii="宋体" w:cs="Times New Roman"/>
              </w:rPr>
            </w:pPr>
          </w:p>
        </w:tc>
        <w:tc>
          <w:tcPr>
            <w:tcW w:w="5296" w:type="dxa"/>
          </w:tcPr>
          <w:p w:rsidR="000058F7" w:rsidRPr="00740980" w:rsidRDefault="000058F7" w:rsidP="0094596A">
            <w:pPr>
              <w:spacing w:line="312" w:lineRule="auto"/>
              <w:jc w:val="left"/>
              <w:rPr>
                <w:rFonts w:ascii="宋体" w:cs="Times New Roman"/>
              </w:rPr>
            </w:pPr>
            <w:r w:rsidRPr="00740980">
              <w:rPr>
                <w:rFonts w:ascii="宋体" w:hAnsi="宋体" w:cs="宋体" w:hint="eastAsia"/>
              </w:rPr>
              <w:t>服务人员未按规定时间服务，接到甲方维修电话超过</w:t>
            </w:r>
            <w:r w:rsidRPr="00740980">
              <w:rPr>
                <w:rFonts w:ascii="宋体" w:hAnsi="宋体" w:cs="宋体"/>
              </w:rPr>
              <w:t>2</w:t>
            </w:r>
            <w:r w:rsidRPr="00740980">
              <w:rPr>
                <w:rFonts w:ascii="宋体" w:hAnsi="宋体" w:cs="宋体" w:hint="eastAsia"/>
              </w:rPr>
              <w:t>小时到场的</w:t>
            </w:r>
          </w:p>
        </w:tc>
        <w:tc>
          <w:tcPr>
            <w:tcW w:w="1305" w:type="dxa"/>
            <w:vAlign w:val="center"/>
          </w:tcPr>
          <w:p w:rsidR="000058F7" w:rsidRPr="00740980" w:rsidRDefault="000058F7" w:rsidP="0094596A">
            <w:pPr>
              <w:spacing w:line="312" w:lineRule="auto"/>
              <w:jc w:val="center"/>
              <w:rPr>
                <w:rFonts w:ascii="宋体" w:cs="Times New Roman"/>
              </w:rPr>
            </w:pPr>
            <w:r w:rsidRPr="00740980">
              <w:rPr>
                <w:rFonts w:ascii="宋体" w:hAnsi="宋体" w:cs="宋体"/>
              </w:rPr>
              <w:t>500</w:t>
            </w:r>
            <w:r w:rsidRPr="00740980">
              <w:rPr>
                <w:rFonts w:ascii="宋体" w:hAnsi="宋体" w:cs="宋体" w:hint="eastAsia"/>
              </w:rPr>
              <w:t>元</w:t>
            </w:r>
            <w:r w:rsidRPr="00740980">
              <w:rPr>
                <w:rFonts w:ascii="宋体" w:hAnsi="宋体" w:cs="宋体"/>
              </w:rPr>
              <w:t>/</w:t>
            </w:r>
            <w:r w:rsidRPr="00740980">
              <w:rPr>
                <w:rFonts w:ascii="宋体" w:hAnsi="宋体" w:cs="宋体" w:hint="eastAsia"/>
              </w:rPr>
              <w:t>次</w:t>
            </w:r>
          </w:p>
        </w:tc>
        <w:tc>
          <w:tcPr>
            <w:tcW w:w="1157" w:type="dxa"/>
            <w:vAlign w:val="center"/>
          </w:tcPr>
          <w:p w:rsidR="000058F7" w:rsidRPr="00740980" w:rsidRDefault="000058F7" w:rsidP="0094596A">
            <w:pPr>
              <w:spacing w:line="312" w:lineRule="auto"/>
              <w:jc w:val="center"/>
              <w:rPr>
                <w:rFonts w:ascii="宋体" w:cs="Times New Roman"/>
              </w:rPr>
            </w:pPr>
            <w:r w:rsidRPr="00740980">
              <w:rPr>
                <w:rFonts w:ascii="宋体" w:hAnsi="宋体" w:cs="宋体"/>
              </w:rPr>
              <w:t>5</w:t>
            </w:r>
            <w:r w:rsidRPr="00740980">
              <w:rPr>
                <w:rFonts w:ascii="宋体" w:hAnsi="宋体" w:cs="宋体" w:hint="eastAsia"/>
              </w:rPr>
              <w:t>分</w:t>
            </w:r>
            <w:r w:rsidRPr="00740980">
              <w:rPr>
                <w:rFonts w:ascii="宋体" w:hAnsi="宋体" w:cs="宋体"/>
              </w:rPr>
              <w:t>/</w:t>
            </w:r>
            <w:r w:rsidRPr="00740980">
              <w:rPr>
                <w:rFonts w:ascii="宋体" w:hAnsi="宋体" w:cs="宋体" w:hint="eastAsia"/>
              </w:rPr>
              <w:t>次</w:t>
            </w:r>
          </w:p>
        </w:tc>
      </w:tr>
      <w:tr w:rsidR="000058F7" w:rsidRPr="00740980">
        <w:trPr>
          <w:trHeight w:val="419"/>
        </w:trPr>
        <w:tc>
          <w:tcPr>
            <w:tcW w:w="1125" w:type="dxa"/>
            <w:vMerge/>
            <w:vAlign w:val="center"/>
          </w:tcPr>
          <w:p w:rsidR="000058F7" w:rsidRPr="00740980" w:rsidRDefault="000058F7" w:rsidP="0094596A">
            <w:pPr>
              <w:spacing w:line="312" w:lineRule="auto"/>
              <w:jc w:val="center"/>
              <w:rPr>
                <w:rFonts w:ascii="宋体" w:cs="Times New Roman"/>
              </w:rPr>
            </w:pPr>
          </w:p>
        </w:tc>
        <w:tc>
          <w:tcPr>
            <w:tcW w:w="5296" w:type="dxa"/>
          </w:tcPr>
          <w:p w:rsidR="000058F7" w:rsidRPr="00740980" w:rsidRDefault="000058F7" w:rsidP="0094596A">
            <w:pPr>
              <w:spacing w:line="312" w:lineRule="auto"/>
              <w:jc w:val="left"/>
              <w:rPr>
                <w:rFonts w:ascii="宋体" w:cs="Times New Roman"/>
              </w:rPr>
            </w:pPr>
            <w:r w:rsidRPr="00740980">
              <w:rPr>
                <w:rFonts w:ascii="宋体" w:hAnsi="宋体" w:cs="宋体" w:hint="eastAsia"/>
              </w:rPr>
              <w:t>服务人员接到甲方维修电话后，无故一天不到现场的</w:t>
            </w:r>
          </w:p>
        </w:tc>
        <w:tc>
          <w:tcPr>
            <w:tcW w:w="1305" w:type="dxa"/>
            <w:vAlign w:val="center"/>
          </w:tcPr>
          <w:p w:rsidR="000058F7" w:rsidRPr="00740980" w:rsidRDefault="000058F7" w:rsidP="0094596A">
            <w:pPr>
              <w:spacing w:line="312" w:lineRule="auto"/>
              <w:jc w:val="center"/>
              <w:rPr>
                <w:rFonts w:ascii="宋体" w:cs="Times New Roman"/>
              </w:rPr>
            </w:pPr>
            <w:r w:rsidRPr="00740980">
              <w:rPr>
                <w:rFonts w:ascii="宋体" w:hAnsi="宋体" w:cs="宋体"/>
              </w:rPr>
              <w:t>1000</w:t>
            </w:r>
            <w:r w:rsidRPr="00740980">
              <w:rPr>
                <w:rFonts w:ascii="宋体" w:hAnsi="宋体" w:cs="宋体" w:hint="eastAsia"/>
              </w:rPr>
              <w:t>元</w:t>
            </w:r>
            <w:r w:rsidRPr="00740980">
              <w:rPr>
                <w:rFonts w:ascii="宋体" w:hAnsi="宋体" w:cs="宋体"/>
              </w:rPr>
              <w:t>/</w:t>
            </w:r>
            <w:r w:rsidRPr="00740980">
              <w:rPr>
                <w:rFonts w:ascii="宋体" w:hAnsi="宋体" w:cs="宋体" w:hint="eastAsia"/>
              </w:rPr>
              <w:t>次</w:t>
            </w:r>
          </w:p>
        </w:tc>
        <w:tc>
          <w:tcPr>
            <w:tcW w:w="1157" w:type="dxa"/>
            <w:vAlign w:val="center"/>
          </w:tcPr>
          <w:p w:rsidR="000058F7" w:rsidRPr="00740980" w:rsidRDefault="000058F7" w:rsidP="0094596A">
            <w:pPr>
              <w:spacing w:line="312" w:lineRule="auto"/>
              <w:jc w:val="center"/>
              <w:rPr>
                <w:rFonts w:ascii="宋体" w:cs="Times New Roman"/>
              </w:rPr>
            </w:pPr>
            <w:r w:rsidRPr="00740980">
              <w:rPr>
                <w:rFonts w:ascii="宋体" w:hAnsi="宋体" w:cs="宋体"/>
              </w:rPr>
              <w:t>10</w:t>
            </w:r>
            <w:r w:rsidRPr="00740980">
              <w:rPr>
                <w:rFonts w:ascii="宋体" w:hAnsi="宋体" w:cs="宋体" w:hint="eastAsia"/>
              </w:rPr>
              <w:t>分</w:t>
            </w:r>
            <w:r w:rsidRPr="00740980">
              <w:rPr>
                <w:rFonts w:ascii="宋体" w:hAnsi="宋体" w:cs="宋体"/>
              </w:rPr>
              <w:t>/</w:t>
            </w:r>
            <w:r w:rsidRPr="00740980">
              <w:rPr>
                <w:rFonts w:ascii="宋体" w:hAnsi="宋体" w:cs="宋体" w:hint="eastAsia"/>
              </w:rPr>
              <w:t>次</w:t>
            </w:r>
          </w:p>
        </w:tc>
      </w:tr>
      <w:tr w:rsidR="000058F7" w:rsidRPr="00740980">
        <w:trPr>
          <w:trHeight w:val="821"/>
        </w:trPr>
        <w:tc>
          <w:tcPr>
            <w:tcW w:w="1125" w:type="dxa"/>
            <w:vMerge/>
            <w:vAlign w:val="center"/>
          </w:tcPr>
          <w:p w:rsidR="000058F7" w:rsidRPr="00740980" w:rsidRDefault="000058F7" w:rsidP="0094596A">
            <w:pPr>
              <w:spacing w:line="312" w:lineRule="auto"/>
              <w:jc w:val="center"/>
              <w:rPr>
                <w:rFonts w:ascii="宋体" w:cs="Times New Roman"/>
              </w:rPr>
            </w:pPr>
          </w:p>
        </w:tc>
        <w:tc>
          <w:tcPr>
            <w:tcW w:w="5296" w:type="dxa"/>
          </w:tcPr>
          <w:p w:rsidR="000058F7" w:rsidRPr="00740980" w:rsidRDefault="000058F7" w:rsidP="0094596A">
            <w:pPr>
              <w:spacing w:line="312" w:lineRule="auto"/>
              <w:jc w:val="left"/>
              <w:rPr>
                <w:rFonts w:ascii="宋体" w:cs="Times New Roman"/>
              </w:rPr>
            </w:pPr>
            <w:r w:rsidRPr="00740980">
              <w:rPr>
                <w:rFonts w:ascii="宋体" w:hAnsi="宋体" w:cs="宋体" w:hint="eastAsia"/>
              </w:rPr>
              <w:t>服务人员在现场维修期间，工作态度懒散，推诿、拖沓工作进度的</w:t>
            </w:r>
          </w:p>
        </w:tc>
        <w:tc>
          <w:tcPr>
            <w:tcW w:w="1305" w:type="dxa"/>
            <w:vAlign w:val="center"/>
          </w:tcPr>
          <w:p w:rsidR="000058F7" w:rsidRPr="00740980" w:rsidRDefault="000058F7" w:rsidP="0094596A">
            <w:pPr>
              <w:spacing w:line="312" w:lineRule="auto"/>
              <w:jc w:val="center"/>
              <w:rPr>
                <w:rFonts w:ascii="宋体" w:cs="Times New Roman"/>
              </w:rPr>
            </w:pPr>
            <w:r w:rsidRPr="00740980">
              <w:rPr>
                <w:rFonts w:ascii="宋体" w:hAnsi="宋体" w:cs="宋体"/>
              </w:rPr>
              <w:t>500</w:t>
            </w:r>
            <w:r w:rsidRPr="00740980">
              <w:rPr>
                <w:rFonts w:ascii="宋体" w:hAnsi="宋体" w:cs="宋体" w:hint="eastAsia"/>
              </w:rPr>
              <w:t>元</w:t>
            </w:r>
            <w:r w:rsidRPr="00740980">
              <w:rPr>
                <w:rFonts w:ascii="宋体" w:hAnsi="宋体" w:cs="宋体"/>
              </w:rPr>
              <w:t>/</w:t>
            </w:r>
            <w:r w:rsidRPr="00740980">
              <w:rPr>
                <w:rFonts w:ascii="宋体" w:hAnsi="宋体" w:cs="宋体" w:hint="eastAsia"/>
              </w:rPr>
              <w:t>次</w:t>
            </w:r>
          </w:p>
        </w:tc>
        <w:tc>
          <w:tcPr>
            <w:tcW w:w="1157" w:type="dxa"/>
            <w:vAlign w:val="center"/>
          </w:tcPr>
          <w:p w:rsidR="000058F7" w:rsidRPr="00740980" w:rsidRDefault="000058F7" w:rsidP="0094596A">
            <w:pPr>
              <w:spacing w:line="312" w:lineRule="auto"/>
              <w:jc w:val="center"/>
              <w:rPr>
                <w:rFonts w:ascii="宋体" w:cs="Times New Roman"/>
              </w:rPr>
            </w:pPr>
            <w:r w:rsidRPr="00740980">
              <w:rPr>
                <w:rFonts w:ascii="宋体" w:hAnsi="宋体" w:cs="宋体"/>
              </w:rPr>
              <w:t>5</w:t>
            </w:r>
            <w:r w:rsidRPr="00740980">
              <w:rPr>
                <w:rFonts w:ascii="宋体" w:hAnsi="宋体" w:cs="宋体" w:hint="eastAsia"/>
              </w:rPr>
              <w:t>分</w:t>
            </w:r>
            <w:r w:rsidRPr="00740980">
              <w:rPr>
                <w:rFonts w:ascii="宋体" w:hAnsi="宋体" w:cs="宋体"/>
              </w:rPr>
              <w:t>/</w:t>
            </w:r>
            <w:r w:rsidRPr="00740980">
              <w:rPr>
                <w:rFonts w:ascii="宋体" w:hAnsi="宋体" w:cs="宋体" w:hint="eastAsia"/>
              </w:rPr>
              <w:t>次</w:t>
            </w:r>
          </w:p>
        </w:tc>
      </w:tr>
      <w:tr w:rsidR="000058F7" w:rsidRPr="00740980">
        <w:trPr>
          <w:trHeight w:val="821"/>
        </w:trPr>
        <w:tc>
          <w:tcPr>
            <w:tcW w:w="1125" w:type="dxa"/>
            <w:vMerge/>
            <w:vAlign w:val="center"/>
          </w:tcPr>
          <w:p w:rsidR="000058F7" w:rsidRPr="00740980" w:rsidRDefault="000058F7" w:rsidP="0094596A">
            <w:pPr>
              <w:spacing w:line="312" w:lineRule="auto"/>
              <w:jc w:val="center"/>
              <w:rPr>
                <w:rFonts w:ascii="宋体" w:cs="Times New Roman"/>
              </w:rPr>
            </w:pPr>
          </w:p>
        </w:tc>
        <w:tc>
          <w:tcPr>
            <w:tcW w:w="5296" w:type="dxa"/>
          </w:tcPr>
          <w:p w:rsidR="000058F7" w:rsidRPr="00740980" w:rsidRDefault="000058F7" w:rsidP="0094596A">
            <w:pPr>
              <w:spacing w:line="312" w:lineRule="auto"/>
              <w:jc w:val="left"/>
              <w:rPr>
                <w:rFonts w:ascii="宋体" w:cs="Times New Roman"/>
              </w:rPr>
            </w:pPr>
            <w:r w:rsidRPr="00740980">
              <w:rPr>
                <w:rFonts w:ascii="宋体" w:hAnsi="宋体" w:cs="宋体" w:hint="eastAsia"/>
              </w:rPr>
              <w:t>服务人员在现场维修期间，在禁烟区吸烟、不注意保持环境卫生的</w:t>
            </w:r>
          </w:p>
        </w:tc>
        <w:tc>
          <w:tcPr>
            <w:tcW w:w="1305" w:type="dxa"/>
            <w:vAlign w:val="center"/>
          </w:tcPr>
          <w:p w:rsidR="000058F7" w:rsidRPr="00740980" w:rsidRDefault="000058F7" w:rsidP="0094596A">
            <w:pPr>
              <w:spacing w:line="312" w:lineRule="auto"/>
              <w:jc w:val="center"/>
              <w:rPr>
                <w:rFonts w:ascii="宋体" w:cs="Times New Roman"/>
              </w:rPr>
            </w:pPr>
            <w:r w:rsidRPr="00740980">
              <w:rPr>
                <w:rFonts w:ascii="宋体" w:hAnsi="宋体" w:cs="宋体"/>
              </w:rPr>
              <w:t>2000</w:t>
            </w:r>
            <w:r w:rsidRPr="00740980">
              <w:rPr>
                <w:rFonts w:ascii="宋体" w:hAnsi="宋体" w:cs="宋体" w:hint="eastAsia"/>
              </w:rPr>
              <w:t>元</w:t>
            </w:r>
            <w:r w:rsidRPr="00740980">
              <w:rPr>
                <w:rFonts w:ascii="宋体" w:hAnsi="宋体" w:cs="宋体"/>
              </w:rPr>
              <w:t>/</w:t>
            </w:r>
            <w:r w:rsidRPr="00740980">
              <w:rPr>
                <w:rFonts w:ascii="宋体" w:hAnsi="宋体" w:cs="宋体" w:hint="eastAsia"/>
              </w:rPr>
              <w:t>次</w:t>
            </w:r>
          </w:p>
        </w:tc>
        <w:tc>
          <w:tcPr>
            <w:tcW w:w="1157" w:type="dxa"/>
            <w:vAlign w:val="center"/>
          </w:tcPr>
          <w:p w:rsidR="000058F7" w:rsidRPr="00740980" w:rsidRDefault="000058F7" w:rsidP="0094596A">
            <w:pPr>
              <w:spacing w:line="312" w:lineRule="auto"/>
              <w:jc w:val="center"/>
              <w:rPr>
                <w:rFonts w:ascii="宋体" w:cs="Times New Roman"/>
              </w:rPr>
            </w:pPr>
            <w:r w:rsidRPr="00740980">
              <w:rPr>
                <w:rFonts w:ascii="宋体" w:hAnsi="宋体" w:cs="宋体"/>
              </w:rPr>
              <w:t>20</w:t>
            </w:r>
            <w:r w:rsidRPr="00740980">
              <w:rPr>
                <w:rFonts w:ascii="宋体" w:hAnsi="宋体" w:cs="宋体" w:hint="eastAsia"/>
              </w:rPr>
              <w:t>分</w:t>
            </w:r>
            <w:r w:rsidRPr="00740980">
              <w:rPr>
                <w:rFonts w:ascii="宋体" w:hAnsi="宋体" w:cs="宋体"/>
              </w:rPr>
              <w:t>/</w:t>
            </w:r>
            <w:r w:rsidRPr="00740980">
              <w:rPr>
                <w:rFonts w:ascii="宋体" w:hAnsi="宋体" w:cs="宋体" w:hint="eastAsia"/>
              </w:rPr>
              <w:t>次</w:t>
            </w:r>
          </w:p>
        </w:tc>
      </w:tr>
      <w:tr w:rsidR="000058F7" w:rsidRPr="00740980">
        <w:trPr>
          <w:trHeight w:val="466"/>
        </w:trPr>
        <w:tc>
          <w:tcPr>
            <w:tcW w:w="1125" w:type="dxa"/>
            <w:vMerge/>
            <w:vAlign w:val="center"/>
          </w:tcPr>
          <w:p w:rsidR="000058F7" w:rsidRPr="00740980" w:rsidRDefault="000058F7" w:rsidP="0094596A">
            <w:pPr>
              <w:spacing w:line="312" w:lineRule="auto"/>
              <w:jc w:val="center"/>
              <w:rPr>
                <w:rFonts w:ascii="宋体" w:cs="Times New Roman"/>
              </w:rPr>
            </w:pPr>
          </w:p>
        </w:tc>
        <w:tc>
          <w:tcPr>
            <w:tcW w:w="5296" w:type="dxa"/>
          </w:tcPr>
          <w:p w:rsidR="000058F7" w:rsidRPr="00740980" w:rsidRDefault="000058F7" w:rsidP="0094596A">
            <w:pPr>
              <w:spacing w:line="312" w:lineRule="auto"/>
              <w:jc w:val="left"/>
              <w:rPr>
                <w:rFonts w:ascii="宋体" w:cs="Times New Roman"/>
              </w:rPr>
            </w:pPr>
            <w:r w:rsidRPr="00740980">
              <w:rPr>
                <w:rFonts w:ascii="宋体" w:hAnsi="宋体" w:cs="宋体" w:hint="eastAsia"/>
              </w:rPr>
              <w:t>服务人员不安合同规定履行相关义务的以及违反医院相关规定的</w:t>
            </w:r>
          </w:p>
        </w:tc>
        <w:tc>
          <w:tcPr>
            <w:tcW w:w="1305" w:type="dxa"/>
            <w:vAlign w:val="center"/>
          </w:tcPr>
          <w:p w:rsidR="000058F7" w:rsidRPr="00740980" w:rsidRDefault="000058F7" w:rsidP="0094596A">
            <w:pPr>
              <w:spacing w:line="312" w:lineRule="auto"/>
              <w:jc w:val="center"/>
              <w:rPr>
                <w:rFonts w:ascii="宋体" w:cs="Times New Roman"/>
              </w:rPr>
            </w:pPr>
            <w:r w:rsidRPr="00740980">
              <w:rPr>
                <w:rFonts w:ascii="宋体" w:hAnsi="宋体" w:cs="宋体"/>
              </w:rPr>
              <w:t>2000</w:t>
            </w:r>
            <w:r w:rsidRPr="00740980">
              <w:rPr>
                <w:rFonts w:ascii="宋体" w:hAnsi="宋体" w:cs="宋体" w:hint="eastAsia"/>
              </w:rPr>
              <w:t>元</w:t>
            </w:r>
            <w:r w:rsidRPr="00740980">
              <w:rPr>
                <w:rFonts w:ascii="宋体" w:hAnsi="宋体" w:cs="宋体"/>
              </w:rPr>
              <w:t>/</w:t>
            </w:r>
            <w:r w:rsidRPr="00740980">
              <w:rPr>
                <w:rFonts w:ascii="宋体" w:hAnsi="宋体" w:cs="宋体" w:hint="eastAsia"/>
              </w:rPr>
              <w:t>次</w:t>
            </w:r>
          </w:p>
        </w:tc>
        <w:tc>
          <w:tcPr>
            <w:tcW w:w="1157" w:type="dxa"/>
            <w:vAlign w:val="center"/>
          </w:tcPr>
          <w:p w:rsidR="000058F7" w:rsidRPr="00740980" w:rsidRDefault="000058F7" w:rsidP="0094596A">
            <w:pPr>
              <w:spacing w:line="312" w:lineRule="auto"/>
              <w:jc w:val="center"/>
              <w:rPr>
                <w:rFonts w:ascii="宋体" w:cs="Times New Roman"/>
              </w:rPr>
            </w:pPr>
            <w:r w:rsidRPr="00740980">
              <w:rPr>
                <w:rFonts w:ascii="宋体" w:hAnsi="宋体" w:cs="宋体"/>
              </w:rPr>
              <w:t>20</w:t>
            </w:r>
            <w:r w:rsidRPr="00740980">
              <w:rPr>
                <w:rFonts w:ascii="宋体" w:hAnsi="宋体" w:cs="宋体" w:hint="eastAsia"/>
              </w:rPr>
              <w:t>分</w:t>
            </w:r>
            <w:r w:rsidRPr="00740980">
              <w:rPr>
                <w:rFonts w:ascii="宋体" w:hAnsi="宋体" w:cs="宋体"/>
              </w:rPr>
              <w:t>/</w:t>
            </w:r>
            <w:r w:rsidRPr="00740980">
              <w:rPr>
                <w:rFonts w:ascii="宋体" w:hAnsi="宋体" w:cs="宋体" w:hint="eastAsia"/>
              </w:rPr>
              <w:t>次</w:t>
            </w:r>
          </w:p>
        </w:tc>
      </w:tr>
      <w:tr w:rsidR="000058F7" w:rsidRPr="00740980">
        <w:trPr>
          <w:trHeight w:val="466"/>
        </w:trPr>
        <w:tc>
          <w:tcPr>
            <w:tcW w:w="1125" w:type="dxa"/>
            <w:vMerge/>
            <w:vAlign w:val="center"/>
          </w:tcPr>
          <w:p w:rsidR="000058F7" w:rsidRPr="00740980" w:rsidRDefault="000058F7" w:rsidP="0094596A">
            <w:pPr>
              <w:spacing w:line="312" w:lineRule="auto"/>
              <w:jc w:val="left"/>
              <w:rPr>
                <w:rFonts w:cs="Times New Roman"/>
              </w:rPr>
            </w:pPr>
          </w:p>
        </w:tc>
        <w:tc>
          <w:tcPr>
            <w:tcW w:w="5296" w:type="dxa"/>
          </w:tcPr>
          <w:p w:rsidR="000058F7" w:rsidRPr="00740980" w:rsidRDefault="000058F7" w:rsidP="0094596A">
            <w:pPr>
              <w:spacing w:line="312" w:lineRule="auto"/>
              <w:jc w:val="left"/>
              <w:rPr>
                <w:rFonts w:ascii="宋体" w:cs="Times New Roman"/>
              </w:rPr>
            </w:pPr>
            <w:r w:rsidRPr="00740980">
              <w:rPr>
                <w:rFonts w:ascii="宋体" w:hAnsi="宋体" w:cs="宋体" w:hint="eastAsia"/>
              </w:rPr>
              <w:t>合同维保期内因乙方巡查不到位或者未履行隐患告知义务导致的安全事故</w:t>
            </w:r>
          </w:p>
        </w:tc>
        <w:tc>
          <w:tcPr>
            <w:tcW w:w="1305" w:type="dxa"/>
            <w:vAlign w:val="center"/>
          </w:tcPr>
          <w:p w:rsidR="000058F7" w:rsidRPr="00740980" w:rsidRDefault="000058F7" w:rsidP="0094596A">
            <w:pPr>
              <w:spacing w:line="312" w:lineRule="auto"/>
              <w:jc w:val="left"/>
              <w:rPr>
                <w:rFonts w:ascii="宋体" w:cs="Times New Roman"/>
              </w:rPr>
            </w:pPr>
            <w:r w:rsidRPr="00740980">
              <w:rPr>
                <w:rFonts w:ascii="宋体" w:hAnsi="宋体" w:cs="宋体"/>
              </w:rPr>
              <w:t>50000</w:t>
            </w:r>
            <w:r w:rsidRPr="00740980">
              <w:rPr>
                <w:rFonts w:ascii="宋体" w:hAnsi="宋体" w:cs="宋体" w:hint="eastAsia"/>
              </w:rPr>
              <w:t>元</w:t>
            </w:r>
            <w:r w:rsidRPr="00740980">
              <w:rPr>
                <w:rFonts w:ascii="宋体" w:hAnsi="宋体" w:cs="宋体"/>
              </w:rPr>
              <w:t>/</w:t>
            </w:r>
            <w:r w:rsidRPr="00740980">
              <w:rPr>
                <w:rFonts w:ascii="宋体" w:hAnsi="宋体" w:cs="宋体" w:hint="eastAsia"/>
              </w:rPr>
              <w:t>次</w:t>
            </w:r>
          </w:p>
        </w:tc>
        <w:tc>
          <w:tcPr>
            <w:tcW w:w="1157" w:type="dxa"/>
            <w:vAlign w:val="center"/>
          </w:tcPr>
          <w:p w:rsidR="000058F7" w:rsidRPr="00740980" w:rsidRDefault="000058F7" w:rsidP="0094596A">
            <w:pPr>
              <w:spacing w:line="312" w:lineRule="auto"/>
              <w:jc w:val="left"/>
              <w:rPr>
                <w:rFonts w:ascii="宋体" w:cs="Times New Roman"/>
              </w:rPr>
            </w:pPr>
            <w:r w:rsidRPr="00740980">
              <w:rPr>
                <w:rFonts w:ascii="宋体" w:hAnsi="宋体" w:cs="宋体"/>
              </w:rPr>
              <w:t>100</w:t>
            </w:r>
            <w:r w:rsidRPr="00740980">
              <w:rPr>
                <w:rFonts w:ascii="宋体" w:hAnsi="宋体" w:cs="宋体" w:hint="eastAsia"/>
              </w:rPr>
              <w:t>分</w:t>
            </w:r>
            <w:r w:rsidRPr="00740980">
              <w:rPr>
                <w:rFonts w:ascii="宋体" w:hAnsi="宋体" w:cs="宋体"/>
              </w:rPr>
              <w:t>/</w:t>
            </w:r>
            <w:r w:rsidRPr="00740980">
              <w:rPr>
                <w:rFonts w:ascii="宋体" w:hAnsi="宋体" w:cs="宋体" w:hint="eastAsia"/>
              </w:rPr>
              <w:t>次</w:t>
            </w:r>
          </w:p>
        </w:tc>
      </w:tr>
    </w:tbl>
    <w:p w:rsidR="000058F7" w:rsidRDefault="000058F7" w:rsidP="000058F7">
      <w:pPr>
        <w:ind w:firstLineChars="200" w:firstLine="31680"/>
        <w:rPr>
          <w:rFonts w:cs="Times New Roman"/>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人承担。</w:t>
      </w:r>
    </w:p>
    <w:p w:rsidR="000058F7" w:rsidRPr="00384348" w:rsidRDefault="000058F7" w:rsidP="00C779A0">
      <w:pPr>
        <w:adjustRightInd w:val="0"/>
        <w:snapToGrid w:val="0"/>
        <w:spacing w:line="300" w:lineRule="auto"/>
        <w:rPr>
          <w:rFonts w:cs="Times New Roman"/>
        </w:rPr>
      </w:pPr>
    </w:p>
    <w:p w:rsidR="000058F7" w:rsidRDefault="000058F7" w:rsidP="00D7244F">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四、评审标准</w:t>
      </w:r>
    </w:p>
    <w:p w:rsidR="000058F7" w:rsidRDefault="000058F7" w:rsidP="006E798A">
      <w:pPr>
        <w:widowControl/>
        <w:spacing w:line="500" w:lineRule="exact"/>
        <w:ind w:firstLineChars="200" w:firstLine="31680"/>
        <w:jc w:val="left"/>
        <w:rPr>
          <w:rFonts w:ascii="宋体" w:cs="Times New Roman"/>
          <w:b/>
          <w:bCs/>
          <w:kern w:val="0"/>
          <w:sz w:val="28"/>
          <w:szCs w:val="28"/>
        </w:rPr>
      </w:pPr>
      <w:r>
        <w:rPr>
          <w:rFonts w:ascii="宋体" w:hAnsi="宋体" w:cs="宋体" w:hint="eastAsia"/>
          <w:b/>
          <w:bCs/>
          <w:kern w:val="0"/>
          <w:sz w:val="28"/>
          <w:szCs w:val="28"/>
        </w:rPr>
        <w:t>（一）资格性审查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3402"/>
        <w:gridCol w:w="4586"/>
      </w:tblGrid>
      <w:tr w:rsidR="000058F7" w:rsidRPr="00740980">
        <w:tc>
          <w:tcPr>
            <w:tcW w:w="534" w:type="dxa"/>
            <w:vMerge w:val="restart"/>
            <w:vAlign w:val="center"/>
          </w:tcPr>
          <w:p w:rsidR="000058F7" w:rsidRPr="00740980" w:rsidRDefault="000058F7" w:rsidP="00740980">
            <w:pPr>
              <w:widowControl/>
              <w:spacing w:line="500" w:lineRule="exact"/>
              <w:jc w:val="center"/>
              <w:rPr>
                <w:rFonts w:ascii="宋体" w:cs="Times New Roman"/>
                <w:b/>
                <w:bCs/>
                <w:kern w:val="0"/>
                <w:sz w:val="24"/>
                <w:szCs w:val="24"/>
              </w:rPr>
            </w:pPr>
            <w:r w:rsidRPr="00740980">
              <w:rPr>
                <w:rFonts w:ascii="宋体" w:hAnsi="宋体" w:cs="宋体" w:hint="eastAsia"/>
                <w:b/>
                <w:bCs/>
                <w:kern w:val="0"/>
                <w:sz w:val="24"/>
                <w:szCs w:val="24"/>
              </w:rPr>
              <w:t>资格性审查</w:t>
            </w:r>
          </w:p>
        </w:tc>
        <w:tc>
          <w:tcPr>
            <w:tcW w:w="3402" w:type="dxa"/>
            <w:vAlign w:val="center"/>
          </w:tcPr>
          <w:p w:rsidR="000058F7" w:rsidRPr="00740980" w:rsidRDefault="000058F7" w:rsidP="00740980">
            <w:pPr>
              <w:widowControl/>
              <w:spacing w:line="500" w:lineRule="exact"/>
              <w:jc w:val="center"/>
              <w:rPr>
                <w:rFonts w:ascii="宋体" w:cs="Times New Roman"/>
                <w:b/>
                <w:bCs/>
                <w:kern w:val="0"/>
                <w:sz w:val="24"/>
                <w:szCs w:val="24"/>
              </w:rPr>
            </w:pPr>
            <w:r w:rsidRPr="00740980">
              <w:rPr>
                <w:rFonts w:ascii="宋体" w:hAnsi="宋体" w:cs="宋体" w:hint="eastAsia"/>
                <w:b/>
                <w:bCs/>
                <w:kern w:val="0"/>
                <w:sz w:val="24"/>
                <w:szCs w:val="24"/>
              </w:rPr>
              <w:t>资格要求</w:t>
            </w:r>
          </w:p>
        </w:tc>
        <w:tc>
          <w:tcPr>
            <w:tcW w:w="4586" w:type="dxa"/>
            <w:vAlign w:val="center"/>
          </w:tcPr>
          <w:p w:rsidR="000058F7" w:rsidRPr="00740980" w:rsidRDefault="000058F7" w:rsidP="00740980">
            <w:pPr>
              <w:widowControl/>
              <w:spacing w:line="500" w:lineRule="exact"/>
              <w:jc w:val="center"/>
              <w:rPr>
                <w:rFonts w:ascii="宋体" w:cs="Times New Roman"/>
                <w:b/>
                <w:bCs/>
                <w:kern w:val="0"/>
                <w:sz w:val="24"/>
                <w:szCs w:val="24"/>
              </w:rPr>
            </w:pPr>
            <w:r w:rsidRPr="00740980">
              <w:rPr>
                <w:rFonts w:ascii="宋体" w:hAnsi="宋体" w:cs="宋体" w:hint="eastAsia"/>
                <w:b/>
                <w:bCs/>
                <w:kern w:val="0"/>
                <w:sz w:val="24"/>
                <w:szCs w:val="24"/>
              </w:rPr>
              <w:t>评审因素</w:t>
            </w:r>
          </w:p>
        </w:tc>
      </w:tr>
      <w:tr w:rsidR="000058F7" w:rsidRPr="00740980">
        <w:tc>
          <w:tcPr>
            <w:tcW w:w="534" w:type="dxa"/>
            <w:vMerge/>
            <w:vAlign w:val="center"/>
          </w:tcPr>
          <w:p w:rsidR="000058F7" w:rsidRPr="00740980" w:rsidRDefault="000058F7" w:rsidP="00740980">
            <w:pPr>
              <w:widowControl/>
              <w:spacing w:line="500" w:lineRule="exact"/>
              <w:jc w:val="center"/>
              <w:rPr>
                <w:rFonts w:ascii="宋体" w:cs="Times New Roman"/>
                <w:b/>
                <w:bCs/>
                <w:kern w:val="0"/>
                <w:sz w:val="24"/>
                <w:szCs w:val="24"/>
              </w:rPr>
            </w:pPr>
          </w:p>
        </w:tc>
        <w:tc>
          <w:tcPr>
            <w:tcW w:w="3402" w:type="dxa"/>
            <w:vAlign w:val="center"/>
          </w:tcPr>
          <w:p w:rsidR="000058F7" w:rsidRPr="00740980" w:rsidRDefault="000058F7" w:rsidP="00740980">
            <w:pPr>
              <w:pStyle w:val="Default"/>
              <w:jc w:val="center"/>
              <w:rPr>
                <w:rFonts w:hAnsi="宋体" w:cs="Times New Roman"/>
              </w:rPr>
            </w:pPr>
            <w:r w:rsidRPr="00740980">
              <w:rPr>
                <w:rFonts w:hAnsi="宋体" w:hint="eastAsia"/>
              </w:rPr>
              <w:t>营业执照</w:t>
            </w:r>
          </w:p>
        </w:tc>
        <w:tc>
          <w:tcPr>
            <w:tcW w:w="4586" w:type="dxa"/>
            <w:vAlign w:val="center"/>
          </w:tcPr>
          <w:p w:rsidR="000058F7" w:rsidRPr="00740980" w:rsidRDefault="000058F7" w:rsidP="00740980">
            <w:pPr>
              <w:pStyle w:val="Default"/>
              <w:jc w:val="center"/>
              <w:rPr>
                <w:rFonts w:hAnsi="宋体" w:cs="Times New Roman"/>
              </w:rPr>
            </w:pPr>
            <w:r w:rsidRPr="00740980">
              <w:rPr>
                <w:rFonts w:hAnsi="宋体" w:hint="eastAsia"/>
              </w:rPr>
              <w:t>具有有效的营业执照</w:t>
            </w:r>
          </w:p>
        </w:tc>
      </w:tr>
      <w:tr w:rsidR="000058F7" w:rsidRPr="00740980">
        <w:tc>
          <w:tcPr>
            <w:tcW w:w="534" w:type="dxa"/>
            <w:vMerge/>
            <w:vAlign w:val="center"/>
          </w:tcPr>
          <w:p w:rsidR="000058F7" w:rsidRPr="00740980" w:rsidRDefault="000058F7" w:rsidP="00740980">
            <w:pPr>
              <w:widowControl/>
              <w:spacing w:line="500" w:lineRule="exact"/>
              <w:jc w:val="center"/>
              <w:rPr>
                <w:rFonts w:ascii="宋体" w:cs="Times New Roman"/>
                <w:b/>
                <w:bCs/>
                <w:kern w:val="0"/>
                <w:sz w:val="24"/>
                <w:szCs w:val="24"/>
              </w:rPr>
            </w:pPr>
          </w:p>
        </w:tc>
        <w:tc>
          <w:tcPr>
            <w:tcW w:w="3402" w:type="dxa"/>
            <w:vAlign w:val="center"/>
          </w:tcPr>
          <w:p w:rsidR="000058F7" w:rsidRPr="00740980" w:rsidRDefault="000058F7" w:rsidP="00740980">
            <w:pPr>
              <w:pStyle w:val="Default"/>
              <w:jc w:val="center"/>
              <w:rPr>
                <w:rFonts w:hAnsi="宋体" w:cs="Times New Roman"/>
              </w:rPr>
            </w:pPr>
            <w:r w:rsidRPr="00740980">
              <w:rPr>
                <w:rFonts w:hAnsi="宋体" w:hint="eastAsia"/>
              </w:rPr>
              <w:t>投标人需具备《中华人民共和国特种设备安装改造维修许可证（锅炉）》</w:t>
            </w:r>
            <w:r>
              <w:rPr>
                <w:rFonts w:hAnsi="宋体"/>
              </w:rPr>
              <w:t>3</w:t>
            </w:r>
            <w:r w:rsidRPr="00740980">
              <w:rPr>
                <w:rFonts w:hAnsi="宋体" w:hint="eastAsia"/>
              </w:rPr>
              <w:t>级及以上</w:t>
            </w:r>
          </w:p>
        </w:tc>
        <w:tc>
          <w:tcPr>
            <w:tcW w:w="4586" w:type="dxa"/>
            <w:vAlign w:val="center"/>
          </w:tcPr>
          <w:p w:rsidR="000058F7" w:rsidRPr="00740980" w:rsidRDefault="000058F7" w:rsidP="00740980">
            <w:pPr>
              <w:pStyle w:val="Default"/>
              <w:jc w:val="center"/>
              <w:rPr>
                <w:rFonts w:hAnsi="宋体" w:cs="Times New Roman"/>
              </w:rPr>
            </w:pPr>
            <w:r w:rsidRPr="00740980">
              <w:rPr>
                <w:rFonts w:hAnsi="宋体" w:hint="eastAsia"/>
              </w:rPr>
              <w:t>投标人需同时具备《中华人民共和国特种设备安装改造维修许可证（锅炉）》</w:t>
            </w:r>
            <w:r>
              <w:rPr>
                <w:rFonts w:hAnsi="宋体"/>
              </w:rPr>
              <w:t>3</w:t>
            </w:r>
            <w:r w:rsidRPr="00740980">
              <w:rPr>
                <w:rFonts w:hAnsi="宋体" w:hint="eastAsia"/>
              </w:rPr>
              <w:t>级及以上</w:t>
            </w:r>
            <w:r>
              <w:rPr>
                <w:rFonts w:hAnsi="宋体" w:hint="eastAsia"/>
              </w:rPr>
              <w:t>，</w:t>
            </w:r>
            <w:r w:rsidRPr="00740980">
              <w:rPr>
                <w:rFonts w:hAnsi="宋体" w:hint="eastAsia"/>
              </w:rPr>
              <w:t>许可需在有效期内，不具备相关资质证书或者经有资质证书的企业授权无效</w:t>
            </w:r>
          </w:p>
        </w:tc>
      </w:tr>
      <w:tr w:rsidR="000058F7" w:rsidRPr="00740980">
        <w:tc>
          <w:tcPr>
            <w:tcW w:w="534" w:type="dxa"/>
            <w:vMerge/>
            <w:vAlign w:val="center"/>
          </w:tcPr>
          <w:p w:rsidR="000058F7" w:rsidRPr="00740980" w:rsidRDefault="000058F7" w:rsidP="00740980">
            <w:pPr>
              <w:widowControl/>
              <w:spacing w:line="500" w:lineRule="exact"/>
              <w:jc w:val="center"/>
              <w:rPr>
                <w:rFonts w:ascii="宋体" w:cs="Times New Roman"/>
                <w:b/>
                <w:bCs/>
                <w:kern w:val="0"/>
                <w:sz w:val="24"/>
                <w:szCs w:val="24"/>
              </w:rPr>
            </w:pPr>
          </w:p>
        </w:tc>
        <w:tc>
          <w:tcPr>
            <w:tcW w:w="3402" w:type="dxa"/>
            <w:vAlign w:val="center"/>
          </w:tcPr>
          <w:p w:rsidR="000058F7" w:rsidRPr="00740980" w:rsidRDefault="000058F7" w:rsidP="00740980">
            <w:pPr>
              <w:pStyle w:val="Default"/>
              <w:jc w:val="center"/>
              <w:rPr>
                <w:rFonts w:hAnsi="宋体" w:cs="Times New Roman"/>
              </w:rPr>
            </w:pPr>
            <w:r w:rsidRPr="00740980">
              <w:rPr>
                <w:rFonts w:hAnsi="宋体" w:hint="eastAsia"/>
              </w:rPr>
              <w:t>联合体</w:t>
            </w:r>
          </w:p>
        </w:tc>
        <w:tc>
          <w:tcPr>
            <w:tcW w:w="4586" w:type="dxa"/>
            <w:vAlign w:val="center"/>
          </w:tcPr>
          <w:p w:rsidR="000058F7" w:rsidRPr="00740980" w:rsidRDefault="000058F7" w:rsidP="00740980">
            <w:pPr>
              <w:pStyle w:val="Default"/>
              <w:jc w:val="center"/>
              <w:rPr>
                <w:rFonts w:hAnsi="宋体" w:cs="Times New Roman"/>
              </w:rPr>
            </w:pPr>
            <w:r w:rsidRPr="00740980">
              <w:rPr>
                <w:rFonts w:hAnsi="宋体" w:hint="eastAsia"/>
              </w:rPr>
              <w:t>本项目不接受联合体投标</w:t>
            </w:r>
          </w:p>
        </w:tc>
      </w:tr>
    </w:tbl>
    <w:p w:rsidR="000058F7" w:rsidRDefault="000058F7" w:rsidP="000058F7">
      <w:pPr>
        <w:widowControl/>
        <w:spacing w:line="500" w:lineRule="exact"/>
        <w:ind w:firstLineChars="200" w:firstLine="31680"/>
        <w:jc w:val="left"/>
        <w:rPr>
          <w:rFonts w:ascii="宋体" w:cs="Times New Roman"/>
          <w:b/>
          <w:bCs/>
          <w:kern w:val="0"/>
          <w:sz w:val="28"/>
          <w:szCs w:val="28"/>
        </w:rPr>
      </w:pPr>
    </w:p>
    <w:p w:rsidR="000058F7" w:rsidRDefault="000058F7" w:rsidP="006E798A">
      <w:pPr>
        <w:widowControl/>
        <w:spacing w:line="500" w:lineRule="exact"/>
        <w:ind w:firstLineChars="200" w:firstLine="31680"/>
        <w:jc w:val="left"/>
        <w:rPr>
          <w:rFonts w:ascii="宋体" w:cs="Times New Roman"/>
          <w:b/>
          <w:bCs/>
          <w:kern w:val="0"/>
          <w:sz w:val="28"/>
          <w:szCs w:val="28"/>
        </w:rPr>
      </w:pPr>
      <w:r>
        <w:rPr>
          <w:rFonts w:ascii="宋体" w:hAnsi="宋体" w:cs="宋体" w:hint="eastAsia"/>
          <w:b/>
          <w:bCs/>
          <w:kern w:val="0"/>
          <w:sz w:val="28"/>
          <w:szCs w:val="28"/>
        </w:rPr>
        <w:t>（二）符合性审查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3402"/>
        <w:gridCol w:w="4586"/>
      </w:tblGrid>
      <w:tr w:rsidR="000058F7" w:rsidRPr="00740980">
        <w:tc>
          <w:tcPr>
            <w:tcW w:w="534" w:type="dxa"/>
            <w:vMerge w:val="restart"/>
            <w:vAlign w:val="center"/>
          </w:tcPr>
          <w:p w:rsidR="000058F7" w:rsidRPr="00740980" w:rsidRDefault="000058F7" w:rsidP="00740980">
            <w:pPr>
              <w:widowControl/>
              <w:spacing w:line="500" w:lineRule="exact"/>
              <w:jc w:val="center"/>
              <w:rPr>
                <w:rFonts w:ascii="宋体" w:cs="Times New Roman"/>
                <w:b/>
                <w:bCs/>
                <w:kern w:val="0"/>
                <w:sz w:val="24"/>
                <w:szCs w:val="24"/>
              </w:rPr>
            </w:pPr>
            <w:r w:rsidRPr="00740980">
              <w:rPr>
                <w:rFonts w:ascii="宋体" w:hAnsi="宋体" w:cs="宋体" w:hint="eastAsia"/>
                <w:b/>
                <w:bCs/>
                <w:kern w:val="0"/>
                <w:sz w:val="24"/>
                <w:szCs w:val="24"/>
              </w:rPr>
              <w:t>符合性审查</w:t>
            </w:r>
          </w:p>
        </w:tc>
        <w:tc>
          <w:tcPr>
            <w:tcW w:w="3402" w:type="dxa"/>
            <w:vAlign w:val="center"/>
          </w:tcPr>
          <w:p w:rsidR="000058F7" w:rsidRPr="00740980" w:rsidRDefault="000058F7" w:rsidP="00740980">
            <w:pPr>
              <w:widowControl/>
              <w:spacing w:line="500" w:lineRule="exact"/>
              <w:jc w:val="center"/>
              <w:rPr>
                <w:rFonts w:ascii="宋体" w:cs="Times New Roman"/>
                <w:b/>
                <w:bCs/>
                <w:kern w:val="0"/>
                <w:sz w:val="24"/>
                <w:szCs w:val="24"/>
              </w:rPr>
            </w:pPr>
            <w:r w:rsidRPr="00740980">
              <w:rPr>
                <w:rFonts w:ascii="宋体" w:hAnsi="宋体" w:cs="宋体" w:hint="eastAsia"/>
                <w:b/>
                <w:bCs/>
                <w:kern w:val="0"/>
                <w:sz w:val="24"/>
                <w:szCs w:val="24"/>
              </w:rPr>
              <w:t>评审内容</w:t>
            </w:r>
          </w:p>
        </w:tc>
        <w:tc>
          <w:tcPr>
            <w:tcW w:w="4586" w:type="dxa"/>
            <w:vAlign w:val="center"/>
          </w:tcPr>
          <w:p w:rsidR="000058F7" w:rsidRPr="00740980" w:rsidRDefault="000058F7" w:rsidP="00740980">
            <w:pPr>
              <w:widowControl/>
              <w:spacing w:line="500" w:lineRule="exact"/>
              <w:jc w:val="center"/>
              <w:rPr>
                <w:rFonts w:ascii="宋体" w:cs="Times New Roman"/>
                <w:b/>
                <w:bCs/>
                <w:kern w:val="0"/>
                <w:sz w:val="24"/>
                <w:szCs w:val="24"/>
              </w:rPr>
            </w:pPr>
            <w:r w:rsidRPr="00740980">
              <w:rPr>
                <w:rFonts w:ascii="宋体" w:hAnsi="宋体" w:cs="宋体" w:hint="eastAsia"/>
                <w:b/>
                <w:bCs/>
                <w:kern w:val="0"/>
                <w:sz w:val="24"/>
                <w:szCs w:val="24"/>
              </w:rPr>
              <w:t>评审标准</w:t>
            </w:r>
          </w:p>
        </w:tc>
      </w:tr>
      <w:tr w:rsidR="000058F7" w:rsidRPr="00740980">
        <w:tc>
          <w:tcPr>
            <w:tcW w:w="534" w:type="dxa"/>
            <w:vMerge/>
            <w:vAlign w:val="center"/>
          </w:tcPr>
          <w:p w:rsidR="000058F7" w:rsidRPr="00740980" w:rsidRDefault="000058F7" w:rsidP="00740980">
            <w:pPr>
              <w:widowControl/>
              <w:spacing w:line="500" w:lineRule="exact"/>
              <w:jc w:val="center"/>
              <w:rPr>
                <w:rFonts w:ascii="宋体" w:cs="Times New Roman"/>
                <w:b/>
                <w:bCs/>
                <w:kern w:val="0"/>
                <w:sz w:val="24"/>
                <w:szCs w:val="24"/>
              </w:rPr>
            </w:pPr>
          </w:p>
        </w:tc>
        <w:tc>
          <w:tcPr>
            <w:tcW w:w="3402" w:type="dxa"/>
            <w:vAlign w:val="center"/>
          </w:tcPr>
          <w:p w:rsidR="000058F7" w:rsidRPr="00740980" w:rsidRDefault="000058F7" w:rsidP="00740980">
            <w:pPr>
              <w:pStyle w:val="Default"/>
              <w:jc w:val="center"/>
              <w:rPr>
                <w:rFonts w:hAnsi="Times New Roman" w:cs="Times New Roman"/>
              </w:rPr>
            </w:pPr>
            <w:r w:rsidRPr="00740980">
              <w:rPr>
                <w:rFonts w:hAnsi="Times New Roman" w:hint="eastAsia"/>
              </w:rPr>
              <w:t>投标人名称</w:t>
            </w:r>
          </w:p>
        </w:tc>
        <w:tc>
          <w:tcPr>
            <w:tcW w:w="4586" w:type="dxa"/>
            <w:vAlign w:val="center"/>
          </w:tcPr>
          <w:p w:rsidR="000058F7" w:rsidRPr="00740980" w:rsidRDefault="000058F7" w:rsidP="00740980">
            <w:pPr>
              <w:pStyle w:val="Default"/>
              <w:jc w:val="center"/>
              <w:rPr>
                <w:rFonts w:hAnsi="Times New Roman" w:cs="Times New Roman"/>
              </w:rPr>
            </w:pPr>
            <w:r w:rsidRPr="00740980">
              <w:rPr>
                <w:rFonts w:hAnsi="Times New Roman" w:hint="eastAsia"/>
              </w:rPr>
              <w:t>与营业执照等其他证件一致</w:t>
            </w:r>
          </w:p>
        </w:tc>
      </w:tr>
      <w:tr w:rsidR="000058F7" w:rsidRPr="00740980">
        <w:tc>
          <w:tcPr>
            <w:tcW w:w="534" w:type="dxa"/>
            <w:vMerge/>
            <w:vAlign w:val="center"/>
          </w:tcPr>
          <w:p w:rsidR="000058F7" w:rsidRPr="00740980" w:rsidRDefault="000058F7" w:rsidP="00740980">
            <w:pPr>
              <w:widowControl/>
              <w:spacing w:line="500" w:lineRule="exact"/>
              <w:jc w:val="center"/>
              <w:rPr>
                <w:rFonts w:ascii="宋体" w:cs="Times New Roman"/>
                <w:b/>
                <w:bCs/>
                <w:kern w:val="0"/>
                <w:sz w:val="24"/>
                <w:szCs w:val="24"/>
              </w:rPr>
            </w:pPr>
          </w:p>
        </w:tc>
        <w:tc>
          <w:tcPr>
            <w:tcW w:w="3402" w:type="dxa"/>
            <w:vAlign w:val="center"/>
          </w:tcPr>
          <w:p w:rsidR="000058F7" w:rsidRPr="00740980" w:rsidRDefault="000058F7" w:rsidP="00740980">
            <w:pPr>
              <w:pStyle w:val="Default"/>
              <w:jc w:val="center"/>
              <w:rPr>
                <w:rFonts w:hAnsi="Times New Roman" w:cs="Times New Roman"/>
              </w:rPr>
            </w:pPr>
            <w:r w:rsidRPr="00740980">
              <w:rPr>
                <w:rFonts w:hAnsi="Times New Roman" w:hint="eastAsia"/>
              </w:rPr>
              <w:t>投标文件签署</w:t>
            </w:r>
          </w:p>
        </w:tc>
        <w:tc>
          <w:tcPr>
            <w:tcW w:w="4586" w:type="dxa"/>
            <w:vAlign w:val="center"/>
          </w:tcPr>
          <w:p w:rsidR="000058F7" w:rsidRPr="00740980" w:rsidRDefault="000058F7" w:rsidP="00740980">
            <w:pPr>
              <w:pStyle w:val="Default"/>
              <w:jc w:val="center"/>
              <w:rPr>
                <w:rFonts w:hAnsi="Times New Roman" w:cs="Times New Roman"/>
              </w:rPr>
            </w:pPr>
            <w:r w:rsidRPr="00740980">
              <w:rPr>
                <w:rFonts w:hAnsi="Times New Roman" w:hint="eastAsia"/>
              </w:rPr>
              <w:t>按要求在规定区域加盖单位公章和法定代表人签章</w:t>
            </w:r>
          </w:p>
        </w:tc>
      </w:tr>
      <w:tr w:rsidR="000058F7" w:rsidRPr="00740980">
        <w:tc>
          <w:tcPr>
            <w:tcW w:w="534" w:type="dxa"/>
            <w:vMerge/>
            <w:vAlign w:val="center"/>
          </w:tcPr>
          <w:p w:rsidR="000058F7" w:rsidRPr="00740980" w:rsidRDefault="000058F7" w:rsidP="00740980">
            <w:pPr>
              <w:widowControl/>
              <w:spacing w:line="500" w:lineRule="exact"/>
              <w:jc w:val="center"/>
              <w:rPr>
                <w:rFonts w:ascii="宋体" w:cs="Times New Roman"/>
                <w:b/>
                <w:bCs/>
                <w:kern w:val="0"/>
                <w:sz w:val="24"/>
                <w:szCs w:val="24"/>
              </w:rPr>
            </w:pPr>
          </w:p>
        </w:tc>
        <w:tc>
          <w:tcPr>
            <w:tcW w:w="3402" w:type="dxa"/>
            <w:vAlign w:val="center"/>
          </w:tcPr>
          <w:p w:rsidR="000058F7" w:rsidRPr="00740980" w:rsidRDefault="000058F7" w:rsidP="00740980">
            <w:pPr>
              <w:pStyle w:val="Default"/>
              <w:jc w:val="center"/>
              <w:rPr>
                <w:rFonts w:hAnsi="Times New Roman" w:cs="Times New Roman"/>
              </w:rPr>
            </w:pPr>
            <w:r w:rsidRPr="00740980">
              <w:rPr>
                <w:rFonts w:hAnsi="Times New Roman" w:hint="eastAsia"/>
              </w:rPr>
              <w:t>法人和授权代表资格</w:t>
            </w:r>
          </w:p>
        </w:tc>
        <w:tc>
          <w:tcPr>
            <w:tcW w:w="4586" w:type="dxa"/>
            <w:vAlign w:val="center"/>
          </w:tcPr>
          <w:p w:rsidR="000058F7" w:rsidRPr="00740980" w:rsidRDefault="000058F7" w:rsidP="00740980">
            <w:pPr>
              <w:pStyle w:val="Default"/>
              <w:jc w:val="center"/>
              <w:rPr>
                <w:rFonts w:hAnsi="Times New Roman" w:cs="Times New Roman"/>
              </w:rPr>
            </w:pPr>
            <w:r w:rsidRPr="00740980">
              <w:rPr>
                <w:rFonts w:hAnsi="Times New Roman" w:hint="eastAsia"/>
              </w:rPr>
              <w:t>具有法定代表人资格证明和法定代表人授权委托书</w:t>
            </w:r>
          </w:p>
        </w:tc>
      </w:tr>
      <w:tr w:rsidR="000058F7" w:rsidRPr="00740980">
        <w:tc>
          <w:tcPr>
            <w:tcW w:w="534" w:type="dxa"/>
            <w:vMerge/>
            <w:vAlign w:val="center"/>
          </w:tcPr>
          <w:p w:rsidR="000058F7" w:rsidRPr="00740980" w:rsidRDefault="000058F7" w:rsidP="00740980">
            <w:pPr>
              <w:widowControl/>
              <w:spacing w:line="500" w:lineRule="exact"/>
              <w:jc w:val="center"/>
              <w:rPr>
                <w:rFonts w:ascii="宋体" w:cs="Times New Roman"/>
                <w:b/>
                <w:bCs/>
                <w:kern w:val="0"/>
                <w:sz w:val="24"/>
                <w:szCs w:val="24"/>
              </w:rPr>
            </w:pPr>
          </w:p>
        </w:tc>
        <w:tc>
          <w:tcPr>
            <w:tcW w:w="3402" w:type="dxa"/>
            <w:vAlign w:val="center"/>
          </w:tcPr>
          <w:p w:rsidR="000058F7" w:rsidRPr="00740980" w:rsidRDefault="000058F7" w:rsidP="00740980">
            <w:pPr>
              <w:pStyle w:val="Default"/>
              <w:jc w:val="center"/>
              <w:rPr>
                <w:rFonts w:hAnsi="Times New Roman" w:cs="Times New Roman"/>
              </w:rPr>
            </w:pPr>
            <w:r w:rsidRPr="00740980">
              <w:rPr>
                <w:rFonts w:hAnsi="Times New Roman" w:hint="eastAsia"/>
              </w:rPr>
              <w:t>投标报价</w:t>
            </w:r>
          </w:p>
        </w:tc>
        <w:tc>
          <w:tcPr>
            <w:tcW w:w="4586" w:type="dxa"/>
            <w:vAlign w:val="center"/>
          </w:tcPr>
          <w:p w:rsidR="000058F7" w:rsidRPr="00740980" w:rsidRDefault="000058F7" w:rsidP="00740980">
            <w:pPr>
              <w:pStyle w:val="Default"/>
              <w:jc w:val="center"/>
              <w:rPr>
                <w:rFonts w:hAnsi="Times New Roman" w:cs="Times New Roman"/>
              </w:rPr>
            </w:pPr>
            <w:r w:rsidRPr="00740980">
              <w:rPr>
                <w:rFonts w:hAnsi="Times New Roman" w:hint="eastAsia"/>
              </w:rPr>
              <w:t>投标报价唯一；投标报价未超过预算金额或者最高限价；投标报价合理</w:t>
            </w:r>
          </w:p>
        </w:tc>
      </w:tr>
    </w:tbl>
    <w:p w:rsidR="000058F7" w:rsidRDefault="000058F7" w:rsidP="000058F7">
      <w:pPr>
        <w:widowControl/>
        <w:spacing w:line="500" w:lineRule="exact"/>
        <w:ind w:firstLineChars="200" w:firstLine="31680"/>
        <w:jc w:val="left"/>
        <w:rPr>
          <w:rFonts w:ascii="宋体" w:cs="Times New Roman"/>
          <w:b/>
          <w:bCs/>
          <w:kern w:val="0"/>
          <w:sz w:val="28"/>
          <w:szCs w:val="28"/>
        </w:rPr>
      </w:pPr>
    </w:p>
    <w:p w:rsidR="000058F7" w:rsidRDefault="000058F7" w:rsidP="006E798A">
      <w:pPr>
        <w:widowControl/>
        <w:spacing w:line="500" w:lineRule="exact"/>
        <w:ind w:firstLineChars="200" w:firstLine="31680"/>
        <w:jc w:val="left"/>
        <w:rPr>
          <w:rFonts w:ascii="宋体" w:cs="Times New Roman"/>
          <w:b/>
          <w:bCs/>
          <w:kern w:val="0"/>
          <w:sz w:val="28"/>
          <w:szCs w:val="28"/>
        </w:rPr>
      </w:pPr>
      <w:r>
        <w:rPr>
          <w:rFonts w:ascii="宋体" w:hAnsi="宋体" w:cs="宋体" w:hint="eastAsia"/>
          <w:b/>
          <w:bCs/>
          <w:kern w:val="0"/>
          <w:sz w:val="28"/>
          <w:szCs w:val="28"/>
        </w:rPr>
        <w:t>（三）商务、技术、价格评审</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621"/>
        <w:gridCol w:w="2991"/>
        <w:gridCol w:w="730"/>
        <w:gridCol w:w="3966"/>
      </w:tblGrid>
      <w:tr w:rsidR="000058F7" w:rsidRPr="00740980">
        <w:trPr>
          <w:cantSplit/>
          <w:trHeight w:val="20"/>
          <w:tblHeader/>
          <w:jc w:val="center"/>
        </w:trPr>
        <w:tc>
          <w:tcPr>
            <w:tcW w:w="621" w:type="dxa"/>
            <w:tcBorders>
              <w:top w:val="single" w:sz="12" w:space="0" w:color="auto"/>
            </w:tcBorders>
            <w:vAlign w:val="center"/>
          </w:tcPr>
          <w:p w:rsidR="000058F7" w:rsidRPr="00740980" w:rsidRDefault="000058F7" w:rsidP="000058F7">
            <w:pPr>
              <w:tabs>
                <w:tab w:val="left" w:pos="840"/>
              </w:tabs>
              <w:spacing w:line="240" w:lineRule="atLeast"/>
              <w:ind w:rightChars="-13" w:right="31680"/>
              <w:jc w:val="center"/>
              <w:rPr>
                <w:rFonts w:ascii="黑体" w:eastAsia="黑体" w:cs="Times New Roman"/>
              </w:rPr>
            </w:pPr>
            <w:r w:rsidRPr="00740980">
              <w:rPr>
                <w:rFonts w:ascii="黑体" w:eastAsia="黑体" w:cs="黑体" w:hint="eastAsia"/>
              </w:rPr>
              <w:t>序号</w:t>
            </w:r>
          </w:p>
        </w:tc>
        <w:tc>
          <w:tcPr>
            <w:tcW w:w="2991" w:type="dxa"/>
            <w:tcBorders>
              <w:top w:val="single" w:sz="12" w:space="0" w:color="auto"/>
            </w:tcBorders>
            <w:vAlign w:val="center"/>
          </w:tcPr>
          <w:p w:rsidR="000058F7" w:rsidRPr="00740980" w:rsidRDefault="000058F7" w:rsidP="000058F7">
            <w:pPr>
              <w:tabs>
                <w:tab w:val="left" w:pos="840"/>
              </w:tabs>
              <w:spacing w:line="240" w:lineRule="atLeast"/>
              <w:ind w:leftChars="-460" w:left="31680" w:firstLineChars="526" w:firstLine="31680"/>
              <w:jc w:val="center"/>
              <w:rPr>
                <w:rFonts w:ascii="黑体" w:eastAsia="黑体" w:cs="Times New Roman"/>
              </w:rPr>
            </w:pPr>
            <w:r w:rsidRPr="00740980">
              <w:rPr>
                <w:rFonts w:ascii="黑体" w:eastAsia="黑体" w:cs="黑体" w:hint="eastAsia"/>
              </w:rPr>
              <w:t>评价因素</w:t>
            </w:r>
          </w:p>
        </w:tc>
        <w:tc>
          <w:tcPr>
            <w:tcW w:w="730" w:type="dxa"/>
            <w:tcBorders>
              <w:top w:val="single" w:sz="12" w:space="0" w:color="auto"/>
            </w:tcBorders>
            <w:vAlign w:val="center"/>
          </w:tcPr>
          <w:p w:rsidR="000058F7" w:rsidRDefault="000058F7" w:rsidP="005F2847">
            <w:pPr>
              <w:pStyle w:val="a"/>
              <w:tabs>
                <w:tab w:val="left" w:pos="840"/>
              </w:tabs>
              <w:snapToGrid/>
              <w:spacing w:beforeLines="0" w:line="240" w:lineRule="atLeast"/>
              <w:rPr>
                <w:rFonts w:ascii="黑体" w:cs="Times New Roman"/>
                <w:sz w:val="21"/>
                <w:szCs w:val="21"/>
              </w:rPr>
            </w:pPr>
            <w:r>
              <w:rPr>
                <w:rFonts w:ascii="黑体" w:cs="黑体" w:hint="eastAsia"/>
                <w:sz w:val="21"/>
                <w:szCs w:val="21"/>
              </w:rPr>
              <w:t>分值</w:t>
            </w:r>
          </w:p>
        </w:tc>
        <w:tc>
          <w:tcPr>
            <w:tcW w:w="3966" w:type="dxa"/>
            <w:tcBorders>
              <w:top w:val="single" w:sz="12" w:space="0" w:color="auto"/>
            </w:tcBorders>
            <w:vAlign w:val="center"/>
          </w:tcPr>
          <w:p w:rsidR="000058F7" w:rsidRDefault="000058F7" w:rsidP="005F2847">
            <w:pPr>
              <w:pStyle w:val="a"/>
              <w:tabs>
                <w:tab w:val="left" w:pos="840"/>
              </w:tabs>
              <w:snapToGrid/>
              <w:spacing w:beforeLines="0" w:line="240" w:lineRule="atLeast"/>
              <w:rPr>
                <w:rFonts w:ascii="黑体" w:cs="Times New Roman"/>
                <w:sz w:val="21"/>
                <w:szCs w:val="21"/>
              </w:rPr>
            </w:pPr>
            <w:r>
              <w:rPr>
                <w:rFonts w:ascii="黑体" w:cs="黑体" w:hint="eastAsia"/>
                <w:sz w:val="21"/>
                <w:szCs w:val="21"/>
              </w:rPr>
              <w:t>评分标准</w:t>
            </w:r>
          </w:p>
        </w:tc>
      </w:tr>
      <w:tr w:rsidR="000058F7" w:rsidRPr="00740980">
        <w:trPr>
          <w:cantSplit/>
          <w:trHeight w:val="20"/>
          <w:jc w:val="center"/>
        </w:trPr>
        <w:tc>
          <w:tcPr>
            <w:tcW w:w="621" w:type="dxa"/>
            <w:vAlign w:val="center"/>
          </w:tcPr>
          <w:p w:rsidR="000058F7" w:rsidRPr="00740980" w:rsidRDefault="000058F7" w:rsidP="005F2847">
            <w:pPr>
              <w:tabs>
                <w:tab w:val="left" w:pos="840"/>
              </w:tabs>
              <w:snapToGrid w:val="0"/>
              <w:jc w:val="center"/>
              <w:rPr>
                <w:rFonts w:ascii="宋体" w:hAnsi="宋体" w:cs="宋体"/>
              </w:rPr>
            </w:pPr>
            <w:r w:rsidRPr="00740980">
              <w:rPr>
                <w:rFonts w:ascii="宋体" w:hAnsi="宋体" w:cs="宋体"/>
              </w:rPr>
              <w:t>1</w:t>
            </w:r>
          </w:p>
        </w:tc>
        <w:tc>
          <w:tcPr>
            <w:tcW w:w="2991" w:type="dxa"/>
            <w:vAlign w:val="center"/>
          </w:tcPr>
          <w:p w:rsidR="000058F7" w:rsidRDefault="000058F7" w:rsidP="005F2847">
            <w:pPr>
              <w:pStyle w:val="Date"/>
              <w:tabs>
                <w:tab w:val="left" w:pos="840"/>
              </w:tabs>
              <w:snapToGrid w:val="0"/>
              <w:ind w:leftChars="0" w:left="0"/>
              <w:rPr>
                <w:rFonts w:ascii="宋体" w:cs="Times New Roman"/>
                <w:kern w:val="2"/>
                <w:sz w:val="21"/>
                <w:szCs w:val="21"/>
              </w:rPr>
            </w:pPr>
            <w:r>
              <w:rPr>
                <w:rFonts w:ascii="宋体" w:hAnsi="宋体" w:cs="宋体" w:hint="eastAsia"/>
                <w:kern w:val="2"/>
                <w:sz w:val="21"/>
                <w:szCs w:val="21"/>
              </w:rPr>
              <w:t>报价分</w:t>
            </w:r>
          </w:p>
        </w:tc>
        <w:tc>
          <w:tcPr>
            <w:tcW w:w="730" w:type="dxa"/>
            <w:vAlign w:val="center"/>
          </w:tcPr>
          <w:p w:rsidR="000058F7" w:rsidRPr="00740980" w:rsidRDefault="000058F7" w:rsidP="005F2847">
            <w:pPr>
              <w:tabs>
                <w:tab w:val="left" w:pos="840"/>
              </w:tabs>
              <w:snapToGrid w:val="0"/>
              <w:jc w:val="center"/>
              <w:rPr>
                <w:rFonts w:ascii="宋体" w:cs="Times New Roman"/>
              </w:rPr>
            </w:pPr>
            <w:r>
              <w:rPr>
                <w:rFonts w:ascii="宋体" w:hAnsi="宋体" w:cs="宋体"/>
              </w:rPr>
              <w:t>20</w:t>
            </w:r>
          </w:p>
        </w:tc>
        <w:tc>
          <w:tcPr>
            <w:tcW w:w="3966" w:type="dxa"/>
            <w:vAlign w:val="center"/>
          </w:tcPr>
          <w:p w:rsidR="000058F7" w:rsidRPr="00740980" w:rsidRDefault="000058F7" w:rsidP="00AB0C84">
            <w:pPr>
              <w:tabs>
                <w:tab w:val="left" w:pos="840"/>
              </w:tabs>
              <w:snapToGrid w:val="0"/>
              <w:rPr>
                <w:rFonts w:ascii="宋体" w:cs="Times New Roman"/>
              </w:rPr>
            </w:pPr>
            <w:r w:rsidRPr="00740980">
              <w:rPr>
                <w:rFonts w:ascii="宋体" w:hAnsi="宋体" w:cs="宋体" w:hint="eastAsia"/>
              </w:rPr>
              <w:t>报价分采用低价优先法计算，即满足招标文件要求且最终报价最低的投标报价为评标基准价，其报价得分为</w:t>
            </w:r>
            <w:r>
              <w:rPr>
                <w:rFonts w:ascii="宋体" w:hAnsi="宋体" w:cs="宋体"/>
              </w:rPr>
              <w:t>20</w:t>
            </w:r>
            <w:r w:rsidRPr="00740980">
              <w:rPr>
                <w:rFonts w:ascii="宋体" w:hAnsi="宋体" w:cs="宋体" w:hint="eastAsia"/>
              </w:rPr>
              <w:t>。</w:t>
            </w:r>
          </w:p>
          <w:p w:rsidR="000058F7" w:rsidRPr="00740980" w:rsidRDefault="000058F7" w:rsidP="00AB0C84">
            <w:pPr>
              <w:tabs>
                <w:tab w:val="left" w:pos="840"/>
              </w:tabs>
              <w:snapToGrid w:val="0"/>
              <w:rPr>
                <w:rFonts w:ascii="宋体" w:cs="Times New Roman"/>
              </w:rPr>
            </w:pPr>
            <w:r w:rsidRPr="00740980">
              <w:rPr>
                <w:rFonts w:ascii="宋体" w:hAnsi="宋体" w:cs="宋体" w:hint="eastAsia"/>
              </w:rPr>
              <w:t>其他投标人的报价得分按照下列公式计算：</w:t>
            </w:r>
          </w:p>
          <w:p w:rsidR="000058F7" w:rsidRPr="00740980" w:rsidRDefault="000058F7" w:rsidP="00AB0C84">
            <w:pPr>
              <w:tabs>
                <w:tab w:val="left" w:pos="840"/>
              </w:tabs>
              <w:snapToGrid w:val="0"/>
              <w:rPr>
                <w:rFonts w:ascii="宋体" w:cs="Times New Roman"/>
              </w:rPr>
            </w:pPr>
            <w:r w:rsidRPr="00740980">
              <w:rPr>
                <w:rFonts w:ascii="宋体" w:hAnsi="宋体" w:cs="宋体" w:hint="eastAsia"/>
              </w:rPr>
              <w:t>投标报价得分</w:t>
            </w:r>
            <w:r w:rsidRPr="00740980">
              <w:rPr>
                <w:rFonts w:ascii="宋体" w:hAnsi="宋体" w:cs="宋体"/>
              </w:rPr>
              <w:t>=(</w:t>
            </w:r>
            <w:r w:rsidRPr="00740980">
              <w:rPr>
                <w:rFonts w:ascii="宋体" w:hAnsi="宋体" w:cs="宋体" w:hint="eastAsia"/>
              </w:rPr>
              <w:t>评标基准价／投标报价</w:t>
            </w:r>
            <w:r w:rsidRPr="00740980">
              <w:rPr>
                <w:rFonts w:ascii="宋体" w:hAnsi="宋体" w:cs="宋体"/>
              </w:rPr>
              <w:t>)</w:t>
            </w:r>
            <w:r w:rsidRPr="00740980">
              <w:rPr>
                <w:rFonts w:ascii="宋体" w:hAnsi="宋体" w:cs="宋体" w:hint="eastAsia"/>
              </w:rPr>
              <w:t>×价格权值（</w:t>
            </w:r>
            <w:r>
              <w:rPr>
                <w:rFonts w:ascii="宋体" w:hAnsi="宋体" w:cs="宋体"/>
              </w:rPr>
              <w:t>20</w:t>
            </w:r>
            <w:r w:rsidRPr="00740980">
              <w:rPr>
                <w:rFonts w:ascii="宋体" w:hAnsi="宋体" w:cs="宋体" w:hint="eastAsia"/>
              </w:rPr>
              <w:t>）</w:t>
            </w:r>
          </w:p>
        </w:tc>
      </w:tr>
      <w:tr w:rsidR="000058F7" w:rsidRPr="00740980">
        <w:trPr>
          <w:cantSplit/>
          <w:trHeight w:val="20"/>
          <w:jc w:val="center"/>
        </w:trPr>
        <w:tc>
          <w:tcPr>
            <w:tcW w:w="621" w:type="dxa"/>
            <w:vAlign w:val="center"/>
          </w:tcPr>
          <w:p w:rsidR="000058F7" w:rsidRPr="00740980" w:rsidRDefault="000058F7" w:rsidP="005F2847">
            <w:pPr>
              <w:tabs>
                <w:tab w:val="left" w:pos="840"/>
              </w:tabs>
              <w:snapToGrid w:val="0"/>
              <w:jc w:val="center"/>
              <w:rPr>
                <w:rFonts w:ascii="宋体" w:hAnsi="宋体" w:cs="宋体"/>
              </w:rPr>
            </w:pPr>
            <w:r w:rsidRPr="00740980">
              <w:rPr>
                <w:rFonts w:ascii="宋体" w:hAnsi="宋体" w:cs="宋体"/>
              </w:rPr>
              <w:t>2</w:t>
            </w:r>
          </w:p>
        </w:tc>
        <w:tc>
          <w:tcPr>
            <w:tcW w:w="2991" w:type="dxa"/>
            <w:vAlign w:val="center"/>
          </w:tcPr>
          <w:p w:rsidR="000058F7" w:rsidRPr="00740980" w:rsidRDefault="000058F7" w:rsidP="005F2847">
            <w:pPr>
              <w:spacing w:before="50" w:after="50" w:line="300" w:lineRule="auto"/>
              <w:rPr>
                <w:rFonts w:ascii="宋体" w:cs="Times New Roman"/>
              </w:rPr>
            </w:pPr>
            <w:r w:rsidRPr="00740980">
              <w:rPr>
                <w:rFonts w:ascii="宋体" w:hAnsi="宋体" w:cs="宋体" w:hint="eastAsia"/>
              </w:rPr>
              <w:t>投标文件的完整性、简洁性及响应性</w:t>
            </w:r>
          </w:p>
        </w:tc>
        <w:tc>
          <w:tcPr>
            <w:tcW w:w="730" w:type="dxa"/>
            <w:vAlign w:val="center"/>
          </w:tcPr>
          <w:p w:rsidR="000058F7" w:rsidRPr="00740980" w:rsidRDefault="000058F7" w:rsidP="005F2847">
            <w:pPr>
              <w:spacing w:before="50" w:after="50" w:line="300" w:lineRule="auto"/>
              <w:jc w:val="center"/>
              <w:rPr>
                <w:rFonts w:ascii="宋体" w:hAnsi="宋体" w:cs="宋体"/>
              </w:rPr>
            </w:pPr>
            <w:r w:rsidRPr="00740980">
              <w:rPr>
                <w:rFonts w:ascii="宋体" w:hAnsi="宋体" w:cs="宋体"/>
              </w:rPr>
              <w:t>5</w:t>
            </w:r>
          </w:p>
        </w:tc>
        <w:tc>
          <w:tcPr>
            <w:tcW w:w="3966" w:type="dxa"/>
            <w:vAlign w:val="center"/>
          </w:tcPr>
          <w:p w:rsidR="000058F7" w:rsidRPr="00740980" w:rsidRDefault="000058F7" w:rsidP="005F2847">
            <w:pPr>
              <w:snapToGrid w:val="0"/>
              <w:spacing w:before="50" w:after="50" w:line="288" w:lineRule="auto"/>
              <w:rPr>
                <w:rFonts w:ascii="宋体" w:cs="Times New Roman"/>
              </w:rPr>
            </w:pPr>
            <w:r w:rsidRPr="00740980">
              <w:rPr>
                <w:rFonts w:ascii="宋体" w:hAnsi="宋体" w:cs="宋体" w:hint="eastAsia"/>
              </w:rPr>
              <w:t>投标文件简洁、完整，与招标文件要求一致的得</w:t>
            </w:r>
            <w:r w:rsidRPr="00740980">
              <w:rPr>
                <w:rFonts w:ascii="宋体" w:hAnsi="宋体" w:cs="宋体"/>
              </w:rPr>
              <w:t>5</w:t>
            </w:r>
            <w:r w:rsidRPr="00740980">
              <w:rPr>
                <w:rFonts w:ascii="宋体" w:hAnsi="宋体" w:cs="宋体" w:hint="eastAsia"/>
              </w:rPr>
              <w:t>分</w:t>
            </w:r>
            <w:r w:rsidRPr="00740980">
              <w:rPr>
                <w:rFonts w:ascii="宋体" w:hAnsi="宋体" w:cs="宋体"/>
              </w:rPr>
              <w:t>-4</w:t>
            </w:r>
            <w:r w:rsidRPr="00740980">
              <w:rPr>
                <w:rFonts w:ascii="宋体" w:hAnsi="宋体" w:cs="宋体" w:hint="eastAsia"/>
              </w:rPr>
              <w:t>分；与招标文件要求基本一致，存在部分多余或瑕疵的得</w:t>
            </w:r>
            <w:r w:rsidRPr="00740980">
              <w:rPr>
                <w:rFonts w:ascii="宋体" w:hAnsi="宋体" w:cs="宋体"/>
              </w:rPr>
              <w:t>3</w:t>
            </w:r>
            <w:r w:rsidRPr="00740980">
              <w:rPr>
                <w:rFonts w:ascii="宋体" w:hAnsi="宋体" w:cs="宋体" w:hint="eastAsia"/>
              </w:rPr>
              <w:t>分</w:t>
            </w:r>
            <w:r w:rsidRPr="00740980">
              <w:rPr>
                <w:rFonts w:ascii="宋体" w:hAnsi="宋体" w:cs="宋体"/>
              </w:rPr>
              <w:t>-2</w:t>
            </w:r>
            <w:r w:rsidRPr="00740980">
              <w:rPr>
                <w:rFonts w:ascii="宋体" w:hAnsi="宋体" w:cs="宋体" w:hint="eastAsia"/>
              </w:rPr>
              <w:t>分；杂乱无章、内容冗长但又无实质内容的得</w:t>
            </w:r>
            <w:r w:rsidRPr="00740980">
              <w:rPr>
                <w:rFonts w:ascii="宋体" w:hAnsi="宋体" w:cs="宋体"/>
              </w:rPr>
              <w:t>2</w:t>
            </w:r>
            <w:r w:rsidRPr="00740980">
              <w:rPr>
                <w:rFonts w:ascii="宋体" w:hAnsi="宋体" w:cs="宋体" w:hint="eastAsia"/>
              </w:rPr>
              <w:t>分</w:t>
            </w:r>
            <w:r w:rsidRPr="00740980">
              <w:rPr>
                <w:rFonts w:ascii="宋体" w:hAnsi="宋体" w:cs="宋体"/>
              </w:rPr>
              <w:t>-1</w:t>
            </w:r>
            <w:r w:rsidRPr="00740980">
              <w:rPr>
                <w:rFonts w:ascii="宋体" w:hAnsi="宋体" w:cs="宋体" w:hint="eastAsia"/>
              </w:rPr>
              <w:t>分</w:t>
            </w:r>
          </w:p>
        </w:tc>
      </w:tr>
      <w:tr w:rsidR="000058F7" w:rsidRPr="00740980">
        <w:trPr>
          <w:cantSplit/>
          <w:trHeight w:val="715"/>
          <w:jc w:val="center"/>
        </w:trPr>
        <w:tc>
          <w:tcPr>
            <w:tcW w:w="621" w:type="dxa"/>
            <w:vAlign w:val="center"/>
          </w:tcPr>
          <w:p w:rsidR="000058F7" w:rsidRPr="00740980" w:rsidRDefault="000058F7" w:rsidP="005F2847">
            <w:pPr>
              <w:tabs>
                <w:tab w:val="left" w:pos="840"/>
              </w:tabs>
              <w:snapToGrid w:val="0"/>
              <w:spacing w:line="320" w:lineRule="exact"/>
              <w:jc w:val="center"/>
              <w:rPr>
                <w:rFonts w:ascii="宋体" w:hAnsi="宋体" w:cs="宋体"/>
              </w:rPr>
            </w:pPr>
            <w:r w:rsidRPr="00740980">
              <w:rPr>
                <w:rFonts w:ascii="宋体" w:hAnsi="宋体" w:cs="宋体"/>
              </w:rPr>
              <w:t>3</w:t>
            </w:r>
          </w:p>
        </w:tc>
        <w:tc>
          <w:tcPr>
            <w:tcW w:w="2991" w:type="dxa"/>
            <w:vAlign w:val="center"/>
          </w:tcPr>
          <w:p w:rsidR="000058F7" w:rsidRPr="00740980" w:rsidRDefault="000058F7" w:rsidP="005F2847">
            <w:pPr>
              <w:spacing w:line="320" w:lineRule="exact"/>
              <w:rPr>
                <w:rFonts w:ascii="宋体" w:cs="Times New Roman"/>
              </w:rPr>
            </w:pPr>
            <w:r w:rsidRPr="00740980">
              <w:rPr>
                <w:rFonts w:ascii="宋体" w:hAnsi="宋体" w:cs="宋体" w:hint="eastAsia"/>
              </w:rPr>
              <w:t>技术方案</w:t>
            </w:r>
          </w:p>
        </w:tc>
        <w:tc>
          <w:tcPr>
            <w:tcW w:w="730" w:type="dxa"/>
            <w:vAlign w:val="center"/>
          </w:tcPr>
          <w:p w:rsidR="000058F7" w:rsidRPr="00740980" w:rsidRDefault="000058F7" w:rsidP="005F2847">
            <w:pPr>
              <w:spacing w:line="320" w:lineRule="exact"/>
              <w:jc w:val="center"/>
              <w:rPr>
                <w:rFonts w:ascii="宋体" w:hAnsi="宋体" w:cs="宋体"/>
              </w:rPr>
            </w:pPr>
            <w:r w:rsidRPr="00740980">
              <w:rPr>
                <w:rFonts w:ascii="宋体" w:hAnsi="宋体" w:cs="宋体"/>
              </w:rPr>
              <w:t>10</w:t>
            </w:r>
          </w:p>
        </w:tc>
        <w:tc>
          <w:tcPr>
            <w:tcW w:w="3966" w:type="dxa"/>
            <w:vAlign w:val="center"/>
          </w:tcPr>
          <w:p w:rsidR="000058F7" w:rsidRPr="00740980" w:rsidRDefault="000058F7" w:rsidP="00AB0C84">
            <w:pPr>
              <w:snapToGrid w:val="0"/>
              <w:spacing w:line="320" w:lineRule="exact"/>
              <w:rPr>
                <w:rFonts w:ascii="宋体" w:cs="Times New Roman"/>
              </w:rPr>
            </w:pPr>
            <w:r w:rsidRPr="00740980">
              <w:rPr>
                <w:rFonts w:ascii="宋体" w:hAnsi="宋体" w:cs="宋体" w:hint="eastAsia"/>
              </w:rPr>
              <w:t>技术方案优秀且符合本招标项目维保要求</w:t>
            </w:r>
            <w:r w:rsidRPr="00740980">
              <w:rPr>
                <w:rFonts w:ascii="宋体" w:hAnsi="宋体" w:cs="宋体"/>
              </w:rPr>
              <w:t>10</w:t>
            </w:r>
            <w:r w:rsidRPr="00740980">
              <w:rPr>
                <w:rFonts w:ascii="宋体" w:hAnsi="宋体" w:cs="宋体" w:hint="eastAsia"/>
              </w:rPr>
              <w:t>分；技术方案一般或与维保要求有偏离</w:t>
            </w:r>
            <w:r w:rsidRPr="00740980">
              <w:rPr>
                <w:rFonts w:ascii="宋体" w:hAnsi="宋体" w:cs="宋体"/>
              </w:rPr>
              <w:t>6</w:t>
            </w:r>
            <w:r w:rsidRPr="00740980">
              <w:rPr>
                <w:rFonts w:ascii="宋体" w:hAnsi="宋体" w:cs="宋体" w:hint="eastAsia"/>
              </w:rPr>
              <w:t>分；技术服务方案差且不能满足维保服务要求得</w:t>
            </w:r>
            <w:r w:rsidRPr="00740980">
              <w:rPr>
                <w:rFonts w:ascii="宋体" w:cs="宋体"/>
              </w:rPr>
              <w:t>0</w:t>
            </w:r>
            <w:r w:rsidRPr="00740980">
              <w:rPr>
                <w:rFonts w:ascii="宋体" w:hAnsi="宋体" w:cs="宋体" w:hint="eastAsia"/>
              </w:rPr>
              <w:t>分</w:t>
            </w:r>
          </w:p>
        </w:tc>
      </w:tr>
      <w:tr w:rsidR="000058F7" w:rsidRPr="00740980">
        <w:trPr>
          <w:cantSplit/>
          <w:trHeight w:val="20"/>
          <w:jc w:val="center"/>
        </w:trPr>
        <w:tc>
          <w:tcPr>
            <w:tcW w:w="621" w:type="dxa"/>
            <w:vMerge w:val="restart"/>
            <w:vAlign w:val="center"/>
          </w:tcPr>
          <w:p w:rsidR="000058F7" w:rsidRPr="00740980" w:rsidRDefault="000058F7" w:rsidP="005F2847">
            <w:pPr>
              <w:tabs>
                <w:tab w:val="left" w:pos="840"/>
              </w:tabs>
              <w:snapToGrid w:val="0"/>
              <w:spacing w:line="320" w:lineRule="exact"/>
              <w:jc w:val="center"/>
              <w:rPr>
                <w:rFonts w:ascii="宋体" w:hAnsi="宋体" w:cs="宋体"/>
              </w:rPr>
            </w:pPr>
            <w:r w:rsidRPr="00740980">
              <w:rPr>
                <w:rFonts w:ascii="宋体" w:hAnsi="宋体" w:cs="宋体"/>
              </w:rPr>
              <w:t>4</w:t>
            </w:r>
          </w:p>
        </w:tc>
        <w:tc>
          <w:tcPr>
            <w:tcW w:w="2991" w:type="dxa"/>
            <w:vMerge w:val="restart"/>
            <w:vAlign w:val="center"/>
          </w:tcPr>
          <w:p w:rsidR="000058F7" w:rsidRPr="00740980" w:rsidRDefault="000058F7" w:rsidP="005F2847">
            <w:pPr>
              <w:spacing w:line="320" w:lineRule="exact"/>
              <w:rPr>
                <w:rFonts w:ascii="宋体" w:cs="Times New Roman"/>
              </w:rPr>
            </w:pPr>
            <w:r w:rsidRPr="00740980">
              <w:rPr>
                <w:rFonts w:ascii="宋体" w:hAnsi="宋体" w:cs="宋体" w:hint="eastAsia"/>
              </w:rPr>
              <w:t>服务团队</w:t>
            </w:r>
          </w:p>
        </w:tc>
        <w:tc>
          <w:tcPr>
            <w:tcW w:w="730" w:type="dxa"/>
            <w:vMerge w:val="restart"/>
            <w:vAlign w:val="center"/>
          </w:tcPr>
          <w:p w:rsidR="000058F7" w:rsidRPr="00740980" w:rsidRDefault="000058F7" w:rsidP="005F2847">
            <w:pPr>
              <w:spacing w:line="320" w:lineRule="exact"/>
              <w:jc w:val="center"/>
              <w:rPr>
                <w:rFonts w:ascii="宋体" w:cs="宋体"/>
              </w:rPr>
            </w:pPr>
            <w:r>
              <w:rPr>
                <w:rFonts w:ascii="宋体" w:hAnsi="宋体" w:cs="宋体"/>
              </w:rPr>
              <w:t>25</w:t>
            </w:r>
          </w:p>
        </w:tc>
        <w:tc>
          <w:tcPr>
            <w:tcW w:w="3966" w:type="dxa"/>
            <w:vAlign w:val="center"/>
          </w:tcPr>
          <w:p w:rsidR="000058F7" w:rsidRDefault="000058F7" w:rsidP="008D7BC7">
            <w:pPr>
              <w:snapToGrid w:val="0"/>
              <w:spacing w:line="320" w:lineRule="exact"/>
              <w:rPr>
                <w:rFonts w:ascii="宋体" w:cs="Times New Roman"/>
              </w:rPr>
            </w:pPr>
            <w:r w:rsidRPr="00740980">
              <w:rPr>
                <w:rFonts w:ascii="宋体" w:hAnsi="宋体" w:cs="宋体"/>
              </w:rPr>
              <w:t>1.</w:t>
            </w:r>
            <w:r w:rsidRPr="00740980">
              <w:rPr>
                <w:rFonts w:ascii="宋体" w:hAnsi="宋体" w:cs="宋体" w:hint="eastAsia"/>
              </w:rPr>
              <w:t>投标人服务团队具备锅炉压力容器安装、设计工程师资质，有证</w:t>
            </w:r>
            <w:r>
              <w:rPr>
                <w:rFonts w:ascii="宋体" w:hAnsi="宋体" w:cs="宋体"/>
              </w:rPr>
              <w:t>5</w:t>
            </w:r>
            <w:r w:rsidRPr="00740980">
              <w:rPr>
                <w:rFonts w:ascii="宋体" w:hAnsi="宋体" w:cs="宋体" w:hint="eastAsia"/>
              </w:rPr>
              <w:t>分，无证</w:t>
            </w:r>
            <w:r w:rsidRPr="00740980">
              <w:rPr>
                <w:rFonts w:ascii="宋体" w:cs="宋体"/>
              </w:rPr>
              <w:t>0</w:t>
            </w:r>
            <w:r w:rsidRPr="00740980">
              <w:rPr>
                <w:rFonts w:ascii="宋体" w:hAnsi="宋体" w:cs="宋体" w:hint="eastAsia"/>
              </w:rPr>
              <w:t>分</w:t>
            </w:r>
            <w:r>
              <w:rPr>
                <w:rFonts w:ascii="宋体" w:hAnsi="宋体" w:cs="宋体" w:hint="eastAsia"/>
              </w:rPr>
              <w:t>；</w:t>
            </w:r>
          </w:p>
          <w:p w:rsidR="000058F7" w:rsidRDefault="000058F7" w:rsidP="008D7BC7">
            <w:pPr>
              <w:snapToGrid w:val="0"/>
              <w:spacing w:line="320" w:lineRule="exact"/>
              <w:rPr>
                <w:rFonts w:ascii="宋体" w:cs="Times New Roman"/>
              </w:rPr>
            </w:pPr>
            <w:r>
              <w:rPr>
                <w:rFonts w:ascii="宋体" w:hAnsi="宋体" w:cs="宋体"/>
              </w:rPr>
              <w:t>2</w:t>
            </w:r>
            <w:r w:rsidRPr="00740980">
              <w:rPr>
                <w:rFonts w:ascii="宋体" w:hAnsi="宋体" w:cs="宋体"/>
              </w:rPr>
              <w:t xml:space="preserve">. </w:t>
            </w:r>
            <w:r w:rsidRPr="00740980">
              <w:rPr>
                <w:rFonts w:ascii="宋体" w:hAnsi="宋体" w:cs="宋体" w:hint="eastAsia"/>
              </w:rPr>
              <w:t>投标人服务团队</w:t>
            </w:r>
            <w:bookmarkStart w:id="0" w:name="_GoBack"/>
            <w:bookmarkEnd w:id="0"/>
            <w:r w:rsidRPr="00740980">
              <w:rPr>
                <w:rFonts w:ascii="宋体" w:hAnsi="宋体" w:cs="宋体" w:hint="eastAsia"/>
              </w:rPr>
              <w:t>具备司炉、水处理及电工作业人员证书，每具备一个得</w:t>
            </w:r>
            <w:r>
              <w:rPr>
                <w:rFonts w:ascii="宋体" w:hAnsi="宋体" w:cs="宋体"/>
              </w:rPr>
              <w:t>1</w:t>
            </w:r>
            <w:r w:rsidRPr="00740980">
              <w:rPr>
                <w:rFonts w:ascii="宋体" w:hAnsi="宋体" w:cs="宋体" w:hint="eastAsia"/>
              </w:rPr>
              <w:t>分，全部具备得</w:t>
            </w:r>
            <w:r>
              <w:rPr>
                <w:rFonts w:ascii="宋体" w:hAnsi="宋体" w:cs="宋体"/>
              </w:rPr>
              <w:t>3</w:t>
            </w:r>
            <w:r w:rsidRPr="00740980">
              <w:rPr>
                <w:rFonts w:ascii="宋体" w:hAnsi="宋体" w:cs="宋体" w:hint="eastAsia"/>
              </w:rPr>
              <w:t>分</w:t>
            </w:r>
            <w:r>
              <w:rPr>
                <w:rFonts w:ascii="宋体" w:hAnsi="宋体" w:cs="宋体" w:hint="eastAsia"/>
              </w:rPr>
              <w:t>；</w:t>
            </w:r>
          </w:p>
          <w:p w:rsidR="000058F7" w:rsidRPr="00740980" w:rsidRDefault="000058F7" w:rsidP="008D7BC7">
            <w:pPr>
              <w:snapToGrid w:val="0"/>
              <w:spacing w:line="320" w:lineRule="exact"/>
              <w:rPr>
                <w:rFonts w:ascii="宋体" w:cs="Times New Roman"/>
              </w:rPr>
            </w:pPr>
            <w:r>
              <w:rPr>
                <w:rFonts w:ascii="宋体" w:hAnsi="宋体" w:cs="宋体"/>
              </w:rPr>
              <w:t>3</w:t>
            </w:r>
            <w:r w:rsidRPr="00740980">
              <w:rPr>
                <w:rFonts w:ascii="宋体" w:hAnsi="宋体" w:cs="宋体"/>
              </w:rPr>
              <w:t xml:space="preserve">. </w:t>
            </w:r>
            <w:r w:rsidRPr="00740980">
              <w:rPr>
                <w:rFonts w:ascii="宋体" w:hAnsi="宋体" w:cs="宋体" w:hint="eastAsia"/>
              </w:rPr>
              <w:t>投标人服务团队具备特种设备无损检测人员证书，有证</w:t>
            </w:r>
            <w:r>
              <w:rPr>
                <w:rFonts w:ascii="宋体" w:hAnsi="宋体" w:cs="宋体"/>
              </w:rPr>
              <w:t>2</w:t>
            </w:r>
            <w:r w:rsidRPr="00740980">
              <w:rPr>
                <w:rFonts w:ascii="宋体" w:hAnsi="宋体" w:cs="宋体" w:hint="eastAsia"/>
              </w:rPr>
              <w:t>分，无证</w:t>
            </w:r>
            <w:r w:rsidRPr="00740980">
              <w:rPr>
                <w:rFonts w:ascii="宋体" w:cs="宋体"/>
              </w:rPr>
              <w:t>0</w:t>
            </w:r>
            <w:r w:rsidRPr="00740980">
              <w:rPr>
                <w:rFonts w:ascii="宋体" w:hAnsi="宋体" w:cs="宋体" w:hint="eastAsia"/>
              </w:rPr>
              <w:t>分</w:t>
            </w:r>
          </w:p>
        </w:tc>
      </w:tr>
      <w:tr w:rsidR="000058F7" w:rsidRPr="00740980" w:rsidTr="0042344E">
        <w:trPr>
          <w:cantSplit/>
          <w:trHeight w:val="1291"/>
          <w:jc w:val="center"/>
        </w:trPr>
        <w:tc>
          <w:tcPr>
            <w:tcW w:w="621" w:type="dxa"/>
            <w:vMerge/>
            <w:vAlign w:val="center"/>
          </w:tcPr>
          <w:p w:rsidR="000058F7" w:rsidRPr="00740980" w:rsidRDefault="000058F7" w:rsidP="005F2847">
            <w:pPr>
              <w:tabs>
                <w:tab w:val="left" w:pos="840"/>
              </w:tabs>
              <w:snapToGrid w:val="0"/>
              <w:spacing w:line="320" w:lineRule="exact"/>
              <w:jc w:val="center"/>
              <w:rPr>
                <w:rFonts w:ascii="宋体" w:cs="Times New Roman"/>
              </w:rPr>
            </w:pPr>
          </w:p>
        </w:tc>
        <w:tc>
          <w:tcPr>
            <w:tcW w:w="2991" w:type="dxa"/>
            <w:vMerge/>
            <w:vAlign w:val="center"/>
          </w:tcPr>
          <w:p w:rsidR="000058F7" w:rsidRPr="00740980" w:rsidRDefault="000058F7" w:rsidP="005F2847">
            <w:pPr>
              <w:spacing w:line="320" w:lineRule="exact"/>
              <w:rPr>
                <w:rFonts w:ascii="宋体" w:cs="Times New Roman"/>
              </w:rPr>
            </w:pPr>
          </w:p>
        </w:tc>
        <w:tc>
          <w:tcPr>
            <w:tcW w:w="730" w:type="dxa"/>
            <w:vMerge/>
            <w:vAlign w:val="center"/>
          </w:tcPr>
          <w:p w:rsidR="000058F7" w:rsidRPr="00740980" w:rsidRDefault="000058F7" w:rsidP="005F2847">
            <w:pPr>
              <w:spacing w:line="320" w:lineRule="exact"/>
              <w:jc w:val="center"/>
              <w:rPr>
                <w:rFonts w:ascii="宋体" w:cs="Times New Roman"/>
              </w:rPr>
            </w:pPr>
          </w:p>
        </w:tc>
        <w:tc>
          <w:tcPr>
            <w:tcW w:w="3966" w:type="dxa"/>
            <w:vAlign w:val="center"/>
          </w:tcPr>
          <w:p w:rsidR="000058F7" w:rsidRPr="00B67EBB" w:rsidRDefault="000058F7" w:rsidP="00AB0C84">
            <w:pPr>
              <w:snapToGrid w:val="0"/>
              <w:spacing w:line="320" w:lineRule="exact"/>
              <w:rPr>
                <w:rFonts w:ascii="宋体" w:cs="Times New Roman"/>
              </w:rPr>
            </w:pPr>
            <w:r w:rsidRPr="00F83945">
              <w:rPr>
                <w:rFonts w:ascii="宋体" w:hAnsi="宋体" w:cs="宋体" w:hint="eastAsia"/>
              </w:rPr>
              <w:t>投标人具备《中华人民共和国特种设备安装改造维修许可证（管道）》</w:t>
            </w:r>
            <w:r w:rsidRPr="00F83945">
              <w:rPr>
                <w:rFonts w:ascii="宋体" w:hAnsi="宋体" w:cs="宋体"/>
              </w:rPr>
              <w:t>GC</w:t>
            </w:r>
            <w:r w:rsidRPr="00F83945">
              <w:rPr>
                <w:rFonts w:ascii="宋体" w:hAnsi="宋体" w:cs="宋体" w:hint="eastAsia"/>
              </w:rPr>
              <w:t>类且</w:t>
            </w:r>
            <w:r w:rsidRPr="00F83945">
              <w:rPr>
                <w:rFonts w:ascii="宋体" w:hAnsi="宋体" w:cs="宋体"/>
              </w:rPr>
              <w:t>GC3</w:t>
            </w:r>
            <w:r w:rsidRPr="00F83945">
              <w:rPr>
                <w:rFonts w:ascii="宋体" w:hAnsi="宋体" w:cs="宋体" w:hint="eastAsia"/>
              </w:rPr>
              <w:t>级得</w:t>
            </w:r>
            <w:r w:rsidRPr="00F83945">
              <w:rPr>
                <w:rFonts w:ascii="宋体" w:hAnsi="宋体" w:cs="宋体"/>
              </w:rPr>
              <w:t>2</w:t>
            </w:r>
            <w:r w:rsidRPr="00F83945">
              <w:rPr>
                <w:rFonts w:ascii="宋体" w:hAnsi="宋体" w:cs="宋体" w:hint="eastAsia"/>
              </w:rPr>
              <w:t>分，</w:t>
            </w:r>
            <w:r w:rsidRPr="00F83945">
              <w:rPr>
                <w:rFonts w:ascii="宋体" w:hAnsi="宋体" w:cs="宋体"/>
              </w:rPr>
              <w:t>GC2</w:t>
            </w:r>
            <w:r w:rsidRPr="00F83945">
              <w:rPr>
                <w:rFonts w:ascii="宋体" w:hAnsi="宋体" w:cs="宋体" w:hint="eastAsia"/>
              </w:rPr>
              <w:t>级得</w:t>
            </w:r>
            <w:r>
              <w:rPr>
                <w:rFonts w:ascii="宋体" w:hAnsi="宋体" w:cs="宋体"/>
              </w:rPr>
              <w:t>10</w:t>
            </w:r>
            <w:r w:rsidRPr="00F83945">
              <w:rPr>
                <w:rFonts w:ascii="宋体" w:hAnsi="宋体" w:cs="宋体" w:hint="eastAsia"/>
              </w:rPr>
              <w:t>分，</w:t>
            </w:r>
            <w:r w:rsidRPr="00F83945">
              <w:rPr>
                <w:rFonts w:ascii="宋体" w:hAnsi="宋体" w:cs="宋体"/>
              </w:rPr>
              <w:t>GC1</w:t>
            </w:r>
            <w:r w:rsidRPr="00F83945">
              <w:rPr>
                <w:rFonts w:ascii="宋体" w:hAnsi="宋体" w:cs="宋体" w:hint="eastAsia"/>
              </w:rPr>
              <w:t>级得</w:t>
            </w:r>
            <w:r>
              <w:rPr>
                <w:rFonts w:ascii="宋体" w:hAnsi="宋体" w:cs="宋体"/>
              </w:rPr>
              <w:t>15</w:t>
            </w:r>
            <w:r w:rsidRPr="00F83945">
              <w:rPr>
                <w:rFonts w:ascii="宋体" w:hAnsi="宋体" w:cs="宋体" w:hint="eastAsia"/>
              </w:rPr>
              <w:t>分。</w:t>
            </w:r>
          </w:p>
        </w:tc>
      </w:tr>
      <w:tr w:rsidR="000058F7" w:rsidRPr="00740980">
        <w:trPr>
          <w:cantSplit/>
          <w:trHeight w:val="20"/>
          <w:jc w:val="center"/>
        </w:trPr>
        <w:tc>
          <w:tcPr>
            <w:tcW w:w="621" w:type="dxa"/>
            <w:vAlign w:val="center"/>
          </w:tcPr>
          <w:p w:rsidR="000058F7" w:rsidRPr="00740980" w:rsidRDefault="000058F7" w:rsidP="005F2847">
            <w:pPr>
              <w:tabs>
                <w:tab w:val="left" w:pos="840"/>
              </w:tabs>
              <w:snapToGrid w:val="0"/>
              <w:spacing w:line="320" w:lineRule="exact"/>
              <w:jc w:val="center"/>
              <w:rPr>
                <w:rFonts w:ascii="宋体" w:hAnsi="宋体" w:cs="宋体"/>
              </w:rPr>
            </w:pPr>
            <w:r w:rsidRPr="00740980">
              <w:rPr>
                <w:rFonts w:ascii="宋体" w:hAnsi="宋体" w:cs="宋体"/>
              </w:rPr>
              <w:t>5</w:t>
            </w:r>
          </w:p>
        </w:tc>
        <w:tc>
          <w:tcPr>
            <w:tcW w:w="2991" w:type="dxa"/>
            <w:vAlign w:val="center"/>
          </w:tcPr>
          <w:p w:rsidR="000058F7" w:rsidRPr="00740980" w:rsidRDefault="000058F7" w:rsidP="005F2847">
            <w:pPr>
              <w:spacing w:line="320" w:lineRule="exact"/>
              <w:rPr>
                <w:rFonts w:ascii="宋体" w:cs="Times New Roman"/>
              </w:rPr>
            </w:pPr>
            <w:r w:rsidRPr="00740980">
              <w:rPr>
                <w:rFonts w:ascii="宋体" w:hAnsi="宋体" w:cs="宋体" w:hint="eastAsia"/>
              </w:rPr>
              <w:t>维保服务承诺及保障措施</w:t>
            </w:r>
          </w:p>
        </w:tc>
        <w:tc>
          <w:tcPr>
            <w:tcW w:w="730" w:type="dxa"/>
            <w:vAlign w:val="center"/>
          </w:tcPr>
          <w:p w:rsidR="000058F7" w:rsidRPr="00740980" w:rsidRDefault="000058F7" w:rsidP="005F2847">
            <w:pPr>
              <w:spacing w:line="320" w:lineRule="exact"/>
              <w:jc w:val="center"/>
              <w:rPr>
                <w:rFonts w:ascii="宋体" w:cs="Times New Roman"/>
              </w:rPr>
            </w:pPr>
            <w:r>
              <w:rPr>
                <w:rFonts w:ascii="宋体" w:hAnsi="宋体" w:cs="宋体"/>
              </w:rPr>
              <w:t>20</w:t>
            </w:r>
          </w:p>
        </w:tc>
        <w:tc>
          <w:tcPr>
            <w:tcW w:w="3966" w:type="dxa"/>
            <w:vAlign w:val="center"/>
          </w:tcPr>
          <w:p w:rsidR="000058F7" w:rsidRPr="00740980" w:rsidRDefault="000058F7" w:rsidP="005F2847">
            <w:pPr>
              <w:snapToGrid w:val="0"/>
              <w:spacing w:line="320" w:lineRule="exact"/>
              <w:rPr>
                <w:rFonts w:ascii="宋体" w:cs="Times New Roman"/>
              </w:rPr>
            </w:pPr>
            <w:r w:rsidRPr="00740980">
              <w:rPr>
                <w:rFonts w:ascii="宋体" w:hAnsi="宋体" w:cs="宋体" w:hint="eastAsia"/>
              </w:rPr>
              <w:t>维保服务承诺最优，保障措施完善得</w:t>
            </w:r>
            <w:r>
              <w:rPr>
                <w:rFonts w:ascii="宋体" w:hAnsi="宋体" w:cs="宋体"/>
              </w:rPr>
              <w:t>20</w:t>
            </w:r>
            <w:r w:rsidRPr="00740980">
              <w:rPr>
                <w:rFonts w:ascii="宋体" w:hAnsi="宋体" w:cs="宋体" w:hint="eastAsia"/>
              </w:rPr>
              <w:t>分，维保服务承诺一般或保障措施一般得</w:t>
            </w:r>
            <w:r w:rsidRPr="00740980">
              <w:rPr>
                <w:rFonts w:ascii="宋体" w:hAnsi="宋体" w:cs="宋体"/>
              </w:rPr>
              <w:t>10</w:t>
            </w:r>
            <w:r w:rsidRPr="00740980">
              <w:rPr>
                <w:rFonts w:ascii="宋体" w:hAnsi="宋体" w:cs="宋体" w:hint="eastAsia"/>
              </w:rPr>
              <w:t>分，无维保服务承诺或无保障措施得</w:t>
            </w:r>
            <w:r w:rsidRPr="00740980">
              <w:rPr>
                <w:rFonts w:ascii="宋体" w:cs="宋体"/>
              </w:rPr>
              <w:t>0</w:t>
            </w:r>
            <w:r w:rsidRPr="00740980">
              <w:rPr>
                <w:rFonts w:ascii="宋体" w:hAnsi="宋体" w:cs="宋体" w:hint="eastAsia"/>
              </w:rPr>
              <w:t>分</w:t>
            </w:r>
          </w:p>
        </w:tc>
      </w:tr>
      <w:tr w:rsidR="000058F7" w:rsidRPr="00740980">
        <w:trPr>
          <w:cantSplit/>
          <w:trHeight w:val="20"/>
          <w:jc w:val="center"/>
        </w:trPr>
        <w:tc>
          <w:tcPr>
            <w:tcW w:w="621" w:type="dxa"/>
            <w:vAlign w:val="center"/>
          </w:tcPr>
          <w:p w:rsidR="000058F7" w:rsidRPr="00740980" w:rsidRDefault="000058F7" w:rsidP="005F2847">
            <w:pPr>
              <w:tabs>
                <w:tab w:val="left" w:pos="840"/>
              </w:tabs>
              <w:snapToGrid w:val="0"/>
              <w:spacing w:line="320" w:lineRule="exact"/>
              <w:jc w:val="center"/>
              <w:rPr>
                <w:rFonts w:ascii="宋体" w:hAnsi="宋体" w:cs="宋体"/>
              </w:rPr>
            </w:pPr>
            <w:r w:rsidRPr="00740980">
              <w:rPr>
                <w:rFonts w:ascii="宋体" w:hAnsi="宋体" w:cs="宋体"/>
              </w:rPr>
              <w:t>6</w:t>
            </w:r>
          </w:p>
        </w:tc>
        <w:tc>
          <w:tcPr>
            <w:tcW w:w="2991" w:type="dxa"/>
            <w:vAlign w:val="center"/>
          </w:tcPr>
          <w:p w:rsidR="000058F7" w:rsidRPr="00740980" w:rsidRDefault="000058F7" w:rsidP="005F2847">
            <w:pPr>
              <w:spacing w:line="320" w:lineRule="exact"/>
              <w:rPr>
                <w:rFonts w:ascii="宋体" w:cs="Times New Roman"/>
              </w:rPr>
            </w:pPr>
            <w:r w:rsidRPr="00740980">
              <w:rPr>
                <w:rFonts w:ascii="宋体" w:hAnsi="宋体" w:cs="宋体" w:hint="eastAsia"/>
              </w:rPr>
              <w:t>同类设备维保作业的业绩与经验</w:t>
            </w:r>
          </w:p>
        </w:tc>
        <w:tc>
          <w:tcPr>
            <w:tcW w:w="730" w:type="dxa"/>
            <w:vAlign w:val="center"/>
          </w:tcPr>
          <w:p w:rsidR="000058F7" w:rsidRPr="00740980" w:rsidRDefault="000058F7" w:rsidP="005F2847">
            <w:pPr>
              <w:spacing w:line="320" w:lineRule="exact"/>
              <w:jc w:val="center"/>
              <w:rPr>
                <w:rFonts w:ascii="宋体" w:cs="Times New Roman"/>
              </w:rPr>
            </w:pPr>
            <w:r>
              <w:rPr>
                <w:rFonts w:ascii="宋体" w:hAnsi="宋体" w:cs="宋体"/>
              </w:rPr>
              <w:t>20</w:t>
            </w:r>
          </w:p>
        </w:tc>
        <w:tc>
          <w:tcPr>
            <w:tcW w:w="3966" w:type="dxa"/>
            <w:vAlign w:val="center"/>
          </w:tcPr>
          <w:p w:rsidR="000058F7" w:rsidRPr="00740980" w:rsidRDefault="000058F7" w:rsidP="005F2847">
            <w:pPr>
              <w:snapToGrid w:val="0"/>
              <w:spacing w:line="320" w:lineRule="exact"/>
              <w:rPr>
                <w:rFonts w:ascii="宋体" w:cs="Times New Roman"/>
              </w:rPr>
            </w:pPr>
            <w:r w:rsidRPr="00740980">
              <w:rPr>
                <w:rFonts w:ascii="宋体" w:hAnsi="宋体" w:cs="宋体" w:hint="eastAsia"/>
              </w:rPr>
              <w:t>投标人递交的</w:t>
            </w:r>
            <w:r w:rsidRPr="00740980">
              <w:rPr>
                <w:rFonts w:ascii="宋体" w:hAnsi="宋体" w:cs="宋体"/>
              </w:rPr>
              <w:t>2</w:t>
            </w:r>
            <w:r w:rsidRPr="00740980">
              <w:rPr>
                <w:rFonts w:ascii="宋体" w:hAnsi="宋体" w:cs="宋体" w:hint="eastAsia"/>
              </w:rPr>
              <w:t>年内业绩总额达</w:t>
            </w:r>
            <w:r w:rsidRPr="00740980">
              <w:rPr>
                <w:rFonts w:ascii="宋体" w:hAnsi="宋体" w:cs="宋体"/>
              </w:rPr>
              <w:t>1</w:t>
            </w:r>
            <w:r>
              <w:rPr>
                <w:rFonts w:ascii="宋体" w:hAnsi="宋体" w:cs="宋体"/>
              </w:rPr>
              <w:t>50</w:t>
            </w:r>
            <w:r w:rsidRPr="00740980">
              <w:rPr>
                <w:rFonts w:ascii="宋体" w:hAnsi="宋体" w:cs="宋体" w:hint="eastAsia"/>
              </w:rPr>
              <w:t>万及以上得</w:t>
            </w:r>
            <w:r w:rsidRPr="00740980">
              <w:rPr>
                <w:rFonts w:ascii="宋体" w:hAnsi="宋体" w:cs="宋体"/>
              </w:rPr>
              <w:t xml:space="preserve"> </w:t>
            </w:r>
            <w:r>
              <w:rPr>
                <w:rFonts w:ascii="宋体" w:hAnsi="宋体" w:cs="宋体"/>
              </w:rPr>
              <w:t>20</w:t>
            </w:r>
            <w:r w:rsidRPr="00740980">
              <w:rPr>
                <w:rFonts w:ascii="宋体" w:hAnsi="宋体" w:cs="宋体" w:hint="eastAsia"/>
              </w:rPr>
              <w:t>分；业绩总额</w:t>
            </w:r>
            <w:r>
              <w:rPr>
                <w:rFonts w:ascii="宋体" w:hAnsi="宋体" w:cs="宋体"/>
              </w:rPr>
              <w:t>100</w:t>
            </w:r>
            <w:r w:rsidRPr="00740980">
              <w:rPr>
                <w:rFonts w:ascii="宋体" w:hAnsi="宋体" w:cs="宋体"/>
              </w:rPr>
              <w:t>-</w:t>
            </w:r>
            <w:r>
              <w:rPr>
                <w:rFonts w:ascii="宋体" w:hAnsi="宋体" w:cs="宋体"/>
              </w:rPr>
              <w:t>149</w:t>
            </w:r>
            <w:r w:rsidRPr="00740980">
              <w:rPr>
                <w:rFonts w:ascii="宋体" w:hAnsi="宋体" w:cs="宋体" w:hint="eastAsia"/>
              </w:rPr>
              <w:t>万得</w:t>
            </w:r>
            <w:r>
              <w:rPr>
                <w:rFonts w:ascii="宋体" w:hAnsi="宋体" w:cs="宋体"/>
              </w:rPr>
              <w:t>10</w:t>
            </w:r>
            <w:r w:rsidRPr="00740980">
              <w:rPr>
                <w:rFonts w:ascii="宋体" w:hAnsi="宋体" w:cs="宋体" w:hint="eastAsia"/>
              </w:rPr>
              <w:t>分；低于</w:t>
            </w:r>
            <w:r>
              <w:rPr>
                <w:rFonts w:ascii="宋体" w:hAnsi="宋体" w:cs="宋体"/>
              </w:rPr>
              <w:t>100</w:t>
            </w:r>
            <w:r w:rsidRPr="00740980">
              <w:rPr>
                <w:rFonts w:ascii="宋体" w:hAnsi="宋体" w:cs="宋体" w:hint="eastAsia"/>
              </w:rPr>
              <w:t>万得</w:t>
            </w:r>
            <w:r>
              <w:rPr>
                <w:rFonts w:ascii="宋体" w:hAnsi="宋体" w:cs="宋体"/>
              </w:rPr>
              <w:t>5</w:t>
            </w:r>
            <w:r w:rsidRPr="00740980">
              <w:rPr>
                <w:rFonts w:ascii="宋体" w:hAnsi="宋体" w:cs="宋体" w:hint="eastAsia"/>
              </w:rPr>
              <w:t>分（提供合同复印件）</w:t>
            </w:r>
          </w:p>
        </w:tc>
      </w:tr>
      <w:tr w:rsidR="000058F7" w:rsidRPr="00740980">
        <w:trPr>
          <w:cantSplit/>
          <w:trHeight w:val="20"/>
          <w:jc w:val="center"/>
        </w:trPr>
        <w:tc>
          <w:tcPr>
            <w:tcW w:w="621" w:type="dxa"/>
            <w:tcBorders>
              <w:bottom w:val="single" w:sz="12" w:space="0" w:color="auto"/>
            </w:tcBorders>
            <w:vAlign w:val="center"/>
          </w:tcPr>
          <w:p w:rsidR="000058F7" w:rsidRPr="00740980" w:rsidRDefault="000058F7" w:rsidP="005F2847">
            <w:pPr>
              <w:tabs>
                <w:tab w:val="left" w:pos="840"/>
              </w:tabs>
              <w:snapToGrid w:val="0"/>
              <w:spacing w:line="320" w:lineRule="exact"/>
              <w:jc w:val="center"/>
              <w:rPr>
                <w:rFonts w:ascii="宋体" w:cs="Times New Roman"/>
              </w:rPr>
            </w:pPr>
          </w:p>
        </w:tc>
        <w:tc>
          <w:tcPr>
            <w:tcW w:w="2991" w:type="dxa"/>
            <w:tcBorders>
              <w:bottom w:val="single" w:sz="12" w:space="0" w:color="auto"/>
            </w:tcBorders>
            <w:vAlign w:val="center"/>
          </w:tcPr>
          <w:p w:rsidR="000058F7" w:rsidRDefault="000058F7" w:rsidP="005F2847">
            <w:pPr>
              <w:pStyle w:val="Date"/>
              <w:tabs>
                <w:tab w:val="left" w:pos="840"/>
              </w:tabs>
              <w:snapToGrid w:val="0"/>
              <w:spacing w:line="320" w:lineRule="exact"/>
              <w:ind w:leftChars="0" w:left="0"/>
              <w:jc w:val="center"/>
              <w:rPr>
                <w:rFonts w:ascii="宋体" w:cs="Times New Roman"/>
                <w:kern w:val="2"/>
                <w:sz w:val="21"/>
                <w:szCs w:val="21"/>
              </w:rPr>
            </w:pPr>
            <w:r>
              <w:rPr>
                <w:rFonts w:ascii="宋体" w:hAnsi="宋体" w:cs="宋体" w:hint="eastAsia"/>
                <w:kern w:val="2"/>
                <w:sz w:val="21"/>
                <w:szCs w:val="21"/>
              </w:rPr>
              <w:t>合</w:t>
            </w:r>
            <w:r>
              <w:rPr>
                <w:rFonts w:ascii="宋体" w:hAnsi="宋体" w:cs="宋体"/>
                <w:kern w:val="2"/>
                <w:sz w:val="21"/>
                <w:szCs w:val="21"/>
              </w:rPr>
              <w:t xml:space="preserve">    </w:t>
            </w:r>
            <w:r>
              <w:rPr>
                <w:rFonts w:ascii="宋体" w:hAnsi="宋体" w:cs="宋体" w:hint="eastAsia"/>
                <w:kern w:val="2"/>
                <w:sz w:val="21"/>
                <w:szCs w:val="21"/>
              </w:rPr>
              <w:t>计</w:t>
            </w:r>
          </w:p>
        </w:tc>
        <w:tc>
          <w:tcPr>
            <w:tcW w:w="730" w:type="dxa"/>
            <w:tcBorders>
              <w:bottom w:val="single" w:sz="12" w:space="0" w:color="auto"/>
            </w:tcBorders>
            <w:vAlign w:val="center"/>
          </w:tcPr>
          <w:p w:rsidR="000058F7" w:rsidRPr="00740980" w:rsidRDefault="000058F7" w:rsidP="005F2847">
            <w:pPr>
              <w:tabs>
                <w:tab w:val="left" w:pos="840"/>
              </w:tabs>
              <w:snapToGrid w:val="0"/>
              <w:spacing w:line="320" w:lineRule="exact"/>
              <w:jc w:val="center"/>
              <w:rPr>
                <w:rFonts w:ascii="宋体" w:hAnsi="宋体" w:cs="宋体"/>
              </w:rPr>
            </w:pPr>
            <w:r w:rsidRPr="00740980">
              <w:rPr>
                <w:rFonts w:ascii="宋体" w:hAnsi="宋体" w:cs="宋体"/>
              </w:rPr>
              <w:t>100</w:t>
            </w:r>
          </w:p>
        </w:tc>
        <w:tc>
          <w:tcPr>
            <w:tcW w:w="3966" w:type="dxa"/>
            <w:tcBorders>
              <w:bottom w:val="single" w:sz="12" w:space="0" w:color="auto"/>
            </w:tcBorders>
            <w:vAlign w:val="center"/>
          </w:tcPr>
          <w:p w:rsidR="000058F7" w:rsidRPr="00740980" w:rsidRDefault="000058F7" w:rsidP="005F2847">
            <w:pPr>
              <w:tabs>
                <w:tab w:val="left" w:pos="840"/>
              </w:tabs>
              <w:snapToGrid w:val="0"/>
              <w:spacing w:line="320" w:lineRule="exact"/>
              <w:rPr>
                <w:rFonts w:ascii="宋体" w:cs="Times New Roman"/>
              </w:rPr>
            </w:pPr>
          </w:p>
        </w:tc>
      </w:tr>
    </w:tbl>
    <w:p w:rsidR="000058F7" w:rsidRDefault="000058F7">
      <w:pPr>
        <w:widowControl/>
        <w:jc w:val="left"/>
        <w:rPr>
          <w:rFonts w:ascii="宋体" w:cs="Times New Roman"/>
          <w:b/>
          <w:bCs/>
          <w:sz w:val="28"/>
          <w:szCs w:val="28"/>
        </w:rPr>
      </w:pPr>
      <w:r>
        <w:rPr>
          <w:rFonts w:ascii="宋体" w:cs="Times New Roman"/>
          <w:b/>
          <w:bCs/>
          <w:sz w:val="28"/>
          <w:szCs w:val="28"/>
        </w:rPr>
        <w:br w:type="page"/>
      </w:r>
    </w:p>
    <w:p w:rsidR="000058F7" w:rsidRDefault="000058F7" w:rsidP="002B1AC4">
      <w:pPr>
        <w:pStyle w:val="Heading1"/>
        <w:spacing w:after="220" w:line="240" w:lineRule="auto"/>
        <w:rPr>
          <w:rFonts w:cs="Times New Roman"/>
        </w:rPr>
      </w:pPr>
      <w:bookmarkStart w:id="1" w:name="_Toc26325"/>
      <w:r>
        <w:rPr>
          <w:rFonts w:cs="黑体" w:hint="eastAsia"/>
        </w:rPr>
        <w:t>五、</w:t>
      </w:r>
      <w:r>
        <w:t xml:space="preserve"> </w:t>
      </w:r>
      <w:r>
        <w:rPr>
          <w:rFonts w:cs="黑体" w:hint="eastAsia"/>
        </w:rPr>
        <w:t>合同格式</w:t>
      </w:r>
      <w:bookmarkEnd w:id="1"/>
    </w:p>
    <w:p w:rsidR="000058F7" w:rsidRDefault="000058F7" w:rsidP="002B1AC4">
      <w:pPr>
        <w:spacing w:line="460" w:lineRule="exact"/>
        <w:rPr>
          <w:rFonts w:ascii="黑体" w:eastAsia="黑体" w:cs="Times New Roman"/>
          <w:b/>
          <w:bCs/>
          <w:sz w:val="44"/>
          <w:szCs w:val="44"/>
        </w:rPr>
      </w:pPr>
    </w:p>
    <w:p w:rsidR="000058F7" w:rsidRDefault="000058F7" w:rsidP="00444FA8">
      <w:pPr>
        <w:spacing w:afterLines="50"/>
        <w:jc w:val="center"/>
        <w:rPr>
          <w:rFonts w:ascii="仿宋" w:eastAsia="仿宋" w:hAnsi="仿宋" w:cs="Times New Roman"/>
          <w:sz w:val="32"/>
          <w:szCs w:val="32"/>
        </w:rPr>
      </w:pPr>
      <w:r>
        <w:rPr>
          <w:rFonts w:ascii="黑体" w:eastAsia="黑体" w:cs="黑体"/>
          <w:b/>
          <w:bCs/>
          <w:sz w:val="36"/>
          <w:szCs w:val="36"/>
          <w:u w:val="single"/>
        </w:rPr>
        <w:t xml:space="preserve">      </w:t>
      </w:r>
      <w:r>
        <w:rPr>
          <w:rFonts w:ascii="黑体" w:eastAsia="黑体" w:cs="黑体" w:hint="eastAsia"/>
          <w:b/>
          <w:bCs/>
          <w:sz w:val="36"/>
          <w:szCs w:val="36"/>
        </w:rPr>
        <w:t>年度锅炉维保服务协议</w:t>
      </w:r>
    </w:p>
    <w:p w:rsidR="000058F7" w:rsidRDefault="000058F7" w:rsidP="002B1AC4">
      <w:pPr>
        <w:spacing w:line="360" w:lineRule="auto"/>
        <w:rPr>
          <w:rFonts w:ascii="宋体" w:cs="Times New Roman"/>
        </w:rPr>
      </w:pPr>
    </w:p>
    <w:p w:rsidR="000058F7" w:rsidRDefault="000058F7" w:rsidP="002B1AC4">
      <w:pPr>
        <w:spacing w:line="360" w:lineRule="auto"/>
        <w:rPr>
          <w:rFonts w:ascii="宋体" w:cs="Times New Roman"/>
        </w:rPr>
      </w:pPr>
      <w:r>
        <w:rPr>
          <w:rFonts w:ascii="宋体" w:hAnsi="宋体" w:cs="宋体" w:hint="eastAsia"/>
        </w:rPr>
        <w:t>甲方：宜昌市中心人民医院</w:t>
      </w:r>
      <w:r>
        <w:rPr>
          <w:rFonts w:ascii="宋体" w:hAnsi="宋体" w:cs="宋体"/>
        </w:rPr>
        <w:t xml:space="preserve">       </w:t>
      </w:r>
    </w:p>
    <w:p w:rsidR="000058F7" w:rsidRDefault="000058F7" w:rsidP="00444FA8">
      <w:pPr>
        <w:spacing w:afterLines="100" w:line="360" w:lineRule="auto"/>
        <w:rPr>
          <w:rFonts w:ascii="宋体" w:cs="Times New Roman"/>
        </w:rPr>
      </w:pPr>
      <w:r>
        <w:rPr>
          <w:rFonts w:ascii="宋体" w:hAnsi="宋体" w:cs="宋体" w:hint="eastAsia"/>
        </w:rPr>
        <w:t>乙方：</w:t>
      </w:r>
    </w:p>
    <w:p w:rsidR="000058F7" w:rsidRDefault="000058F7" w:rsidP="006E798A">
      <w:pPr>
        <w:spacing w:line="312" w:lineRule="auto"/>
        <w:ind w:firstLineChars="200" w:firstLine="31680"/>
        <w:rPr>
          <w:rFonts w:ascii="宋体" w:cs="Times New Roman"/>
        </w:rPr>
      </w:pPr>
      <w:r>
        <w:rPr>
          <w:rFonts w:ascii="宋体" w:hAnsi="宋体" w:cs="宋体" w:hint="eastAsia"/>
        </w:rPr>
        <w:t>为了确保甲方锅炉处于正常、安全、节能的运行状态，保证正常临床供应。经甲、乙双方友好协商，就甲方锅炉设备年保服务的有关事项达成以下协议。</w:t>
      </w:r>
    </w:p>
    <w:p w:rsidR="000058F7" w:rsidRDefault="000058F7" w:rsidP="006E798A">
      <w:pPr>
        <w:spacing w:line="312" w:lineRule="auto"/>
        <w:ind w:firstLineChars="200" w:firstLine="31680"/>
        <w:rPr>
          <w:rFonts w:ascii="宋体" w:cs="Times New Roman"/>
          <w:b/>
          <w:bCs/>
        </w:rPr>
      </w:pPr>
      <w:r>
        <w:rPr>
          <w:rFonts w:ascii="宋体" w:hAnsi="宋体" w:cs="宋体" w:hint="eastAsia"/>
          <w:b/>
          <w:bCs/>
        </w:rPr>
        <w:t>一、维保设备型号、数量及项目</w:t>
      </w:r>
    </w:p>
    <w:p w:rsidR="000058F7" w:rsidRDefault="000058F7" w:rsidP="006E798A">
      <w:pPr>
        <w:spacing w:line="312" w:lineRule="auto"/>
        <w:ind w:firstLineChars="200" w:firstLine="31680"/>
        <w:rPr>
          <w:rFonts w:ascii="宋体" w:cs="Times New Roman"/>
        </w:rPr>
      </w:pPr>
      <w:r>
        <w:rPr>
          <w:rFonts w:ascii="宋体" w:hAnsi="宋体" w:cs="宋体"/>
        </w:rPr>
        <w:t>1</w:t>
      </w:r>
      <w:r>
        <w:rPr>
          <w:rFonts w:ascii="宋体" w:hAnsi="宋体" w:cs="宋体" w:hint="eastAsia"/>
        </w:rPr>
        <w:t>、锅炉范围：</w:t>
      </w:r>
      <w:r>
        <w:rPr>
          <w:rFonts w:ascii="宋体" w:hAnsi="宋体" w:cs="宋体"/>
        </w:rPr>
        <w:t>2</w:t>
      </w:r>
      <w:r>
        <w:rPr>
          <w:rFonts w:ascii="宋体" w:hAnsi="宋体" w:cs="宋体" w:hint="eastAsia"/>
        </w:rPr>
        <w:t>台</w:t>
      </w:r>
      <w:r>
        <w:rPr>
          <w:rFonts w:ascii="宋体" w:hAnsi="宋体" w:cs="宋体"/>
        </w:rPr>
        <w:t>WNS2-1.25-Q</w:t>
      </w:r>
      <w:r>
        <w:rPr>
          <w:rFonts w:ascii="宋体" w:hAnsi="宋体" w:cs="宋体" w:hint="eastAsia"/>
        </w:rPr>
        <w:t>、</w:t>
      </w:r>
      <w:r>
        <w:rPr>
          <w:rFonts w:ascii="宋体" w:hAnsi="宋体" w:cs="宋体"/>
        </w:rPr>
        <w:t>2</w:t>
      </w:r>
      <w:r>
        <w:rPr>
          <w:rFonts w:ascii="宋体" w:hAnsi="宋体" w:cs="宋体" w:hint="eastAsia"/>
        </w:rPr>
        <w:t>台</w:t>
      </w:r>
      <w:r>
        <w:rPr>
          <w:rFonts w:ascii="宋体" w:hAnsi="宋体" w:cs="宋体"/>
        </w:rPr>
        <w:t>BOV-3000-Q</w:t>
      </w:r>
      <w:r>
        <w:rPr>
          <w:rFonts w:ascii="宋体" w:hAnsi="宋体" w:cs="宋体" w:hint="eastAsia"/>
        </w:rPr>
        <w:t>、</w:t>
      </w:r>
      <w:r>
        <w:rPr>
          <w:rFonts w:ascii="宋体" w:hAnsi="宋体" w:cs="宋体"/>
        </w:rPr>
        <w:t>2</w:t>
      </w:r>
      <w:r>
        <w:rPr>
          <w:rFonts w:ascii="宋体" w:hAnsi="宋体" w:cs="宋体" w:hint="eastAsia"/>
        </w:rPr>
        <w:t>台</w:t>
      </w:r>
      <w:r>
        <w:rPr>
          <w:rFonts w:ascii="宋体" w:hAnsi="宋体" w:cs="宋体"/>
        </w:rPr>
        <w:t>WNS6-1.25-Q(LN),</w:t>
      </w:r>
      <w:r>
        <w:rPr>
          <w:rFonts w:ascii="宋体" w:hAnsi="宋体" w:cs="宋体" w:hint="eastAsia"/>
        </w:rPr>
        <w:t>合计</w:t>
      </w:r>
      <w:r>
        <w:rPr>
          <w:rFonts w:ascii="宋体" w:hAnsi="宋体" w:cs="宋体"/>
        </w:rPr>
        <w:t>6</w:t>
      </w:r>
      <w:r>
        <w:rPr>
          <w:rFonts w:ascii="宋体" w:hAnsi="宋体" w:cs="宋体" w:hint="eastAsia"/>
        </w:rPr>
        <w:t>台锅炉及其主蒸汽管道（自锅炉至二级分汽缸）。</w:t>
      </w:r>
    </w:p>
    <w:p w:rsidR="000058F7" w:rsidRDefault="000058F7" w:rsidP="002B1AC4">
      <w:pPr>
        <w:spacing w:line="312" w:lineRule="auto"/>
        <w:rPr>
          <w:rFonts w:ascii="宋体" w:cs="Times New Roman"/>
        </w:rPr>
      </w:pPr>
      <w:r>
        <w:rPr>
          <w:rFonts w:ascii="宋体" w:hAnsi="宋体" w:cs="宋体"/>
        </w:rPr>
        <w:t xml:space="preserve">    2</w:t>
      </w:r>
      <w:r>
        <w:rPr>
          <w:rFonts w:ascii="宋体" w:hAnsi="宋体" w:cs="宋体" w:hint="eastAsia"/>
        </w:rPr>
        <w:t>、维保项目：</w:t>
      </w:r>
      <w:r>
        <w:rPr>
          <w:rFonts w:ascii="宋体" w:hAnsi="宋体" w:cs="宋体"/>
          <w:shd w:val="clear" w:color="auto" w:fill="FFFFFF"/>
        </w:rPr>
        <w:t>1</w:t>
      </w:r>
      <w:r>
        <w:rPr>
          <w:rFonts w:ascii="宋体" w:hAnsi="宋体" w:cs="宋体" w:hint="eastAsia"/>
          <w:shd w:val="clear" w:color="auto" w:fill="FFFFFF"/>
        </w:rPr>
        <w:t>、电控系统</w:t>
      </w:r>
      <w:r>
        <w:rPr>
          <w:rFonts w:ascii="宋体" w:hAnsi="宋体" w:cs="宋体"/>
          <w:shd w:val="clear" w:color="auto" w:fill="FFFFFF"/>
        </w:rPr>
        <w:t xml:space="preserve"> 2</w:t>
      </w:r>
      <w:r>
        <w:rPr>
          <w:rFonts w:ascii="宋体" w:hAnsi="宋体" w:cs="宋体" w:hint="eastAsia"/>
          <w:shd w:val="clear" w:color="auto" w:fill="FFFFFF"/>
        </w:rPr>
        <w:t>、安全附件</w:t>
      </w:r>
      <w:r>
        <w:rPr>
          <w:rFonts w:ascii="宋体" w:hAnsi="宋体" w:cs="宋体"/>
          <w:shd w:val="clear" w:color="auto" w:fill="FFFFFF"/>
        </w:rPr>
        <w:t xml:space="preserve"> 3</w:t>
      </w:r>
      <w:r>
        <w:rPr>
          <w:rFonts w:ascii="宋体" w:hAnsi="宋体" w:cs="宋体" w:hint="eastAsia"/>
          <w:shd w:val="clear" w:color="auto" w:fill="FFFFFF"/>
        </w:rPr>
        <w:t>、给水系统</w:t>
      </w:r>
      <w:r>
        <w:rPr>
          <w:rFonts w:ascii="宋体" w:hAnsi="宋体" w:cs="宋体"/>
          <w:shd w:val="clear" w:color="auto" w:fill="FFFFFF"/>
        </w:rPr>
        <w:t xml:space="preserve"> 4</w:t>
      </w:r>
      <w:r>
        <w:rPr>
          <w:rFonts w:ascii="宋体" w:hAnsi="宋体" w:cs="宋体" w:hint="eastAsia"/>
          <w:shd w:val="clear" w:color="auto" w:fill="FFFFFF"/>
        </w:rPr>
        <w:t>、供气系统</w:t>
      </w:r>
      <w:r>
        <w:rPr>
          <w:rFonts w:ascii="宋体" w:hAnsi="宋体" w:cs="宋体"/>
          <w:shd w:val="clear" w:color="auto" w:fill="FFFFFF"/>
        </w:rPr>
        <w:t xml:space="preserve"> 5</w:t>
      </w:r>
      <w:r>
        <w:rPr>
          <w:rFonts w:ascii="宋体" w:hAnsi="宋体" w:cs="宋体" w:hint="eastAsia"/>
          <w:shd w:val="clear" w:color="auto" w:fill="FFFFFF"/>
        </w:rPr>
        <w:t>、供热系统</w:t>
      </w:r>
      <w:r>
        <w:rPr>
          <w:rFonts w:ascii="宋体" w:hAnsi="宋体" w:cs="宋体"/>
          <w:shd w:val="clear" w:color="auto" w:fill="FFFFFF"/>
        </w:rPr>
        <w:t xml:space="preserve"> 6</w:t>
      </w:r>
      <w:r>
        <w:rPr>
          <w:rFonts w:ascii="宋体" w:hAnsi="宋体" w:cs="宋体" w:hint="eastAsia"/>
          <w:shd w:val="clear" w:color="auto" w:fill="FFFFFF"/>
        </w:rPr>
        <w:t>、水处理系统</w:t>
      </w:r>
      <w:r>
        <w:rPr>
          <w:rFonts w:ascii="宋体" w:hAnsi="宋体" w:cs="宋体"/>
          <w:shd w:val="clear" w:color="auto" w:fill="FFFFFF"/>
        </w:rPr>
        <w:t>7</w:t>
      </w:r>
      <w:r>
        <w:rPr>
          <w:rFonts w:ascii="宋体" w:hAnsi="宋体" w:cs="宋体" w:hint="eastAsia"/>
          <w:shd w:val="clear" w:color="auto" w:fill="FFFFFF"/>
        </w:rPr>
        <w:t>、燃烧系统</w:t>
      </w:r>
      <w:r>
        <w:rPr>
          <w:rFonts w:ascii="宋体" w:hAnsi="宋体" w:cs="宋体"/>
          <w:shd w:val="clear" w:color="auto" w:fill="FFFFFF"/>
        </w:rPr>
        <w:t xml:space="preserve"> 8</w:t>
      </w:r>
      <w:r>
        <w:rPr>
          <w:rFonts w:ascii="宋体" w:hAnsi="宋体" w:cs="宋体" w:hint="eastAsia"/>
          <w:shd w:val="clear" w:color="auto" w:fill="FFFFFF"/>
        </w:rPr>
        <w:t>、除氧系统</w:t>
      </w:r>
      <w:r>
        <w:rPr>
          <w:rFonts w:ascii="宋体" w:hAnsi="宋体" w:cs="宋体"/>
          <w:shd w:val="clear" w:color="auto" w:fill="FFFFFF"/>
        </w:rPr>
        <w:t xml:space="preserve"> 9</w:t>
      </w:r>
      <w:r>
        <w:rPr>
          <w:rFonts w:ascii="宋体" w:hAnsi="宋体" w:cs="宋体" w:hint="eastAsia"/>
          <w:shd w:val="clear" w:color="auto" w:fill="FFFFFF"/>
        </w:rPr>
        <w:t>、排污扩容系统。</w:t>
      </w:r>
    </w:p>
    <w:p w:rsidR="000058F7" w:rsidRPr="00CE3CE8" w:rsidRDefault="000058F7" w:rsidP="006E798A">
      <w:pPr>
        <w:spacing w:line="312" w:lineRule="auto"/>
        <w:ind w:firstLineChars="196" w:firstLine="31680"/>
        <w:rPr>
          <w:rFonts w:ascii="宋体" w:cs="Times New Roman"/>
          <w:b/>
          <w:bCs/>
        </w:rPr>
      </w:pPr>
      <w:r>
        <w:rPr>
          <w:rFonts w:ascii="宋体" w:hAnsi="宋体" w:cs="宋体" w:hint="eastAsia"/>
          <w:b/>
          <w:bCs/>
        </w:rPr>
        <w:t>二、服务及修理范围</w:t>
      </w:r>
    </w:p>
    <w:p w:rsidR="000058F7" w:rsidRPr="00384348" w:rsidRDefault="000058F7" w:rsidP="006E798A">
      <w:pPr>
        <w:pStyle w:val="NormalWeb"/>
        <w:shd w:val="clear" w:color="auto" w:fill="FFFFFF"/>
        <w:spacing w:before="0" w:beforeAutospacing="0" w:after="0" w:afterAutospacing="0" w:line="520" w:lineRule="exact"/>
        <w:ind w:rightChars="50" w:right="31680" w:firstLineChars="150" w:firstLine="31680"/>
        <w:rPr>
          <w:rFonts w:cs="Times New Roman"/>
          <w:kern w:val="2"/>
          <w:sz w:val="21"/>
          <w:szCs w:val="21"/>
          <w:shd w:val="clear" w:color="auto" w:fill="FFFFFF"/>
        </w:rPr>
      </w:pPr>
      <w:r w:rsidRPr="00384348">
        <w:rPr>
          <w:kern w:val="2"/>
          <w:sz w:val="21"/>
          <w:szCs w:val="21"/>
          <w:shd w:val="clear" w:color="auto" w:fill="FFFFFF"/>
        </w:rPr>
        <w:t xml:space="preserve"> 1</w:t>
      </w:r>
      <w:r w:rsidRPr="00384348">
        <w:rPr>
          <w:rFonts w:hint="eastAsia"/>
          <w:kern w:val="2"/>
          <w:sz w:val="21"/>
          <w:szCs w:val="21"/>
          <w:shd w:val="clear" w:color="auto" w:fill="FFFFFF"/>
        </w:rPr>
        <w:t>、</w:t>
      </w:r>
      <w:r w:rsidRPr="00384348">
        <w:rPr>
          <w:kern w:val="2"/>
          <w:sz w:val="21"/>
          <w:szCs w:val="21"/>
          <w:shd w:val="clear" w:color="auto" w:fill="FFFFFF"/>
        </w:rPr>
        <w:t>2</w:t>
      </w:r>
      <w:r w:rsidRPr="00384348">
        <w:rPr>
          <w:rFonts w:hint="eastAsia"/>
          <w:kern w:val="2"/>
          <w:sz w:val="21"/>
          <w:szCs w:val="21"/>
          <w:shd w:val="clear" w:color="auto" w:fill="FFFFFF"/>
        </w:rPr>
        <w:t>台</w:t>
      </w:r>
      <w:r w:rsidRPr="00384348">
        <w:rPr>
          <w:kern w:val="2"/>
          <w:sz w:val="21"/>
          <w:szCs w:val="21"/>
          <w:shd w:val="clear" w:color="auto" w:fill="FFFFFF"/>
        </w:rPr>
        <w:t>WNS2-1.25-Q</w:t>
      </w:r>
      <w:r w:rsidRPr="00384348">
        <w:rPr>
          <w:rFonts w:hint="eastAsia"/>
          <w:kern w:val="2"/>
          <w:sz w:val="21"/>
          <w:szCs w:val="21"/>
          <w:shd w:val="clear" w:color="auto" w:fill="FFFFFF"/>
        </w:rPr>
        <w:t>至其对应的容积式换热器出水端，</w:t>
      </w:r>
      <w:r w:rsidRPr="00384348">
        <w:rPr>
          <w:kern w:val="2"/>
          <w:sz w:val="21"/>
          <w:szCs w:val="21"/>
          <w:shd w:val="clear" w:color="auto" w:fill="FFFFFF"/>
        </w:rPr>
        <w:t>2</w:t>
      </w:r>
      <w:r w:rsidRPr="00384348">
        <w:rPr>
          <w:rFonts w:hint="eastAsia"/>
          <w:kern w:val="2"/>
          <w:sz w:val="21"/>
          <w:szCs w:val="21"/>
          <w:shd w:val="clear" w:color="auto" w:fill="FFFFFF"/>
        </w:rPr>
        <w:t>台</w:t>
      </w:r>
      <w:r w:rsidRPr="00384348">
        <w:rPr>
          <w:kern w:val="2"/>
          <w:sz w:val="21"/>
          <w:szCs w:val="21"/>
          <w:shd w:val="clear" w:color="auto" w:fill="FFFFFF"/>
        </w:rPr>
        <w:t>BOV-3000-Q</w:t>
      </w:r>
      <w:r w:rsidRPr="00384348">
        <w:rPr>
          <w:rFonts w:hint="eastAsia"/>
          <w:kern w:val="2"/>
          <w:sz w:val="21"/>
          <w:szCs w:val="21"/>
          <w:shd w:val="clear" w:color="auto" w:fill="FFFFFF"/>
        </w:rPr>
        <w:t>至其对应的锅炉房内附属设备</w:t>
      </w:r>
      <w:r w:rsidRPr="00384348">
        <w:rPr>
          <w:kern w:val="2"/>
          <w:sz w:val="21"/>
          <w:szCs w:val="21"/>
          <w:shd w:val="clear" w:color="auto" w:fill="FFFFFF"/>
        </w:rPr>
        <w:t>(</w:t>
      </w:r>
      <w:r w:rsidRPr="00384348">
        <w:rPr>
          <w:rFonts w:hint="eastAsia"/>
          <w:kern w:val="2"/>
          <w:sz w:val="21"/>
          <w:szCs w:val="21"/>
          <w:shd w:val="clear" w:color="auto" w:fill="FFFFFF"/>
        </w:rPr>
        <w:t>储水罐</w:t>
      </w:r>
      <w:r w:rsidRPr="00384348">
        <w:rPr>
          <w:kern w:val="2"/>
          <w:sz w:val="21"/>
          <w:szCs w:val="21"/>
          <w:shd w:val="clear" w:color="auto" w:fill="FFFFFF"/>
        </w:rPr>
        <w:t>)</w:t>
      </w:r>
      <w:r w:rsidRPr="00384348">
        <w:rPr>
          <w:rFonts w:hint="eastAsia"/>
          <w:kern w:val="2"/>
          <w:sz w:val="21"/>
          <w:szCs w:val="21"/>
          <w:shd w:val="clear" w:color="auto" w:fill="FFFFFF"/>
        </w:rPr>
        <w:t>出水端，</w:t>
      </w:r>
      <w:r w:rsidRPr="00384348">
        <w:rPr>
          <w:kern w:val="2"/>
          <w:sz w:val="21"/>
          <w:szCs w:val="21"/>
          <w:shd w:val="clear" w:color="auto" w:fill="FFFFFF"/>
        </w:rPr>
        <w:t>2</w:t>
      </w:r>
      <w:r w:rsidRPr="00384348">
        <w:rPr>
          <w:rFonts w:hint="eastAsia"/>
          <w:kern w:val="2"/>
          <w:sz w:val="21"/>
          <w:szCs w:val="21"/>
          <w:shd w:val="clear" w:color="auto" w:fill="FFFFFF"/>
        </w:rPr>
        <w:t>台</w:t>
      </w:r>
      <w:r w:rsidRPr="00384348">
        <w:rPr>
          <w:kern w:val="2"/>
          <w:sz w:val="21"/>
          <w:szCs w:val="21"/>
          <w:shd w:val="clear" w:color="auto" w:fill="FFFFFF"/>
        </w:rPr>
        <w:t>WNS6-1.25-Q(LN)</w:t>
      </w:r>
      <w:r w:rsidRPr="00384348">
        <w:rPr>
          <w:rFonts w:hint="eastAsia"/>
          <w:kern w:val="2"/>
          <w:sz w:val="21"/>
          <w:szCs w:val="21"/>
          <w:shd w:val="clear" w:color="auto" w:fill="FFFFFF"/>
        </w:rPr>
        <w:t>至其对应的门急诊综合大楼、儿童医学中心楼换热设备出水端以及供应室减压阀组出汽端所有设备及所有附件的巡检、维护、保养、修理。</w:t>
      </w:r>
    </w:p>
    <w:p w:rsidR="000058F7" w:rsidRPr="00384348" w:rsidRDefault="000058F7" w:rsidP="006E798A">
      <w:pPr>
        <w:spacing w:line="312" w:lineRule="auto"/>
        <w:ind w:firstLineChars="200" w:firstLine="31680"/>
        <w:rPr>
          <w:rFonts w:ascii="宋体" w:cs="Times New Roman"/>
          <w:color w:val="000000"/>
        </w:rPr>
      </w:pPr>
      <w:r>
        <w:rPr>
          <w:rFonts w:ascii="宋体" w:hAnsi="宋体" w:cs="宋体"/>
        </w:rPr>
        <w:t>2</w:t>
      </w:r>
      <w:r>
        <w:rPr>
          <w:rFonts w:ascii="宋体" w:hAnsi="宋体" w:cs="宋体" w:hint="eastAsia"/>
        </w:rPr>
        <w:t>、乙方负责对损坏的易损件零配件的更换（易损件范围：除锅炉本体、燃烧机、水泵、水处理、</w:t>
      </w:r>
      <w:r>
        <w:rPr>
          <w:rFonts w:ascii="宋体" w:hAnsi="宋体" w:cs="宋体" w:hint="eastAsia"/>
          <w:shd w:val="clear" w:color="auto" w:fill="FFFFFF"/>
        </w:rPr>
        <w:t>锅炉房换热器、门急诊综合大楼负一楼换热器</w:t>
      </w:r>
      <w:r w:rsidRPr="00384348">
        <w:rPr>
          <w:rFonts w:ascii="宋体" w:hAnsi="宋体" w:cs="宋体" w:hint="eastAsia"/>
          <w:color w:val="000000"/>
          <w:shd w:val="clear" w:color="auto" w:fill="FFFFFF"/>
        </w:rPr>
        <w:t>、锅炉房外围蒸汽管道、温控阀以外所有配件</w:t>
      </w:r>
      <w:r w:rsidRPr="00384348">
        <w:rPr>
          <w:rFonts w:ascii="宋体" w:hAnsi="宋体" w:cs="宋体" w:hint="eastAsia"/>
          <w:color w:val="000000"/>
        </w:rPr>
        <w:t>）。非易损件出现故障由乙方负责维修，经维修仍然不能满足要求的予以更换，</w:t>
      </w:r>
      <w:r w:rsidRPr="00384348">
        <w:rPr>
          <w:rFonts w:ascii="宋体" w:hAnsi="宋体" w:cs="宋体" w:hint="eastAsia"/>
          <w:color w:val="000000"/>
          <w:shd w:val="clear" w:color="auto" w:fill="FFFFFF"/>
        </w:rPr>
        <w:t>其中阀门必须为铸钢阀门</w:t>
      </w:r>
      <w:r w:rsidRPr="00384348">
        <w:rPr>
          <w:rFonts w:ascii="宋体" w:hAnsi="宋体" w:cs="宋体" w:hint="eastAsia"/>
          <w:color w:val="000000"/>
        </w:rPr>
        <w:t>，费用由甲方承担（非易损件范围：锅炉本体、燃烧机、水泵、水处理、换热器、</w:t>
      </w:r>
      <w:r w:rsidRPr="00384348">
        <w:rPr>
          <w:rFonts w:ascii="宋体" w:hAnsi="宋体" w:cs="宋体" w:hint="eastAsia"/>
          <w:color w:val="000000"/>
          <w:shd w:val="clear" w:color="auto" w:fill="FFFFFF"/>
        </w:rPr>
        <w:t>锅炉房外围蒸汽管道</w:t>
      </w:r>
      <w:r w:rsidRPr="00384348">
        <w:rPr>
          <w:rFonts w:ascii="宋体" w:hAnsi="宋体" w:cs="宋体" w:hint="eastAsia"/>
          <w:color w:val="000000"/>
        </w:rPr>
        <w:t>）。更换和维修非易损件时乙方不得收取任何工时费。</w:t>
      </w:r>
    </w:p>
    <w:p w:rsidR="000058F7" w:rsidRDefault="000058F7" w:rsidP="006E798A">
      <w:pPr>
        <w:spacing w:line="312" w:lineRule="auto"/>
        <w:ind w:firstLineChars="200" w:firstLine="31680"/>
        <w:rPr>
          <w:rFonts w:ascii="宋体" w:cs="Times New Roman"/>
        </w:rPr>
      </w:pPr>
      <w:r w:rsidRPr="00384348">
        <w:rPr>
          <w:rFonts w:ascii="宋体" w:hAnsi="宋体" w:cs="宋体"/>
          <w:color w:val="000000"/>
        </w:rPr>
        <w:t>3</w:t>
      </w:r>
      <w:r w:rsidRPr="00384348">
        <w:rPr>
          <w:rFonts w:ascii="宋体" w:hAnsi="宋体" w:cs="宋体" w:hint="eastAsia"/>
          <w:color w:val="000000"/>
        </w:rPr>
        <w:t>、锅炉及换热系统清洗，</w:t>
      </w:r>
      <w:r w:rsidRPr="00384348">
        <w:rPr>
          <w:rFonts w:ascii="宋体" w:hAnsi="宋体" w:cs="宋体" w:hint="eastAsia"/>
          <w:color w:val="000000"/>
          <w:shd w:val="clear" w:color="auto" w:fill="FFFFFF"/>
        </w:rPr>
        <w:t>维保期内投标人需对炉内进行至少一次除</w:t>
      </w:r>
      <w:r>
        <w:rPr>
          <w:rFonts w:ascii="宋体" w:hAnsi="宋体" w:cs="宋体" w:hint="eastAsia"/>
          <w:shd w:val="clear" w:color="auto" w:fill="FFFFFF"/>
        </w:rPr>
        <w:t>垢清洗。</w:t>
      </w:r>
    </w:p>
    <w:p w:rsidR="000058F7" w:rsidRDefault="000058F7" w:rsidP="006E798A">
      <w:pPr>
        <w:spacing w:line="312" w:lineRule="auto"/>
        <w:ind w:firstLineChars="200" w:firstLine="31680"/>
        <w:rPr>
          <w:rFonts w:ascii="宋体" w:cs="Times New Roman"/>
        </w:rPr>
      </w:pPr>
      <w:r>
        <w:rPr>
          <w:rFonts w:ascii="宋体" w:hAnsi="宋体" w:cs="宋体"/>
        </w:rPr>
        <w:t>4</w:t>
      </w:r>
      <w:r>
        <w:rPr>
          <w:rFonts w:ascii="宋体" w:hAnsi="宋体" w:cs="宋体" w:hint="eastAsia"/>
        </w:rPr>
        <w:t>、乙方负责对甲方锅炉及锅炉所属附件年检及强制检验，保证通过（包含：锅炉年检，水处理系统年检，安全阀、压力表等安全部件强制校验），检验产生的费用由乙方承担。</w:t>
      </w:r>
    </w:p>
    <w:p w:rsidR="000058F7" w:rsidRDefault="000058F7" w:rsidP="006E798A">
      <w:pPr>
        <w:spacing w:line="312" w:lineRule="auto"/>
        <w:ind w:firstLineChars="200" w:firstLine="31680"/>
        <w:rPr>
          <w:rFonts w:ascii="宋体" w:cs="Times New Roman"/>
          <w:b/>
          <w:bCs/>
        </w:rPr>
      </w:pPr>
      <w:r>
        <w:rPr>
          <w:rFonts w:ascii="宋体" w:hAnsi="宋体" w:cs="宋体" w:hint="eastAsia"/>
          <w:b/>
          <w:bCs/>
        </w:rPr>
        <w:t>三、服务方式</w:t>
      </w:r>
    </w:p>
    <w:p w:rsidR="000058F7" w:rsidRDefault="000058F7" w:rsidP="006E798A">
      <w:pPr>
        <w:spacing w:line="312" w:lineRule="auto"/>
        <w:ind w:firstLineChars="200" w:firstLine="31680"/>
        <w:rPr>
          <w:rFonts w:ascii="宋体" w:cs="Times New Roman"/>
        </w:rPr>
      </w:pPr>
      <w:r>
        <w:rPr>
          <w:rFonts w:ascii="宋体" w:hAnsi="宋体" w:cs="宋体"/>
        </w:rPr>
        <w:t>1</w:t>
      </w:r>
      <w:r>
        <w:rPr>
          <w:rFonts w:ascii="宋体" w:hAnsi="宋体" w:cs="宋体" w:hint="eastAsia"/>
        </w:rPr>
        <w:t>、乙方每周两次对以上系统进行巡检，包括点火、起压、排污、水位计冲洗，阀门仪表开启，锅炉表面清洁、燃烧机内部清洁，水处理是否达标测试，并将巡检内容填入巡检卡，由甲方当班人签字认可，随时掌握锅炉设备运行状况。</w:t>
      </w:r>
      <w:r>
        <w:rPr>
          <w:rFonts w:ascii="宋体" w:hAnsi="宋体" w:cs="宋体"/>
        </w:rPr>
        <w:t xml:space="preserve">   </w:t>
      </w:r>
    </w:p>
    <w:p w:rsidR="000058F7" w:rsidRDefault="000058F7" w:rsidP="006E798A">
      <w:pPr>
        <w:spacing w:line="312" w:lineRule="auto"/>
        <w:ind w:firstLineChars="200" w:firstLine="31680"/>
        <w:rPr>
          <w:rFonts w:ascii="宋体" w:cs="Times New Roman"/>
        </w:rPr>
      </w:pPr>
      <w:r>
        <w:rPr>
          <w:rFonts w:ascii="宋体" w:hAnsi="宋体" w:cs="宋体"/>
        </w:rPr>
        <w:t>2</w:t>
      </w:r>
      <w:r>
        <w:rPr>
          <w:rFonts w:ascii="宋体" w:hAnsi="宋体" w:cs="宋体" w:hint="eastAsia"/>
        </w:rPr>
        <w:t>、乙方接到甲方服务范围内的故障报修通知后，</w:t>
      </w:r>
      <w:r>
        <w:rPr>
          <w:rFonts w:ascii="宋体" w:hAnsi="宋体" w:cs="宋体"/>
        </w:rPr>
        <w:t>2</w:t>
      </w:r>
      <w:r>
        <w:rPr>
          <w:rFonts w:ascii="宋体" w:hAnsi="宋体" w:cs="宋体" w:hint="eastAsia"/>
        </w:rPr>
        <w:t>小时内到达现场，不排除故障，绝不撤离。</w:t>
      </w:r>
    </w:p>
    <w:p w:rsidR="000058F7" w:rsidRDefault="000058F7" w:rsidP="006E798A">
      <w:pPr>
        <w:spacing w:line="312" w:lineRule="auto"/>
        <w:ind w:firstLineChars="200" w:firstLine="31680"/>
        <w:rPr>
          <w:rFonts w:ascii="宋体" w:cs="Times New Roman"/>
        </w:rPr>
      </w:pPr>
      <w:r>
        <w:rPr>
          <w:rFonts w:ascii="宋体" w:hAnsi="宋体" w:cs="宋体"/>
        </w:rPr>
        <w:t>3</w:t>
      </w:r>
      <w:r>
        <w:rPr>
          <w:rFonts w:ascii="宋体" w:hAnsi="宋体" w:cs="宋体" w:hint="eastAsia"/>
        </w:rPr>
        <w:t>、锅炉房范围外的维修项目，需乙方解决的，甲方向乙方按市场价支付项目服务费。</w:t>
      </w:r>
    </w:p>
    <w:p w:rsidR="000058F7" w:rsidRDefault="000058F7" w:rsidP="006E798A">
      <w:pPr>
        <w:spacing w:line="312" w:lineRule="auto"/>
        <w:ind w:firstLineChars="200" w:firstLine="31680"/>
        <w:rPr>
          <w:rFonts w:ascii="宋体" w:cs="Times New Roman"/>
          <w:b/>
          <w:bCs/>
        </w:rPr>
      </w:pPr>
      <w:r>
        <w:rPr>
          <w:rFonts w:ascii="宋体" w:hAnsi="宋体" w:cs="宋体" w:hint="eastAsia"/>
          <w:b/>
          <w:bCs/>
        </w:rPr>
        <w:t>四、甲、乙双方方责任：</w:t>
      </w:r>
    </w:p>
    <w:p w:rsidR="000058F7" w:rsidRDefault="000058F7" w:rsidP="006E798A">
      <w:pPr>
        <w:spacing w:line="312" w:lineRule="auto"/>
        <w:ind w:firstLineChars="200" w:firstLine="31680"/>
        <w:rPr>
          <w:rFonts w:ascii="宋体" w:cs="Times New Roman"/>
        </w:rPr>
      </w:pPr>
      <w:r>
        <w:rPr>
          <w:rFonts w:ascii="宋体" w:hAnsi="宋体" w:cs="宋体"/>
        </w:rPr>
        <w:t>1</w:t>
      </w:r>
      <w:r>
        <w:rPr>
          <w:rFonts w:ascii="宋体" w:hAnsi="宋体" w:cs="宋体" w:hint="eastAsia"/>
        </w:rPr>
        <w:t>、甲方责任：</w:t>
      </w:r>
    </w:p>
    <w:p w:rsidR="000058F7" w:rsidRDefault="000058F7" w:rsidP="006E798A">
      <w:pPr>
        <w:spacing w:line="312" w:lineRule="auto"/>
        <w:ind w:firstLineChars="200" w:firstLine="31680"/>
        <w:rPr>
          <w:rFonts w:ascii="宋体" w:cs="Times New Roman"/>
        </w:rPr>
      </w:pPr>
      <w:r>
        <w:rPr>
          <w:rFonts w:ascii="宋体" w:hAnsi="宋体" w:cs="宋体"/>
        </w:rPr>
        <w:t>1.1</w:t>
      </w:r>
      <w:r>
        <w:rPr>
          <w:rFonts w:ascii="宋体" w:hAnsi="宋体" w:cs="宋体" w:hint="eastAsia"/>
        </w:rPr>
        <w:t>、甲方应向乙方提供锅炉技术资料和图纸。</w:t>
      </w:r>
    </w:p>
    <w:p w:rsidR="000058F7" w:rsidRDefault="000058F7" w:rsidP="006E798A">
      <w:pPr>
        <w:spacing w:line="312" w:lineRule="auto"/>
        <w:ind w:firstLineChars="200" w:firstLine="31680"/>
        <w:rPr>
          <w:rFonts w:ascii="宋体" w:cs="Times New Roman"/>
        </w:rPr>
      </w:pPr>
      <w:r>
        <w:rPr>
          <w:rFonts w:ascii="宋体" w:hAnsi="宋体" w:cs="宋体"/>
        </w:rPr>
        <w:t>1.2</w:t>
      </w:r>
      <w:r>
        <w:rPr>
          <w:rFonts w:ascii="宋体" w:hAnsi="宋体" w:cs="宋体" w:hint="eastAsia"/>
        </w:rPr>
        <w:t>、甲方需作好日常运行记录，如临时发生故障及时通知乙方。在每次乙方养护或维修后，对乙方的养护和维修记录进行检查和确认签字。</w:t>
      </w:r>
    </w:p>
    <w:p w:rsidR="000058F7" w:rsidRDefault="000058F7" w:rsidP="006E798A">
      <w:pPr>
        <w:spacing w:line="312" w:lineRule="auto"/>
        <w:ind w:firstLineChars="200" w:firstLine="31680"/>
        <w:rPr>
          <w:rFonts w:ascii="宋体" w:cs="Times New Roman"/>
        </w:rPr>
      </w:pPr>
      <w:r>
        <w:rPr>
          <w:rFonts w:ascii="宋体" w:hAnsi="宋体" w:cs="宋体"/>
        </w:rPr>
        <w:t>1.3</w:t>
      </w:r>
      <w:r>
        <w:rPr>
          <w:rFonts w:ascii="宋体" w:hAnsi="宋体" w:cs="宋体" w:hint="eastAsia"/>
        </w:rPr>
        <w:t>、甲方负责乙方在现场维修期间对乙方的监督工作，有权对乙方不符合计划及其他违规行为按《</w:t>
      </w:r>
      <w:r w:rsidRPr="00384348">
        <w:rPr>
          <w:rFonts w:ascii="宋体" w:hAnsi="宋体" w:cs="宋体" w:hint="eastAsia"/>
        </w:rPr>
        <w:t>宜昌市中心人民医院锅炉外包服务考核细则</w:t>
      </w:r>
      <w:r>
        <w:rPr>
          <w:rFonts w:ascii="宋体" w:hAnsi="宋体" w:cs="宋体" w:hint="eastAsia"/>
        </w:rPr>
        <w:t>》进行处罚。</w:t>
      </w:r>
    </w:p>
    <w:p w:rsidR="000058F7" w:rsidRDefault="000058F7" w:rsidP="006E798A">
      <w:pPr>
        <w:spacing w:line="312" w:lineRule="auto"/>
        <w:ind w:firstLineChars="200" w:firstLine="31680"/>
        <w:rPr>
          <w:rFonts w:ascii="宋体" w:cs="Times New Roman"/>
        </w:rPr>
      </w:pPr>
      <w:r>
        <w:rPr>
          <w:rFonts w:ascii="宋体" w:hAnsi="宋体" w:cs="宋体"/>
        </w:rPr>
        <w:t>1.4</w:t>
      </w:r>
      <w:r>
        <w:rPr>
          <w:rFonts w:ascii="宋体" w:hAnsi="宋体" w:cs="宋体" w:hint="eastAsia"/>
        </w:rPr>
        <w:t>、甲方应正确使用锅炉，如有证据证明系因甲方违规操作造成的事故（包括工伤），其经济损失由甲方负责。</w:t>
      </w:r>
    </w:p>
    <w:p w:rsidR="000058F7" w:rsidRDefault="000058F7" w:rsidP="006E798A">
      <w:pPr>
        <w:spacing w:line="312" w:lineRule="auto"/>
        <w:ind w:firstLineChars="200" w:firstLine="31680"/>
        <w:rPr>
          <w:rFonts w:ascii="宋体" w:cs="Times New Roman"/>
        </w:rPr>
      </w:pPr>
      <w:r>
        <w:rPr>
          <w:rFonts w:ascii="宋体" w:hAnsi="宋体" w:cs="宋体"/>
        </w:rPr>
        <w:t>1.5</w:t>
      </w:r>
      <w:r>
        <w:rPr>
          <w:rFonts w:ascii="宋体" w:hAnsi="宋体" w:cs="宋体" w:hint="eastAsia"/>
        </w:rPr>
        <w:t>、甲方负责锅炉外部及锅炉房的日常卫生。</w:t>
      </w:r>
    </w:p>
    <w:p w:rsidR="000058F7" w:rsidRDefault="000058F7" w:rsidP="006E798A">
      <w:pPr>
        <w:spacing w:line="312" w:lineRule="auto"/>
        <w:ind w:firstLineChars="200" w:firstLine="31680"/>
        <w:rPr>
          <w:rFonts w:ascii="宋体" w:cs="Times New Roman"/>
        </w:rPr>
      </w:pPr>
      <w:r>
        <w:rPr>
          <w:rFonts w:ascii="宋体" w:hAnsi="宋体" w:cs="宋体"/>
        </w:rPr>
        <w:t>2</w:t>
      </w:r>
      <w:r>
        <w:rPr>
          <w:rFonts w:ascii="宋体" w:hAnsi="宋体" w:cs="宋体" w:hint="eastAsia"/>
        </w:rPr>
        <w:t>、乙方责任：</w:t>
      </w:r>
    </w:p>
    <w:p w:rsidR="000058F7" w:rsidRDefault="000058F7" w:rsidP="006E798A">
      <w:pPr>
        <w:spacing w:line="312" w:lineRule="auto"/>
        <w:ind w:firstLineChars="200" w:firstLine="31680"/>
        <w:rPr>
          <w:rFonts w:ascii="宋体" w:cs="Times New Roman"/>
        </w:rPr>
      </w:pPr>
      <w:r>
        <w:rPr>
          <w:rFonts w:ascii="宋体" w:hAnsi="宋体" w:cs="宋体"/>
        </w:rPr>
        <w:t>2.1</w:t>
      </w:r>
      <w:r>
        <w:rPr>
          <w:rFonts w:ascii="宋体" w:hAnsi="宋体" w:cs="宋体" w:hint="eastAsia"/>
        </w:rPr>
        <w:t>、乙方指定工程师一名：</w:t>
      </w:r>
      <w:r>
        <w:rPr>
          <w:rFonts w:ascii="宋体" w:hAnsi="宋体" w:cs="宋体"/>
          <w:u w:val="single"/>
        </w:rPr>
        <w:t xml:space="preserve"> </w:t>
      </w:r>
      <w:r>
        <w:rPr>
          <w:rFonts w:ascii="宋体" w:hAnsi="宋体" w:cs="宋体" w:hint="eastAsia"/>
          <w:u w:val="single"/>
        </w:rPr>
        <w:t>（姓名）</w:t>
      </w:r>
      <w:r>
        <w:rPr>
          <w:rFonts w:ascii="宋体" w:hAnsi="宋体" w:cs="宋体"/>
          <w:u w:val="single"/>
        </w:rPr>
        <w:t xml:space="preserve"> </w:t>
      </w:r>
      <w:r>
        <w:rPr>
          <w:rFonts w:ascii="宋体" w:hAnsi="宋体" w:cs="宋体" w:hint="eastAsia"/>
        </w:rPr>
        <w:t>。并向甲方提供该人及其他参与本合同所涉及项目的维保人员的身份证、资质证以备案；乙方须提供</w:t>
      </w:r>
      <w:r>
        <w:rPr>
          <w:rFonts w:ascii="宋体" w:hAnsi="宋体" w:cs="宋体"/>
        </w:rPr>
        <w:t>24</w:t>
      </w:r>
      <w:r>
        <w:rPr>
          <w:rFonts w:ascii="宋体" w:hAnsi="宋体" w:cs="宋体" w:hint="eastAsia"/>
        </w:rPr>
        <w:t>小时应急服务电话号码：</w:t>
      </w:r>
      <w:r>
        <w:rPr>
          <w:rFonts w:ascii="宋体" w:hAnsi="宋体" w:cs="宋体"/>
          <w:u w:val="single"/>
        </w:rPr>
        <w:t xml:space="preserve">    </w:t>
      </w:r>
      <w:r>
        <w:rPr>
          <w:rFonts w:ascii="宋体" w:hAnsi="宋体" w:cs="宋体" w:hint="eastAsia"/>
          <w:u w:val="single"/>
        </w:rPr>
        <w:t>（手机号码）</w:t>
      </w:r>
      <w:r>
        <w:rPr>
          <w:rFonts w:ascii="宋体" w:hAnsi="宋体" w:cs="宋体"/>
          <w:u w:val="single"/>
        </w:rPr>
        <w:t xml:space="preserve">    </w:t>
      </w:r>
      <w:r>
        <w:rPr>
          <w:rFonts w:ascii="宋体" w:hAnsi="宋体" w:cs="宋体" w:hint="eastAsia"/>
        </w:rPr>
        <w:t>。</w:t>
      </w:r>
    </w:p>
    <w:p w:rsidR="000058F7" w:rsidRDefault="000058F7" w:rsidP="006E798A">
      <w:pPr>
        <w:spacing w:line="312" w:lineRule="auto"/>
        <w:ind w:firstLineChars="200" w:firstLine="31680"/>
        <w:rPr>
          <w:rFonts w:ascii="宋体" w:cs="Times New Roman"/>
        </w:rPr>
      </w:pPr>
      <w:r>
        <w:rPr>
          <w:rFonts w:ascii="宋体" w:hAnsi="宋体" w:cs="宋体"/>
        </w:rPr>
        <w:t>2.2</w:t>
      </w:r>
      <w:r>
        <w:rPr>
          <w:rFonts w:ascii="宋体" w:hAnsi="宋体" w:cs="宋体" w:hint="eastAsia"/>
        </w:rPr>
        <w:t>、乙方承诺精心维修保养，严格按本合同和安全操作规程履行定期维修、维保义务，认真填写保养记录或者甲方招标文件中所提的《</w:t>
      </w:r>
      <w:r w:rsidRPr="00384348">
        <w:rPr>
          <w:rFonts w:ascii="宋体" w:hAnsi="宋体" w:cs="宋体" w:hint="eastAsia"/>
        </w:rPr>
        <w:t>维护保养项目表</w:t>
      </w:r>
      <w:r>
        <w:rPr>
          <w:rFonts w:ascii="宋体" w:hAnsi="宋体" w:cs="宋体" w:hint="eastAsia"/>
        </w:rPr>
        <w:t>》并提交甲方确认，接受甲方的检查监督，并保证锅炉安全正常运行。</w:t>
      </w:r>
    </w:p>
    <w:p w:rsidR="000058F7" w:rsidRDefault="000058F7" w:rsidP="006E798A">
      <w:pPr>
        <w:spacing w:line="312" w:lineRule="auto"/>
        <w:ind w:firstLineChars="200" w:firstLine="31680"/>
        <w:rPr>
          <w:rFonts w:ascii="宋体" w:cs="Times New Roman"/>
        </w:rPr>
      </w:pPr>
      <w:r>
        <w:rPr>
          <w:rFonts w:ascii="宋体" w:hAnsi="宋体" w:cs="宋体"/>
        </w:rPr>
        <w:t>2.3</w:t>
      </w:r>
      <w:r>
        <w:rPr>
          <w:rFonts w:ascii="宋体" w:hAnsi="宋体" w:cs="宋体" w:hint="eastAsia"/>
        </w:rPr>
        <w:t>、乙方人员须遵守国家法律法规以及甲方的各项规章制度及《</w:t>
      </w:r>
      <w:r w:rsidRPr="00384348">
        <w:rPr>
          <w:rFonts w:ascii="宋体" w:hAnsi="宋体" w:cs="宋体" w:hint="eastAsia"/>
        </w:rPr>
        <w:t>宜昌市中心人民医院锅炉外包服务考核细则</w:t>
      </w:r>
      <w:r>
        <w:rPr>
          <w:rFonts w:ascii="宋体" w:hAnsi="宋体" w:cs="宋体" w:hint="eastAsia"/>
        </w:rPr>
        <w:t>》，服从甲方的安全管理，支持甲方的安全工作。若因乙方不遵守上述规章制度造成的安全事故，所造成的一切损失由乙方承担，甲方还有权根据合同约定追究乙方的违约责任。</w:t>
      </w:r>
    </w:p>
    <w:p w:rsidR="000058F7" w:rsidRDefault="000058F7" w:rsidP="006E798A">
      <w:pPr>
        <w:spacing w:line="312" w:lineRule="auto"/>
        <w:ind w:firstLineChars="200" w:firstLine="31680"/>
        <w:rPr>
          <w:rFonts w:ascii="宋体" w:cs="Times New Roman"/>
        </w:rPr>
      </w:pPr>
      <w:r>
        <w:rPr>
          <w:rFonts w:ascii="宋体" w:hAnsi="宋体" w:cs="宋体"/>
        </w:rPr>
        <w:t>2.4</w:t>
      </w:r>
      <w:r>
        <w:rPr>
          <w:rFonts w:ascii="宋体" w:hAnsi="宋体" w:cs="宋体" w:hint="eastAsia"/>
        </w:rPr>
        <w:t>、乙方必须按照国务院</w:t>
      </w:r>
      <w:r>
        <w:rPr>
          <w:rFonts w:ascii="宋体" w:hAnsi="宋体" w:cs="宋体"/>
        </w:rPr>
        <w:t>373</w:t>
      </w:r>
      <w:r>
        <w:rPr>
          <w:rFonts w:ascii="宋体" w:hAnsi="宋体" w:cs="宋体" w:hint="eastAsia"/>
        </w:rPr>
        <w:t>号令《特种设备安全监察规程》、国质检锅</w:t>
      </w:r>
      <w:r>
        <w:rPr>
          <w:rFonts w:ascii="宋体" w:hAnsi="宋体" w:cs="宋体"/>
        </w:rPr>
        <w:t>TSG0001-2012</w:t>
      </w:r>
      <w:r>
        <w:rPr>
          <w:rFonts w:ascii="宋体" w:hAnsi="宋体" w:cs="宋体" w:hint="eastAsia"/>
        </w:rPr>
        <w:t>《锅炉安全技术监察规程》和本合同要求做好维保工作。若因乙方不维保或维保不当、未及时维保、维保质量、提供配件质量等原因造成的锅炉事故、锅炉设备损坏或其他损失的，乙方须承担全部责任。</w:t>
      </w:r>
    </w:p>
    <w:p w:rsidR="000058F7" w:rsidRDefault="000058F7" w:rsidP="006E798A">
      <w:pPr>
        <w:spacing w:line="312" w:lineRule="auto"/>
        <w:ind w:firstLineChars="200" w:firstLine="31680"/>
        <w:rPr>
          <w:rFonts w:ascii="宋体" w:cs="Times New Roman"/>
        </w:rPr>
      </w:pPr>
      <w:r>
        <w:rPr>
          <w:rFonts w:ascii="宋体" w:hAnsi="宋体" w:cs="宋体"/>
        </w:rPr>
        <w:t>2.5</w:t>
      </w:r>
      <w:r>
        <w:rPr>
          <w:rFonts w:ascii="宋体" w:hAnsi="宋体" w:cs="宋体" w:hint="eastAsia"/>
        </w:rPr>
        <w:t>、乙方须为维保人员配备维保所需的所有器具（包括但不限于维保工具、安全防护措施等），并为自己员工的安全责任负责。</w:t>
      </w:r>
    </w:p>
    <w:p w:rsidR="000058F7" w:rsidRDefault="000058F7" w:rsidP="006E798A">
      <w:pPr>
        <w:spacing w:line="312" w:lineRule="auto"/>
        <w:ind w:firstLineChars="200" w:firstLine="31680"/>
        <w:rPr>
          <w:rFonts w:ascii="宋体" w:cs="Times New Roman"/>
        </w:rPr>
      </w:pPr>
      <w:r>
        <w:rPr>
          <w:rFonts w:ascii="宋体" w:hAnsi="宋体" w:cs="宋体"/>
        </w:rPr>
        <w:t>2.6</w:t>
      </w:r>
      <w:r>
        <w:rPr>
          <w:rFonts w:ascii="宋体" w:hAnsi="宋体" w:cs="宋体" w:hint="eastAsia"/>
        </w:rPr>
        <w:t>、乙方维保人员未经甲方人员许可不得擅自动用或拿走甲方的设备和物品。</w:t>
      </w:r>
    </w:p>
    <w:p w:rsidR="000058F7" w:rsidRDefault="000058F7" w:rsidP="006E798A">
      <w:pPr>
        <w:spacing w:line="312" w:lineRule="auto"/>
        <w:ind w:firstLineChars="200" w:firstLine="31680"/>
        <w:rPr>
          <w:rFonts w:ascii="宋体" w:cs="Times New Roman"/>
        </w:rPr>
      </w:pPr>
      <w:r>
        <w:rPr>
          <w:rFonts w:ascii="宋体" w:hAnsi="宋体" w:cs="宋体"/>
        </w:rPr>
        <w:t>2.7</w:t>
      </w:r>
      <w:r>
        <w:rPr>
          <w:rFonts w:ascii="宋体" w:hAnsi="宋体" w:cs="宋体" w:hint="eastAsia"/>
        </w:rPr>
        <w:t>、未经甲乙双方同意，设备不得带故障运行。</w:t>
      </w:r>
    </w:p>
    <w:p w:rsidR="000058F7" w:rsidRDefault="000058F7" w:rsidP="006E798A">
      <w:pPr>
        <w:spacing w:line="312" w:lineRule="auto"/>
        <w:ind w:firstLineChars="200" w:firstLine="31680"/>
        <w:rPr>
          <w:rFonts w:ascii="宋体" w:cs="Times New Roman"/>
        </w:rPr>
      </w:pPr>
      <w:r>
        <w:rPr>
          <w:rFonts w:ascii="宋体" w:hAnsi="宋体" w:cs="宋体"/>
        </w:rPr>
        <w:t>2.8</w:t>
      </w:r>
      <w:r>
        <w:rPr>
          <w:rFonts w:ascii="宋体" w:hAnsi="宋体" w:cs="宋体" w:hint="eastAsia"/>
        </w:rPr>
        <w:t>、根据甲方要求，乙方有义务在合同期内对甲方的锅炉人员提供免费技术培训。</w:t>
      </w:r>
    </w:p>
    <w:p w:rsidR="000058F7" w:rsidRDefault="000058F7" w:rsidP="006E798A">
      <w:pPr>
        <w:spacing w:line="312" w:lineRule="auto"/>
        <w:ind w:firstLineChars="200" w:firstLine="31680"/>
        <w:rPr>
          <w:rFonts w:ascii="宋体" w:cs="Times New Roman"/>
        </w:rPr>
      </w:pPr>
      <w:r>
        <w:rPr>
          <w:rFonts w:ascii="宋体" w:hAnsi="宋体" w:cs="宋体"/>
        </w:rPr>
        <w:t>2.9</w:t>
      </w:r>
      <w:r>
        <w:rPr>
          <w:rFonts w:ascii="宋体" w:hAnsi="宋体" w:cs="宋体" w:hint="eastAsia"/>
        </w:rPr>
        <w:t>、乙方有义务对甲方锅炉房或锅炉设备的安装、操作和安全问题等提出合理整改意见以及做出合理的配合。</w:t>
      </w:r>
    </w:p>
    <w:p w:rsidR="000058F7" w:rsidRDefault="000058F7" w:rsidP="006E798A">
      <w:pPr>
        <w:spacing w:line="312" w:lineRule="auto"/>
        <w:ind w:firstLineChars="200" w:firstLine="31680"/>
        <w:rPr>
          <w:rFonts w:ascii="宋体" w:cs="Times New Roman"/>
        </w:rPr>
      </w:pPr>
      <w:r>
        <w:rPr>
          <w:rFonts w:ascii="宋体" w:hAnsi="宋体" w:cs="宋体"/>
        </w:rPr>
        <w:t>2.10</w:t>
      </w:r>
      <w:r>
        <w:rPr>
          <w:rFonts w:ascii="宋体" w:hAnsi="宋体" w:cs="宋体" w:hint="eastAsia"/>
        </w:rPr>
        <w:t>、乙方不得转让本协议中的任何权利或义务。</w:t>
      </w:r>
    </w:p>
    <w:p w:rsidR="000058F7" w:rsidRDefault="000058F7" w:rsidP="006E798A">
      <w:pPr>
        <w:spacing w:line="312" w:lineRule="auto"/>
        <w:ind w:firstLineChars="200" w:firstLine="31680"/>
        <w:rPr>
          <w:rFonts w:ascii="宋体" w:cs="Times New Roman"/>
          <w:b/>
          <w:bCs/>
        </w:rPr>
      </w:pPr>
      <w:r>
        <w:rPr>
          <w:rFonts w:ascii="宋体" w:hAnsi="宋体" w:cs="宋体" w:hint="eastAsia"/>
          <w:b/>
          <w:bCs/>
        </w:rPr>
        <w:t>五、服务时间：</w:t>
      </w:r>
      <w:r>
        <w:rPr>
          <w:rFonts w:ascii="宋体" w:hAnsi="宋体" w:cs="宋体"/>
          <w:b/>
          <w:bCs/>
          <w:u w:val="single"/>
        </w:rPr>
        <w:t xml:space="preserve">      </w:t>
      </w:r>
      <w:r>
        <w:rPr>
          <w:rFonts w:ascii="宋体" w:hAnsi="宋体" w:cs="宋体" w:hint="eastAsia"/>
          <w:b/>
          <w:bCs/>
          <w:u w:val="single"/>
        </w:rPr>
        <w:t>年</w:t>
      </w:r>
      <w:r>
        <w:rPr>
          <w:rFonts w:ascii="宋体" w:hAnsi="宋体" w:cs="宋体"/>
          <w:b/>
          <w:bCs/>
          <w:u w:val="single"/>
        </w:rPr>
        <w:t xml:space="preserve">    </w:t>
      </w:r>
      <w:r>
        <w:rPr>
          <w:rFonts w:ascii="宋体" w:hAnsi="宋体" w:cs="宋体" w:hint="eastAsia"/>
          <w:b/>
          <w:bCs/>
          <w:u w:val="single"/>
        </w:rPr>
        <w:t>月</w:t>
      </w:r>
      <w:r>
        <w:rPr>
          <w:rFonts w:ascii="宋体" w:hAnsi="宋体" w:cs="宋体"/>
          <w:b/>
          <w:bCs/>
          <w:u w:val="single"/>
        </w:rPr>
        <w:t xml:space="preserve">    </w:t>
      </w:r>
      <w:r>
        <w:rPr>
          <w:rFonts w:ascii="宋体" w:hAnsi="宋体" w:cs="宋体" w:hint="eastAsia"/>
          <w:b/>
          <w:bCs/>
          <w:u w:val="single"/>
        </w:rPr>
        <w:t>日</w:t>
      </w:r>
      <w:r>
        <w:rPr>
          <w:rFonts w:ascii="宋体" w:hAnsi="宋体" w:cs="宋体" w:hint="eastAsia"/>
          <w:b/>
          <w:bCs/>
        </w:rPr>
        <w:t>至</w:t>
      </w:r>
      <w:r>
        <w:rPr>
          <w:rFonts w:ascii="宋体" w:hAnsi="宋体" w:cs="宋体"/>
          <w:b/>
          <w:bCs/>
          <w:u w:val="single"/>
        </w:rPr>
        <w:t xml:space="preserve">      </w:t>
      </w:r>
      <w:r>
        <w:rPr>
          <w:rFonts w:ascii="宋体" w:hAnsi="宋体" w:cs="宋体" w:hint="eastAsia"/>
          <w:b/>
          <w:bCs/>
          <w:u w:val="single"/>
        </w:rPr>
        <w:t>年</w:t>
      </w:r>
      <w:r>
        <w:rPr>
          <w:rFonts w:ascii="宋体" w:hAnsi="宋体" w:cs="宋体"/>
          <w:b/>
          <w:bCs/>
          <w:u w:val="single"/>
        </w:rPr>
        <w:t xml:space="preserve">    </w:t>
      </w:r>
      <w:r>
        <w:rPr>
          <w:rFonts w:ascii="宋体" w:hAnsi="宋体" w:cs="宋体" w:hint="eastAsia"/>
          <w:b/>
          <w:bCs/>
          <w:u w:val="single"/>
        </w:rPr>
        <w:t>月</w:t>
      </w:r>
      <w:r>
        <w:rPr>
          <w:rFonts w:ascii="宋体" w:hAnsi="宋体" w:cs="宋体"/>
          <w:b/>
          <w:bCs/>
          <w:u w:val="single"/>
        </w:rPr>
        <w:t xml:space="preserve">    </w:t>
      </w:r>
      <w:r>
        <w:rPr>
          <w:rFonts w:ascii="宋体" w:hAnsi="宋体" w:cs="宋体" w:hint="eastAsia"/>
          <w:b/>
          <w:bCs/>
          <w:u w:val="single"/>
        </w:rPr>
        <w:t>日</w:t>
      </w:r>
      <w:r>
        <w:rPr>
          <w:rFonts w:ascii="宋体" w:hAnsi="宋体" w:cs="宋体" w:hint="eastAsia"/>
          <w:b/>
          <w:bCs/>
        </w:rPr>
        <w:t>。</w:t>
      </w:r>
    </w:p>
    <w:p w:rsidR="000058F7" w:rsidRDefault="000058F7" w:rsidP="006E798A">
      <w:pPr>
        <w:spacing w:line="312" w:lineRule="auto"/>
        <w:ind w:firstLineChars="200" w:firstLine="31680"/>
        <w:rPr>
          <w:rFonts w:ascii="宋体" w:cs="Times New Roman"/>
          <w:b/>
          <w:bCs/>
        </w:rPr>
      </w:pPr>
      <w:r>
        <w:rPr>
          <w:rFonts w:ascii="宋体" w:hAnsi="宋体" w:cs="宋体" w:hint="eastAsia"/>
          <w:b/>
          <w:bCs/>
        </w:rPr>
        <w:t>六、服务费用及付费方式</w:t>
      </w:r>
    </w:p>
    <w:p w:rsidR="000058F7" w:rsidRDefault="000058F7" w:rsidP="006E798A">
      <w:pPr>
        <w:spacing w:line="312" w:lineRule="auto"/>
        <w:ind w:firstLineChars="200" w:firstLine="31680"/>
        <w:rPr>
          <w:rFonts w:ascii="宋体" w:cs="Times New Roman"/>
        </w:rPr>
      </w:pPr>
      <w:r>
        <w:rPr>
          <w:rFonts w:ascii="宋体" w:hAnsi="宋体" w:cs="宋体"/>
        </w:rPr>
        <w:t>1</w:t>
      </w:r>
      <w:r>
        <w:rPr>
          <w:rFonts w:ascii="宋体" w:hAnsi="宋体" w:cs="宋体" w:hint="eastAsia"/>
        </w:rPr>
        <w:t>、服务费用：全年</w:t>
      </w:r>
      <w:r>
        <w:rPr>
          <w:rFonts w:ascii="宋体" w:hAnsi="宋体" w:cs="宋体"/>
        </w:rPr>
        <w:t xml:space="preserve"> </w:t>
      </w:r>
      <w:r>
        <w:rPr>
          <w:rFonts w:ascii="宋体" w:hAnsi="宋体" w:cs="宋体"/>
          <w:u w:val="single"/>
        </w:rPr>
        <w:t xml:space="preserve">      </w:t>
      </w:r>
      <w:r>
        <w:rPr>
          <w:rFonts w:ascii="宋体" w:hAnsi="宋体" w:cs="宋体" w:hint="eastAsia"/>
        </w:rPr>
        <w:t>元。（大写：</w:t>
      </w:r>
      <w:r>
        <w:rPr>
          <w:rFonts w:ascii="宋体" w:hAnsi="宋体" w:cs="宋体"/>
          <w:u w:val="single"/>
        </w:rPr>
        <w:t xml:space="preserve">                    </w:t>
      </w:r>
      <w:r>
        <w:rPr>
          <w:rFonts w:ascii="宋体" w:hAnsi="宋体" w:cs="宋体" w:hint="eastAsia"/>
        </w:rPr>
        <w:t>）</w:t>
      </w:r>
    </w:p>
    <w:p w:rsidR="000058F7" w:rsidRDefault="000058F7" w:rsidP="006E798A">
      <w:pPr>
        <w:spacing w:line="312" w:lineRule="auto"/>
        <w:ind w:firstLineChars="200" w:firstLine="31680"/>
        <w:rPr>
          <w:rFonts w:ascii="宋体" w:cs="Times New Roman"/>
        </w:rPr>
      </w:pPr>
      <w:r>
        <w:rPr>
          <w:rFonts w:ascii="宋体" w:hAnsi="宋体" w:cs="宋体"/>
        </w:rPr>
        <w:t>2</w:t>
      </w:r>
      <w:r>
        <w:rPr>
          <w:rFonts w:ascii="宋体" w:hAnsi="宋体" w:cs="宋体" w:hint="eastAsia"/>
        </w:rPr>
        <w:t>、付款方式：全年分两次付清，协议签订满半年后付</w:t>
      </w:r>
      <w:r>
        <w:rPr>
          <w:rFonts w:ascii="宋体" w:hAnsi="宋体" w:cs="宋体"/>
        </w:rPr>
        <w:t>50%</w:t>
      </w:r>
      <w:r>
        <w:rPr>
          <w:rFonts w:ascii="宋体" w:hAnsi="宋体" w:cs="宋体" w:hint="eastAsia"/>
        </w:rPr>
        <w:t>，全年服务期满合格且满足考核细则后扣除扣款金额后付清剩余尾款。</w:t>
      </w:r>
    </w:p>
    <w:p w:rsidR="000058F7" w:rsidRDefault="000058F7" w:rsidP="006E798A">
      <w:pPr>
        <w:spacing w:line="312" w:lineRule="auto"/>
        <w:ind w:firstLineChars="200" w:firstLine="31680"/>
        <w:rPr>
          <w:rFonts w:ascii="宋体" w:cs="Times New Roman"/>
          <w:u w:val="single"/>
        </w:rPr>
      </w:pPr>
      <w:r>
        <w:rPr>
          <w:rFonts w:ascii="宋体" w:hAnsi="宋体" w:cs="宋体" w:hint="eastAsia"/>
          <w:b/>
          <w:bCs/>
        </w:rPr>
        <w:t>七、服务电话及人员</w:t>
      </w:r>
      <w:r>
        <w:rPr>
          <w:rFonts w:ascii="宋体" w:hAnsi="宋体" w:cs="宋体" w:hint="eastAsia"/>
        </w:rPr>
        <w:t>：</w:t>
      </w:r>
      <w:r>
        <w:rPr>
          <w:rFonts w:ascii="宋体" w:hAnsi="宋体" w:cs="宋体"/>
        </w:rPr>
        <w:t>24</w:t>
      </w:r>
      <w:r>
        <w:rPr>
          <w:rFonts w:ascii="宋体" w:hAnsi="宋体" w:cs="宋体" w:hint="eastAsia"/>
        </w:rPr>
        <w:t>小时联系人：</w:t>
      </w:r>
      <w:r>
        <w:rPr>
          <w:rFonts w:ascii="宋体" w:hAnsi="宋体" w:cs="宋体"/>
          <w:u w:val="single"/>
        </w:rPr>
        <w:t xml:space="preserve">         </w:t>
      </w:r>
      <w:r>
        <w:rPr>
          <w:rFonts w:ascii="宋体" w:hAnsi="宋体" w:cs="宋体" w:hint="eastAsia"/>
        </w:rPr>
        <w:t>手机：</w:t>
      </w:r>
      <w:r>
        <w:rPr>
          <w:rFonts w:ascii="宋体" w:hAnsi="宋体" w:cs="宋体"/>
          <w:u w:val="single"/>
        </w:rPr>
        <w:t xml:space="preserve">                     </w:t>
      </w:r>
    </w:p>
    <w:p w:rsidR="000058F7" w:rsidRDefault="000058F7" w:rsidP="002B1AC4">
      <w:pPr>
        <w:spacing w:line="312" w:lineRule="auto"/>
        <w:rPr>
          <w:rFonts w:ascii="宋体" w:cs="Times New Roman"/>
        </w:rPr>
      </w:pPr>
      <w:r>
        <w:rPr>
          <w:rFonts w:ascii="宋体" w:hAnsi="宋体" w:cs="宋体" w:hint="eastAsia"/>
        </w:rPr>
        <w:t>（备用联系人及电话：</w:t>
      </w:r>
      <w:r>
        <w:rPr>
          <w:rFonts w:ascii="宋体" w:hAnsi="宋体" w:cs="宋体"/>
          <w:u w:val="single"/>
        </w:rPr>
        <w:t xml:space="preserve">                       </w:t>
      </w:r>
      <w:r>
        <w:rPr>
          <w:rFonts w:ascii="宋体" w:hAnsi="宋体" w:cs="宋体" w:hint="eastAsia"/>
        </w:rPr>
        <w:t>）。</w:t>
      </w:r>
      <w:r>
        <w:rPr>
          <w:rFonts w:ascii="宋体" w:hAnsi="宋体" w:cs="宋体"/>
        </w:rPr>
        <w:t xml:space="preserve">         </w:t>
      </w:r>
    </w:p>
    <w:p w:rsidR="000058F7" w:rsidRDefault="000058F7" w:rsidP="006E798A">
      <w:pPr>
        <w:spacing w:line="312" w:lineRule="auto"/>
        <w:ind w:firstLineChars="200" w:firstLine="31680"/>
        <w:rPr>
          <w:rFonts w:ascii="宋体" w:cs="Times New Roman"/>
        </w:rPr>
      </w:pPr>
      <w:r>
        <w:rPr>
          <w:rFonts w:ascii="宋体" w:hAnsi="宋体" w:cs="宋体" w:hint="eastAsia"/>
          <w:b/>
          <w:bCs/>
        </w:rPr>
        <w:t>八、</w:t>
      </w:r>
      <w:r>
        <w:rPr>
          <w:rFonts w:ascii="宋体" w:hAnsi="宋体" w:cs="宋体" w:hint="eastAsia"/>
        </w:rPr>
        <w:t>本合同壹式肆份，甲、乙双方各持两份，均具同等法律效力。</w:t>
      </w:r>
    </w:p>
    <w:p w:rsidR="000058F7" w:rsidRDefault="000058F7" w:rsidP="006E798A">
      <w:pPr>
        <w:spacing w:line="312" w:lineRule="auto"/>
        <w:ind w:firstLineChars="200" w:firstLine="31680"/>
        <w:rPr>
          <w:rFonts w:ascii="宋体" w:cs="Times New Roman"/>
        </w:rPr>
      </w:pPr>
      <w:r>
        <w:rPr>
          <w:rFonts w:ascii="宋体" w:hAnsi="宋体" w:cs="宋体" w:hint="eastAsia"/>
          <w:b/>
          <w:bCs/>
        </w:rPr>
        <w:t>九、</w:t>
      </w:r>
      <w:r>
        <w:rPr>
          <w:rFonts w:ascii="宋体" w:hAnsi="宋体" w:cs="宋体" w:hint="eastAsia"/>
        </w:rPr>
        <w:t>附件：《宜昌市中心人民医院锅炉外包服务考核细则》、《</w:t>
      </w:r>
      <w:r w:rsidRPr="00384348">
        <w:rPr>
          <w:rFonts w:ascii="宋体" w:hAnsi="宋体" w:cs="宋体" w:hint="eastAsia"/>
        </w:rPr>
        <w:t>维护保养项目表</w:t>
      </w:r>
      <w:r>
        <w:rPr>
          <w:rFonts w:ascii="宋体" w:hAnsi="宋体" w:cs="宋体" w:hint="eastAsia"/>
        </w:rPr>
        <w:t>》</w:t>
      </w:r>
    </w:p>
    <w:p w:rsidR="000058F7" w:rsidRDefault="000058F7" w:rsidP="006E798A">
      <w:pPr>
        <w:spacing w:line="312" w:lineRule="auto"/>
        <w:ind w:leftChars="77" w:left="31680" w:firstLineChars="150" w:firstLine="31680"/>
        <w:rPr>
          <w:rFonts w:ascii="宋体" w:cs="Times New Roman"/>
        </w:rPr>
      </w:pPr>
      <w:r>
        <w:rPr>
          <w:rFonts w:ascii="宋体" w:hAnsi="宋体" w:cs="宋体" w:hint="eastAsia"/>
          <w:b/>
          <w:bCs/>
        </w:rPr>
        <w:t>十、</w:t>
      </w:r>
      <w:r>
        <w:rPr>
          <w:rFonts w:ascii="宋体" w:hAnsi="宋体" w:cs="宋体" w:hint="eastAsia"/>
        </w:rPr>
        <w:t>纠纷处理：协议执行过程中如发生争议，双方应及时协商解决。协商不成时，任何一方均可向宜昌当地人民法院起诉。</w:t>
      </w:r>
    </w:p>
    <w:p w:rsidR="000058F7" w:rsidRDefault="000058F7" w:rsidP="002B1AC4">
      <w:pPr>
        <w:rPr>
          <w:rFonts w:ascii="宋体" w:cs="Times New Roman"/>
        </w:rPr>
      </w:pPr>
    </w:p>
    <w:p w:rsidR="000058F7" w:rsidRDefault="000058F7" w:rsidP="002B1AC4">
      <w:pPr>
        <w:rPr>
          <w:rFonts w:ascii="宋体" w:cs="Times New Roman"/>
        </w:rPr>
      </w:pPr>
    </w:p>
    <w:tbl>
      <w:tblPr>
        <w:tblW w:w="0" w:type="auto"/>
        <w:tblInd w:w="-1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1521"/>
        <w:gridCol w:w="2739"/>
        <w:gridCol w:w="1551"/>
        <w:gridCol w:w="2711"/>
      </w:tblGrid>
      <w:tr w:rsidR="000058F7" w:rsidRPr="00740980">
        <w:trPr>
          <w:trHeight w:val="587"/>
        </w:trPr>
        <w:tc>
          <w:tcPr>
            <w:tcW w:w="1521" w:type="dxa"/>
            <w:vAlign w:val="center"/>
          </w:tcPr>
          <w:p w:rsidR="000058F7" w:rsidRPr="00740980" w:rsidRDefault="000058F7" w:rsidP="00740980">
            <w:pPr>
              <w:jc w:val="center"/>
              <w:rPr>
                <w:rFonts w:ascii="宋体" w:cs="Times New Roman"/>
              </w:rPr>
            </w:pPr>
            <w:r w:rsidRPr="00740980">
              <w:rPr>
                <w:rFonts w:ascii="宋体" w:hAnsi="宋体" w:cs="宋体" w:hint="eastAsia"/>
              </w:rPr>
              <w:t>甲方（盖章）</w:t>
            </w:r>
          </w:p>
        </w:tc>
        <w:tc>
          <w:tcPr>
            <w:tcW w:w="2739" w:type="dxa"/>
            <w:vAlign w:val="center"/>
          </w:tcPr>
          <w:p w:rsidR="000058F7" w:rsidRPr="00740980" w:rsidRDefault="000058F7" w:rsidP="00740980">
            <w:pPr>
              <w:jc w:val="center"/>
              <w:rPr>
                <w:rFonts w:ascii="宋体" w:cs="Times New Roman"/>
              </w:rPr>
            </w:pPr>
            <w:r w:rsidRPr="00740980">
              <w:rPr>
                <w:rFonts w:ascii="宋体" w:hAnsi="宋体" w:cs="宋体" w:hint="eastAsia"/>
              </w:rPr>
              <w:t>宜昌市中心人民医院</w:t>
            </w:r>
          </w:p>
        </w:tc>
        <w:tc>
          <w:tcPr>
            <w:tcW w:w="1551" w:type="dxa"/>
            <w:vAlign w:val="center"/>
          </w:tcPr>
          <w:p w:rsidR="000058F7" w:rsidRPr="00740980" w:rsidRDefault="000058F7" w:rsidP="00740980">
            <w:pPr>
              <w:jc w:val="center"/>
              <w:rPr>
                <w:rFonts w:ascii="宋体" w:cs="Times New Roman"/>
              </w:rPr>
            </w:pPr>
            <w:r w:rsidRPr="00740980">
              <w:rPr>
                <w:rFonts w:ascii="宋体" w:hAnsi="宋体" w:cs="宋体" w:hint="eastAsia"/>
              </w:rPr>
              <w:t>乙方（盖章）</w:t>
            </w:r>
          </w:p>
        </w:tc>
        <w:tc>
          <w:tcPr>
            <w:tcW w:w="2711" w:type="dxa"/>
            <w:vAlign w:val="center"/>
          </w:tcPr>
          <w:p w:rsidR="000058F7" w:rsidRPr="00740980" w:rsidRDefault="000058F7" w:rsidP="00740980">
            <w:pPr>
              <w:jc w:val="center"/>
              <w:rPr>
                <w:rFonts w:ascii="宋体" w:cs="Times New Roman"/>
              </w:rPr>
            </w:pPr>
          </w:p>
        </w:tc>
      </w:tr>
      <w:tr w:rsidR="000058F7" w:rsidRPr="00740980">
        <w:tc>
          <w:tcPr>
            <w:tcW w:w="1521" w:type="dxa"/>
            <w:vAlign w:val="center"/>
          </w:tcPr>
          <w:p w:rsidR="000058F7" w:rsidRPr="00740980" w:rsidRDefault="000058F7" w:rsidP="00740980">
            <w:pPr>
              <w:pStyle w:val="a0"/>
              <w:adjustRightInd w:val="0"/>
              <w:snapToGrid w:val="0"/>
              <w:jc w:val="center"/>
              <w:rPr>
                <w:rFonts w:cs="Times New Roman"/>
              </w:rPr>
            </w:pPr>
            <w:r w:rsidRPr="00740980">
              <w:rPr>
                <w:rFonts w:cs="宋体" w:hint="eastAsia"/>
              </w:rPr>
              <w:t>法定代表人</w:t>
            </w:r>
          </w:p>
          <w:p w:rsidR="000058F7" w:rsidRPr="00740980" w:rsidRDefault="000058F7" w:rsidP="00740980">
            <w:pPr>
              <w:jc w:val="center"/>
              <w:rPr>
                <w:rFonts w:ascii="宋体" w:cs="Times New Roman"/>
              </w:rPr>
            </w:pPr>
            <w:r w:rsidRPr="00740980">
              <w:rPr>
                <w:rFonts w:ascii="Times New Roman" w:hAnsi="Times New Roman" w:cs="Times New Roman"/>
              </w:rPr>
              <w:t>(</w:t>
            </w:r>
            <w:r w:rsidRPr="00740980">
              <w:rPr>
                <w:rFonts w:ascii="Times New Roman" w:hAnsi="Times New Roman" w:cs="宋体" w:hint="eastAsia"/>
              </w:rPr>
              <w:t>或授权代理人</w:t>
            </w:r>
            <w:r w:rsidRPr="00740980">
              <w:rPr>
                <w:rFonts w:ascii="Times New Roman" w:hAnsi="Times New Roman" w:cs="Times New Roman"/>
              </w:rPr>
              <w:t>)</w:t>
            </w:r>
            <w:r w:rsidRPr="00740980">
              <w:rPr>
                <w:rFonts w:ascii="Times New Roman" w:hAnsi="Times New Roman" w:cs="宋体" w:hint="eastAsia"/>
              </w:rPr>
              <w:t>（签名）：</w:t>
            </w:r>
          </w:p>
        </w:tc>
        <w:tc>
          <w:tcPr>
            <w:tcW w:w="2739" w:type="dxa"/>
            <w:vAlign w:val="center"/>
          </w:tcPr>
          <w:p w:rsidR="000058F7" w:rsidRPr="00740980" w:rsidRDefault="000058F7" w:rsidP="00740980">
            <w:pPr>
              <w:jc w:val="center"/>
              <w:rPr>
                <w:rFonts w:ascii="宋体" w:cs="Times New Roman"/>
              </w:rPr>
            </w:pPr>
          </w:p>
        </w:tc>
        <w:tc>
          <w:tcPr>
            <w:tcW w:w="1551" w:type="dxa"/>
            <w:vAlign w:val="center"/>
          </w:tcPr>
          <w:p w:rsidR="000058F7" w:rsidRPr="00740980" w:rsidRDefault="000058F7" w:rsidP="00740980">
            <w:pPr>
              <w:pStyle w:val="a0"/>
              <w:adjustRightInd w:val="0"/>
              <w:snapToGrid w:val="0"/>
              <w:jc w:val="center"/>
              <w:rPr>
                <w:rFonts w:cs="Times New Roman"/>
              </w:rPr>
            </w:pPr>
            <w:r w:rsidRPr="00740980">
              <w:rPr>
                <w:rFonts w:cs="宋体" w:hint="eastAsia"/>
              </w:rPr>
              <w:t>法定代表人</w:t>
            </w:r>
          </w:p>
          <w:p w:rsidR="000058F7" w:rsidRPr="00740980" w:rsidRDefault="000058F7" w:rsidP="00740980">
            <w:pPr>
              <w:jc w:val="center"/>
              <w:rPr>
                <w:rFonts w:ascii="宋体" w:cs="Times New Roman"/>
              </w:rPr>
            </w:pPr>
            <w:r w:rsidRPr="00740980">
              <w:rPr>
                <w:rFonts w:ascii="Times New Roman" w:hAnsi="Times New Roman" w:cs="Times New Roman"/>
              </w:rPr>
              <w:t>(</w:t>
            </w:r>
            <w:r w:rsidRPr="00740980">
              <w:rPr>
                <w:rFonts w:ascii="Times New Roman" w:hAnsi="Times New Roman" w:cs="宋体" w:hint="eastAsia"/>
              </w:rPr>
              <w:t>或授权代理人</w:t>
            </w:r>
            <w:r w:rsidRPr="00740980">
              <w:rPr>
                <w:rFonts w:ascii="Times New Roman" w:hAnsi="Times New Roman" w:cs="Times New Roman"/>
              </w:rPr>
              <w:t>)</w:t>
            </w:r>
            <w:r w:rsidRPr="00740980">
              <w:rPr>
                <w:rFonts w:ascii="Times New Roman" w:hAnsi="Times New Roman" w:cs="宋体" w:hint="eastAsia"/>
              </w:rPr>
              <w:t>（签名）：</w:t>
            </w:r>
          </w:p>
        </w:tc>
        <w:tc>
          <w:tcPr>
            <w:tcW w:w="2711" w:type="dxa"/>
            <w:vAlign w:val="center"/>
          </w:tcPr>
          <w:p w:rsidR="000058F7" w:rsidRPr="00740980" w:rsidRDefault="000058F7" w:rsidP="00740980">
            <w:pPr>
              <w:jc w:val="center"/>
              <w:rPr>
                <w:rFonts w:ascii="宋体" w:cs="Times New Roman"/>
              </w:rPr>
            </w:pPr>
          </w:p>
        </w:tc>
      </w:tr>
      <w:tr w:rsidR="000058F7" w:rsidRPr="00740980">
        <w:trPr>
          <w:trHeight w:val="627"/>
        </w:trPr>
        <w:tc>
          <w:tcPr>
            <w:tcW w:w="4260" w:type="dxa"/>
            <w:gridSpan w:val="2"/>
            <w:vAlign w:val="center"/>
          </w:tcPr>
          <w:p w:rsidR="000058F7" w:rsidRPr="00740980" w:rsidRDefault="000058F7" w:rsidP="000058F7">
            <w:pPr>
              <w:ind w:firstLineChars="900" w:firstLine="31680"/>
              <w:rPr>
                <w:rFonts w:ascii="宋体" w:cs="Times New Roman"/>
              </w:rPr>
            </w:pPr>
            <w:r w:rsidRPr="00740980">
              <w:rPr>
                <w:rFonts w:ascii="宋体" w:hAnsi="宋体" w:cs="宋体" w:hint="eastAsia"/>
              </w:rPr>
              <w:t>年</w:t>
            </w:r>
            <w:r w:rsidRPr="00740980">
              <w:rPr>
                <w:rFonts w:ascii="宋体" w:hAnsi="宋体" w:cs="宋体"/>
              </w:rPr>
              <w:t xml:space="preserve">    </w:t>
            </w:r>
            <w:r w:rsidRPr="00740980">
              <w:rPr>
                <w:rFonts w:ascii="宋体" w:hAnsi="宋体" w:cs="宋体" w:hint="eastAsia"/>
              </w:rPr>
              <w:t>月</w:t>
            </w:r>
            <w:r w:rsidRPr="00740980">
              <w:rPr>
                <w:rFonts w:ascii="宋体" w:hAnsi="宋体" w:cs="宋体"/>
              </w:rPr>
              <w:t xml:space="preserve">    </w:t>
            </w:r>
            <w:r w:rsidRPr="00740980">
              <w:rPr>
                <w:rFonts w:ascii="宋体" w:hAnsi="宋体" w:cs="宋体" w:hint="eastAsia"/>
              </w:rPr>
              <w:t>日</w:t>
            </w:r>
          </w:p>
        </w:tc>
        <w:tc>
          <w:tcPr>
            <w:tcW w:w="4262" w:type="dxa"/>
            <w:gridSpan w:val="2"/>
            <w:vAlign w:val="center"/>
          </w:tcPr>
          <w:p w:rsidR="000058F7" w:rsidRPr="00740980" w:rsidRDefault="000058F7" w:rsidP="000058F7">
            <w:pPr>
              <w:ind w:firstLineChars="900" w:firstLine="31680"/>
              <w:rPr>
                <w:rFonts w:ascii="宋体" w:cs="Times New Roman"/>
              </w:rPr>
            </w:pPr>
            <w:r w:rsidRPr="00740980">
              <w:rPr>
                <w:rFonts w:ascii="宋体" w:hAnsi="宋体" w:cs="宋体" w:hint="eastAsia"/>
              </w:rPr>
              <w:t>年</w:t>
            </w:r>
            <w:r w:rsidRPr="00740980">
              <w:rPr>
                <w:rFonts w:ascii="宋体" w:hAnsi="宋体" w:cs="宋体"/>
              </w:rPr>
              <w:t xml:space="preserve">    </w:t>
            </w:r>
            <w:r w:rsidRPr="00740980">
              <w:rPr>
                <w:rFonts w:ascii="宋体" w:hAnsi="宋体" w:cs="宋体" w:hint="eastAsia"/>
              </w:rPr>
              <w:t>月</w:t>
            </w:r>
            <w:r w:rsidRPr="00740980">
              <w:rPr>
                <w:rFonts w:ascii="宋体" w:hAnsi="宋体" w:cs="宋体"/>
              </w:rPr>
              <w:t xml:space="preserve">    </w:t>
            </w:r>
            <w:r w:rsidRPr="00740980">
              <w:rPr>
                <w:rFonts w:ascii="宋体" w:hAnsi="宋体" w:cs="宋体" w:hint="eastAsia"/>
              </w:rPr>
              <w:t>日</w:t>
            </w:r>
          </w:p>
        </w:tc>
      </w:tr>
    </w:tbl>
    <w:p w:rsidR="000058F7" w:rsidRDefault="000058F7" w:rsidP="002B1AC4">
      <w:pPr>
        <w:adjustRightInd w:val="0"/>
        <w:snapToGrid w:val="0"/>
        <w:spacing w:line="300" w:lineRule="auto"/>
        <w:rPr>
          <w:rFonts w:cs="Times New Roman"/>
        </w:rPr>
      </w:pPr>
    </w:p>
    <w:p w:rsidR="000058F7" w:rsidRDefault="000058F7" w:rsidP="002B1AC4">
      <w:pPr>
        <w:adjustRightInd w:val="0"/>
        <w:snapToGrid w:val="0"/>
        <w:spacing w:line="300" w:lineRule="auto"/>
        <w:rPr>
          <w:rFonts w:ascii="宋体" w:cs="Times New Roman"/>
        </w:rPr>
      </w:pPr>
      <w:r>
        <w:rPr>
          <w:rFonts w:cs="宋体" w:hint="eastAsia"/>
        </w:rPr>
        <w:t>附件</w:t>
      </w:r>
      <w:r>
        <w:t xml:space="preserve">1  </w:t>
      </w:r>
      <w:r>
        <w:rPr>
          <w:rFonts w:ascii="宋体" w:hAnsi="宋体" w:cs="宋体" w:hint="eastAsia"/>
        </w:rPr>
        <w:t>宜昌市中心人民医院锅炉外包服务考核细则（见采购需求第</w:t>
      </w:r>
      <w:r>
        <w:rPr>
          <w:rFonts w:ascii="宋体" w:hAnsi="宋体" w:cs="宋体"/>
        </w:rPr>
        <w:t>3.5</w:t>
      </w:r>
      <w:r>
        <w:rPr>
          <w:rFonts w:ascii="宋体" w:hAnsi="宋体" w:cs="宋体" w:hint="eastAsia"/>
        </w:rPr>
        <w:t>条）</w:t>
      </w:r>
    </w:p>
    <w:p w:rsidR="000058F7" w:rsidRDefault="000058F7" w:rsidP="002B1AC4">
      <w:pPr>
        <w:adjustRightInd w:val="0"/>
        <w:snapToGrid w:val="0"/>
        <w:spacing w:line="300" w:lineRule="auto"/>
        <w:rPr>
          <w:rFonts w:ascii="宋体" w:cs="Times New Roman"/>
        </w:rPr>
      </w:pPr>
      <w:r>
        <w:rPr>
          <w:rFonts w:cs="宋体" w:hint="eastAsia"/>
        </w:rPr>
        <w:t>附件</w:t>
      </w:r>
      <w:r>
        <w:t xml:space="preserve">1 </w:t>
      </w:r>
      <w:r>
        <w:rPr>
          <w:rFonts w:ascii="宋体" w:hAnsi="宋体" w:cs="宋体" w:hint="eastAsia"/>
        </w:rPr>
        <w:t>《</w:t>
      </w:r>
      <w:r w:rsidRPr="00384348">
        <w:rPr>
          <w:rFonts w:ascii="宋体" w:hAnsi="宋体" w:cs="宋体" w:hint="eastAsia"/>
        </w:rPr>
        <w:t>维护保养项目表</w:t>
      </w:r>
      <w:r>
        <w:rPr>
          <w:rFonts w:ascii="宋体" w:hAnsi="宋体" w:cs="宋体" w:hint="eastAsia"/>
        </w:rPr>
        <w:t>》（见采购需求第</w:t>
      </w:r>
      <w:r>
        <w:rPr>
          <w:rFonts w:ascii="宋体" w:hAnsi="宋体" w:cs="宋体"/>
        </w:rPr>
        <w:t>3.2.2</w:t>
      </w:r>
      <w:r>
        <w:rPr>
          <w:rFonts w:ascii="宋体" w:hAnsi="宋体" w:cs="宋体" w:hint="eastAsia"/>
        </w:rPr>
        <w:t>条）</w:t>
      </w:r>
    </w:p>
    <w:p w:rsidR="000058F7" w:rsidRDefault="000058F7" w:rsidP="002B1AC4">
      <w:pPr>
        <w:adjustRightInd w:val="0"/>
        <w:snapToGrid w:val="0"/>
        <w:spacing w:line="300" w:lineRule="auto"/>
      </w:pPr>
      <w:r>
        <w:t xml:space="preserve">       </w:t>
      </w:r>
    </w:p>
    <w:p w:rsidR="000058F7" w:rsidRDefault="000058F7" w:rsidP="002B1AC4">
      <w:pPr>
        <w:adjustRightInd w:val="0"/>
        <w:snapToGrid w:val="0"/>
        <w:spacing w:line="300" w:lineRule="auto"/>
      </w:pPr>
    </w:p>
    <w:p w:rsidR="000058F7" w:rsidRDefault="000058F7" w:rsidP="002B1AC4">
      <w:pPr>
        <w:adjustRightInd w:val="0"/>
        <w:snapToGrid w:val="0"/>
        <w:spacing w:line="300" w:lineRule="auto"/>
      </w:pPr>
    </w:p>
    <w:p w:rsidR="000058F7" w:rsidRDefault="000058F7" w:rsidP="002B1AC4">
      <w:pPr>
        <w:adjustRightInd w:val="0"/>
        <w:snapToGrid w:val="0"/>
        <w:spacing w:line="300" w:lineRule="auto"/>
      </w:pPr>
    </w:p>
    <w:p w:rsidR="000058F7" w:rsidRDefault="000058F7" w:rsidP="002B1AC4">
      <w:pPr>
        <w:adjustRightInd w:val="0"/>
        <w:snapToGrid w:val="0"/>
        <w:spacing w:line="300" w:lineRule="auto"/>
      </w:pPr>
    </w:p>
    <w:p w:rsidR="000058F7" w:rsidRDefault="000058F7" w:rsidP="002B1AC4">
      <w:pPr>
        <w:adjustRightInd w:val="0"/>
        <w:snapToGrid w:val="0"/>
        <w:spacing w:line="300" w:lineRule="auto"/>
      </w:pPr>
    </w:p>
    <w:p w:rsidR="000058F7" w:rsidRDefault="000058F7" w:rsidP="002B1AC4">
      <w:pPr>
        <w:adjustRightInd w:val="0"/>
        <w:snapToGrid w:val="0"/>
        <w:spacing w:line="300" w:lineRule="auto"/>
      </w:pPr>
    </w:p>
    <w:p w:rsidR="000058F7" w:rsidRDefault="000058F7" w:rsidP="002B1AC4">
      <w:pPr>
        <w:adjustRightInd w:val="0"/>
        <w:snapToGrid w:val="0"/>
        <w:spacing w:line="300" w:lineRule="auto"/>
      </w:pPr>
    </w:p>
    <w:p w:rsidR="000058F7" w:rsidRDefault="000058F7" w:rsidP="002B1AC4">
      <w:pPr>
        <w:adjustRightInd w:val="0"/>
        <w:snapToGrid w:val="0"/>
        <w:spacing w:line="300" w:lineRule="auto"/>
      </w:pPr>
    </w:p>
    <w:p w:rsidR="000058F7" w:rsidRDefault="000058F7" w:rsidP="002B1AC4">
      <w:pPr>
        <w:adjustRightInd w:val="0"/>
        <w:snapToGrid w:val="0"/>
        <w:spacing w:line="300" w:lineRule="auto"/>
      </w:pPr>
    </w:p>
    <w:p w:rsidR="000058F7" w:rsidRDefault="000058F7" w:rsidP="002B1AC4">
      <w:pPr>
        <w:adjustRightInd w:val="0"/>
        <w:snapToGrid w:val="0"/>
        <w:spacing w:line="300" w:lineRule="auto"/>
      </w:pPr>
    </w:p>
    <w:p w:rsidR="000058F7" w:rsidRDefault="000058F7" w:rsidP="002B1AC4">
      <w:pPr>
        <w:adjustRightInd w:val="0"/>
        <w:snapToGrid w:val="0"/>
        <w:spacing w:line="300" w:lineRule="auto"/>
      </w:pPr>
    </w:p>
    <w:p w:rsidR="000058F7" w:rsidRDefault="000058F7" w:rsidP="002B1AC4">
      <w:pPr>
        <w:adjustRightInd w:val="0"/>
        <w:snapToGrid w:val="0"/>
        <w:spacing w:line="300" w:lineRule="auto"/>
      </w:pPr>
    </w:p>
    <w:p w:rsidR="000058F7" w:rsidRDefault="000058F7" w:rsidP="002B1AC4">
      <w:pPr>
        <w:adjustRightInd w:val="0"/>
        <w:snapToGrid w:val="0"/>
        <w:spacing w:line="300" w:lineRule="auto"/>
      </w:pPr>
    </w:p>
    <w:p w:rsidR="000058F7" w:rsidRDefault="000058F7" w:rsidP="002B1AC4">
      <w:pPr>
        <w:adjustRightInd w:val="0"/>
        <w:snapToGrid w:val="0"/>
        <w:spacing w:line="300" w:lineRule="auto"/>
      </w:pPr>
    </w:p>
    <w:p w:rsidR="000058F7" w:rsidRDefault="000058F7" w:rsidP="00444FA8">
      <w:pPr>
        <w:spacing w:afterLines="50" w:line="360" w:lineRule="auto"/>
        <w:jc w:val="center"/>
        <w:rPr>
          <w:rFonts w:ascii="宋体" w:cs="Times New Roman"/>
          <w:sz w:val="24"/>
          <w:szCs w:val="24"/>
        </w:rPr>
      </w:pPr>
      <w:r>
        <w:rPr>
          <w:rFonts w:ascii="宋体" w:hAnsi="宋体" w:cs="宋体" w:hint="eastAsia"/>
          <w:b/>
          <w:bCs/>
          <w:sz w:val="32"/>
          <w:szCs w:val="32"/>
        </w:rPr>
        <w:t>廉洁自律协议书</w:t>
      </w:r>
    </w:p>
    <w:p w:rsidR="000058F7" w:rsidRDefault="000058F7" w:rsidP="002B1AC4">
      <w:pPr>
        <w:spacing w:line="360" w:lineRule="auto"/>
        <w:rPr>
          <w:rFonts w:ascii="宋体" w:cs="Times New Roman"/>
        </w:rPr>
      </w:pPr>
      <w:r>
        <w:rPr>
          <w:rFonts w:ascii="宋体" w:hAnsi="宋体" w:cs="宋体" w:hint="eastAsia"/>
        </w:rPr>
        <w:t>甲方：宜昌市中心人民医院</w:t>
      </w:r>
    </w:p>
    <w:p w:rsidR="000058F7" w:rsidRDefault="000058F7" w:rsidP="00444FA8">
      <w:pPr>
        <w:spacing w:afterLines="50" w:line="360" w:lineRule="auto"/>
        <w:rPr>
          <w:rFonts w:cs="Times New Roman"/>
        </w:rPr>
      </w:pPr>
      <w:r>
        <w:rPr>
          <w:rFonts w:ascii="宋体" w:hAnsi="宋体" w:cs="宋体" w:hint="eastAsia"/>
        </w:rPr>
        <w:t>乙方：</w:t>
      </w:r>
    </w:p>
    <w:p w:rsidR="000058F7" w:rsidRDefault="000058F7" w:rsidP="006E798A">
      <w:pPr>
        <w:spacing w:line="312" w:lineRule="auto"/>
        <w:ind w:left="-2" w:firstLineChars="193" w:firstLine="31680"/>
        <w:rPr>
          <w:rFonts w:ascii="宋体" w:cs="Times New Roman"/>
        </w:rPr>
      </w:pPr>
      <w:r>
        <w:rPr>
          <w:rFonts w:ascii="宋体" w:hAnsi="宋体" w:cs="宋体" w:hint="eastAsia"/>
        </w:rPr>
        <w:t>为保障甲方与乙方业务来往中的合法权益，降低交易成本，提高工作效率和各自投资效益，促进企业廉洁自律建设，使甲乙双方的业务往来充分体现公开、公平、透明、恪守诚信的精神，预防商业贿赂和不正当竞争，甲乙双方一致同意签订本协议书，并共同遵守。甲乙双方工作人员在进行业务接触、洽谈，合同（订单）签订、履行过程中，均需遵守本协议。</w:t>
      </w:r>
    </w:p>
    <w:p w:rsidR="000058F7" w:rsidRDefault="000058F7" w:rsidP="006E798A">
      <w:pPr>
        <w:spacing w:line="312" w:lineRule="auto"/>
        <w:ind w:left="-2" w:firstLineChars="193" w:firstLine="31680"/>
        <w:rPr>
          <w:rFonts w:ascii="宋体" w:cs="Times New Roman"/>
          <w:b/>
          <w:bCs/>
        </w:rPr>
      </w:pPr>
      <w:r>
        <w:rPr>
          <w:rFonts w:ascii="宋体" w:hAnsi="宋体" w:cs="宋体" w:hint="eastAsia"/>
          <w:b/>
          <w:bCs/>
        </w:rPr>
        <w:t>第一条</w:t>
      </w:r>
      <w:r>
        <w:rPr>
          <w:rFonts w:ascii="宋体" w:hAnsi="宋体" w:cs="宋体"/>
          <w:b/>
          <w:bCs/>
        </w:rPr>
        <w:t xml:space="preserve"> </w:t>
      </w:r>
      <w:r>
        <w:rPr>
          <w:rFonts w:ascii="宋体" w:hAnsi="宋体" w:cs="宋体" w:hint="eastAsia"/>
          <w:b/>
          <w:bCs/>
        </w:rPr>
        <w:t>效力范围</w:t>
      </w:r>
    </w:p>
    <w:p w:rsidR="000058F7" w:rsidRDefault="000058F7" w:rsidP="006E798A">
      <w:pPr>
        <w:spacing w:line="312" w:lineRule="auto"/>
        <w:ind w:firstLineChars="200" w:firstLine="31680"/>
        <w:rPr>
          <w:rFonts w:ascii="黑体" w:eastAsia="黑体" w:cs="Times New Roman"/>
          <w:b/>
          <w:bCs/>
          <w:u w:val="single"/>
        </w:rPr>
      </w:pPr>
      <w:r>
        <w:rPr>
          <w:rFonts w:ascii="宋体" w:hAnsi="宋体" w:cs="宋体" w:hint="eastAsia"/>
        </w:rPr>
        <w:t>本协议与甲、乙双方《锅炉维保服务协议》同时签订，且效力及于前述合同项下所有补充协议、附件、订单及与此相关的业务往来。</w:t>
      </w:r>
    </w:p>
    <w:p w:rsidR="000058F7" w:rsidRDefault="000058F7" w:rsidP="006E798A">
      <w:pPr>
        <w:spacing w:line="312" w:lineRule="auto"/>
        <w:ind w:left="-2" w:firstLineChars="193" w:firstLine="31680"/>
        <w:rPr>
          <w:rFonts w:ascii="宋体" w:cs="Times New Roman"/>
          <w:b/>
          <w:bCs/>
        </w:rPr>
      </w:pPr>
      <w:r>
        <w:rPr>
          <w:rFonts w:ascii="宋体" w:hAnsi="宋体" w:cs="宋体" w:hint="eastAsia"/>
          <w:b/>
          <w:bCs/>
        </w:rPr>
        <w:t>第二条</w:t>
      </w:r>
      <w:r>
        <w:rPr>
          <w:rFonts w:ascii="宋体" w:hAnsi="宋体" w:cs="宋体"/>
          <w:b/>
          <w:bCs/>
        </w:rPr>
        <w:t xml:space="preserve"> </w:t>
      </w:r>
      <w:r>
        <w:rPr>
          <w:rFonts w:ascii="宋体" w:hAnsi="宋体" w:cs="宋体" w:hint="eastAsia"/>
          <w:b/>
          <w:bCs/>
        </w:rPr>
        <w:t>甲乙双方承诺遵守下列条款</w:t>
      </w:r>
    </w:p>
    <w:p w:rsidR="000058F7" w:rsidRDefault="000058F7" w:rsidP="002B1AC4">
      <w:pPr>
        <w:spacing w:line="312" w:lineRule="auto"/>
        <w:ind w:left="-2"/>
        <w:rPr>
          <w:rFonts w:ascii="宋体" w:cs="Times New Roman"/>
        </w:rPr>
      </w:pPr>
      <w:r>
        <w:rPr>
          <w:rFonts w:ascii="宋体" w:hAnsi="宋体" w:cs="宋体"/>
        </w:rPr>
        <w:t xml:space="preserve">   </w:t>
      </w:r>
      <w:r>
        <w:rPr>
          <w:rFonts w:ascii="宋体" w:hAnsi="宋体" w:cs="宋体" w:hint="eastAsia"/>
        </w:rPr>
        <w:t>（一）严格遵守国家法律和廉政建设的规定与制度以及相关行业行风建设的纪律和规定。</w:t>
      </w:r>
    </w:p>
    <w:p w:rsidR="000058F7" w:rsidRDefault="000058F7" w:rsidP="002B1AC4">
      <w:pPr>
        <w:spacing w:line="312" w:lineRule="auto"/>
        <w:ind w:left="-2"/>
        <w:rPr>
          <w:rFonts w:ascii="宋体" w:cs="Times New Roman"/>
        </w:rPr>
      </w:pPr>
      <w:r>
        <w:rPr>
          <w:rFonts w:ascii="宋体" w:hAnsi="宋体" w:cs="宋体"/>
        </w:rPr>
        <w:t xml:space="preserve">   </w:t>
      </w:r>
      <w:r>
        <w:rPr>
          <w:rFonts w:ascii="宋体" w:hAnsi="宋体" w:cs="宋体" w:hint="eastAsia"/>
        </w:rPr>
        <w:t>（二）甲、乙双方人员的业务活动应坚持公开、公平、公正的原则，不得损害国家和企业利益。</w:t>
      </w:r>
      <w:r>
        <w:rPr>
          <w:rFonts w:ascii="宋体" w:hAnsi="宋体" w:cs="宋体"/>
        </w:rPr>
        <w:t xml:space="preserve">  </w:t>
      </w:r>
    </w:p>
    <w:p w:rsidR="000058F7" w:rsidRDefault="000058F7" w:rsidP="006E798A">
      <w:pPr>
        <w:spacing w:line="312" w:lineRule="auto"/>
        <w:ind w:firstLineChars="150" w:firstLine="31680"/>
        <w:rPr>
          <w:rFonts w:ascii="宋体" w:cs="Times New Roman"/>
        </w:rPr>
      </w:pPr>
      <w:r>
        <w:rPr>
          <w:rFonts w:ascii="宋体" w:hAnsi="宋体" w:cs="宋体" w:hint="eastAsia"/>
        </w:rPr>
        <w:t>（三）甲、乙双方应对各自工作人员开展廉洁自律教育，增强相关人员廉洁自律的意识。</w:t>
      </w:r>
      <w:r>
        <w:rPr>
          <w:rFonts w:ascii="宋体" w:hAnsi="宋体" w:cs="宋体"/>
        </w:rPr>
        <w:t xml:space="preserve"> </w:t>
      </w:r>
    </w:p>
    <w:p w:rsidR="000058F7" w:rsidRDefault="000058F7" w:rsidP="006E798A">
      <w:pPr>
        <w:spacing w:line="312" w:lineRule="auto"/>
        <w:ind w:firstLineChars="150" w:firstLine="31680"/>
        <w:rPr>
          <w:rFonts w:ascii="宋体" w:cs="Times New Roman"/>
        </w:rPr>
      </w:pPr>
      <w:r>
        <w:rPr>
          <w:rFonts w:ascii="宋体" w:hAnsi="宋体" w:cs="宋体" w:hint="eastAsia"/>
        </w:rPr>
        <w:t>（四）甲、乙双方人员在业务活动中发现对方人员有违规、违纪、违法行为时，应及时提醒对方引起注意，并加以纠正。情节严重的，应及时向主管部门、监察职能部门或司法部门举报。</w:t>
      </w:r>
    </w:p>
    <w:p w:rsidR="000058F7" w:rsidRDefault="000058F7" w:rsidP="006E798A">
      <w:pPr>
        <w:spacing w:line="312" w:lineRule="auto"/>
        <w:ind w:leftChars="-1" w:left="31680" w:firstLine="1"/>
        <w:rPr>
          <w:rFonts w:ascii="宋体" w:cs="Times New Roman"/>
          <w:b/>
          <w:bCs/>
        </w:rPr>
      </w:pPr>
      <w:r>
        <w:rPr>
          <w:rFonts w:ascii="宋体" w:hAnsi="宋体" w:cs="宋体"/>
        </w:rPr>
        <w:t xml:space="preserve">    </w:t>
      </w:r>
      <w:r>
        <w:rPr>
          <w:rFonts w:ascii="宋体" w:hAnsi="宋体" w:cs="宋体" w:hint="eastAsia"/>
          <w:b/>
          <w:bCs/>
        </w:rPr>
        <w:t>第三条</w:t>
      </w:r>
      <w:r>
        <w:rPr>
          <w:rFonts w:ascii="宋体" w:hAnsi="宋体" w:cs="宋体"/>
          <w:b/>
          <w:bCs/>
        </w:rPr>
        <w:t xml:space="preserve"> </w:t>
      </w:r>
      <w:r>
        <w:rPr>
          <w:rFonts w:ascii="宋体" w:hAnsi="宋体" w:cs="宋体" w:hint="eastAsia"/>
          <w:b/>
          <w:bCs/>
        </w:rPr>
        <w:t>甲方承诺遵守下列条款</w:t>
      </w:r>
    </w:p>
    <w:p w:rsidR="000058F7" w:rsidRDefault="000058F7" w:rsidP="002B1AC4">
      <w:pPr>
        <w:spacing w:line="312" w:lineRule="auto"/>
        <w:rPr>
          <w:rFonts w:ascii="宋体" w:cs="Times New Roman"/>
        </w:rPr>
      </w:pPr>
      <w:r>
        <w:rPr>
          <w:rFonts w:ascii="宋体" w:hAnsi="宋体" w:cs="宋体"/>
        </w:rPr>
        <w:t xml:space="preserve">   </w:t>
      </w:r>
      <w:r>
        <w:rPr>
          <w:rFonts w:ascii="宋体" w:hAnsi="宋体" w:cs="宋体" w:hint="eastAsia"/>
        </w:rPr>
        <w:t>（一）甲方工作人员及其亲属不得以任何名义、任何借口向乙方索要或接受乙方各种礼品、礼金、回扣、有价证券、好处费、感谢费等。</w:t>
      </w:r>
    </w:p>
    <w:p w:rsidR="000058F7" w:rsidRDefault="000058F7" w:rsidP="002B1AC4">
      <w:pPr>
        <w:spacing w:line="312" w:lineRule="auto"/>
        <w:ind w:left="-2"/>
        <w:rPr>
          <w:rFonts w:ascii="宋体" w:cs="Times New Roman"/>
        </w:rPr>
      </w:pPr>
      <w:r>
        <w:rPr>
          <w:rFonts w:ascii="宋体" w:hAnsi="宋体" w:cs="宋体"/>
        </w:rPr>
        <w:t xml:space="preserve">   </w:t>
      </w:r>
      <w:r>
        <w:rPr>
          <w:rFonts w:ascii="宋体" w:hAnsi="宋体" w:cs="宋体" w:hint="eastAsia"/>
        </w:rPr>
        <w:t>（二）甲方工作人员不得接受乙方为甲方单位或个人购置或提供通信工具、交通工具和高档办公用品等物品。</w:t>
      </w:r>
    </w:p>
    <w:p w:rsidR="000058F7" w:rsidRDefault="000058F7" w:rsidP="006E798A">
      <w:pPr>
        <w:spacing w:line="312" w:lineRule="auto"/>
        <w:ind w:leftChars="-1" w:left="31680" w:firstLineChars="150" w:firstLine="31680"/>
        <w:rPr>
          <w:rFonts w:ascii="宋体" w:cs="Times New Roman"/>
        </w:rPr>
      </w:pPr>
      <w:r>
        <w:rPr>
          <w:rFonts w:ascii="宋体" w:hAnsi="宋体" w:cs="宋体" w:hint="eastAsia"/>
        </w:rPr>
        <w:t>（三）甲方工作人员及其亲属不得以任何理由接受乙方安排度假、出国（出境）旅游、以及到营业性娱乐场所活动等。</w:t>
      </w:r>
    </w:p>
    <w:p w:rsidR="000058F7" w:rsidRDefault="000058F7" w:rsidP="006E798A">
      <w:pPr>
        <w:spacing w:line="312" w:lineRule="auto"/>
        <w:ind w:leftChars="-1" w:left="31680" w:firstLineChars="150" w:firstLine="31680"/>
        <w:rPr>
          <w:rFonts w:ascii="宋体" w:cs="Times New Roman"/>
        </w:rPr>
      </w:pPr>
      <w:r>
        <w:rPr>
          <w:rFonts w:ascii="宋体" w:hAnsi="宋体" w:cs="宋体" w:hint="eastAsia"/>
        </w:rPr>
        <w:t>（四）甲方工作人员及其亲属不得以任何理由接受乙方无偿提供的应税服务。</w:t>
      </w:r>
    </w:p>
    <w:p w:rsidR="000058F7" w:rsidRDefault="000058F7" w:rsidP="006E798A">
      <w:pPr>
        <w:spacing w:line="312" w:lineRule="auto"/>
        <w:ind w:leftChars="-1" w:left="31680" w:firstLineChars="150" w:firstLine="31680"/>
        <w:rPr>
          <w:rFonts w:ascii="宋体" w:cs="Times New Roman"/>
        </w:rPr>
      </w:pPr>
      <w:r>
        <w:rPr>
          <w:rFonts w:ascii="宋体" w:hAnsi="宋体" w:cs="宋体" w:hint="eastAsia"/>
        </w:rPr>
        <w:t>（五）甲方工作人员不得要求乙方为其配偶、子女安排工作及经商办企业提供方便，为其个人及其亲属支付应由个人支付的各种费用。</w:t>
      </w:r>
    </w:p>
    <w:p w:rsidR="000058F7" w:rsidRDefault="000058F7" w:rsidP="006E798A">
      <w:pPr>
        <w:spacing w:line="312" w:lineRule="auto"/>
        <w:ind w:leftChars="-1" w:left="31680" w:firstLineChars="150" w:firstLine="31680"/>
        <w:rPr>
          <w:rFonts w:ascii="宋体" w:cs="Times New Roman"/>
        </w:rPr>
      </w:pPr>
      <w:r>
        <w:rPr>
          <w:rFonts w:ascii="宋体" w:hAnsi="宋体" w:cs="宋体" w:hint="eastAsia"/>
        </w:rPr>
        <w:t>（六）如果乙方工作人员向甲方工作人员直接或变相提供第三条第（一）至（五）款所指的内容，甲方工作人员应明确拒绝对方；对于无法拒绝的，应及时向甲方监察职能部门举报。</w:t>
      </w:r>
    </w:p>
    <w:p w:rsidR="000058F7" w:rsidRDefault="000058F7" w:rsidP="002B1AC4">
      <w:pPr>
        <w:spacing w:line="312" w:lineRule="auto"/>
        <w:ind w:left="-2" w:firstLine="420"/>
        <w:rPr>
          <w:rFonts w:ascii="宋体" w:cs="Times New Roman"/>
          <w:b/>
          <w:bCs/>
        </w:rPr>
      </w:pPr>
      <w:r>
        <w:rPr>
          <w:rFonts w:ascii="宋体" w:hAnsi="宋体" w:cs="宋体" w:hint="eastAsia"/>
          <w:b/>
          <w:bCs/>
        </w:rPr>
        <w:t>第四条乙方承诺遵守下列条款</w:t>
      </w:r>
    </w:p>
    <w:p w:rsidR="000058F7" w:rsidRDefault="000058F7" w:rsidP="006E798A">
      <w:pPr>
        <w:spacing w:line="312" w:lineRule="auto"/>
        <w:ind w:leftChars="-1" w:left="31680" w:firstLine="1"/>
        <w:rPr>
          <w:rFonts w:ascii="宋体" w:cs="Times New Roman"/>
        </w:rPr>
      </w:pPr>
      <w:r>
        <w:rPr>
          <w:rFonts w:ascii="宋体" w:hAnsi="宋体" w:cs="宋体"/>
        </w:rPr>
        <w:t xml:space="preserve">    </w:t>
      </w:r>
      <w:r>
        <w:rPr>
          <w:rFonts w:ascii="宋体" w:hAnsi="宋体" w:cs="宋体" w:hint="eastAsia"/>
        </w:rPr>
        <w:t>（一）乙方不以任何名义、任何借口向甲方工作人员及其亲属馈赠各种礼品、礼金、回扣、有价证券、好处费、感谢费等。</w:t>
      </w:r>
    </w:p>
    <w:p w:rsidR="000058F7" w:rsidRDefault="000058F7" w:rsidP="002B1AC4">
      <w:pPr>
        <w:spacing w:line="312" w:lineRule="auto"/>
        <w:ind w:left="-2"/>
        <w:rPr>
          <w:rFonts w:ascii="宋体" w:cs="Times New Roman"/>
        </w:rPr>
      </w:pPr>
      <w:r>
        <w:rPr>
          <w:rFonts w:ascii="宋体" w:hAnsi="宋体" w:cs="宋体"/>
        </w:rPr>
        <w:t xml:space="preserve">    </w:t>
      </w:r>
      <w:r>
        <w:rPr>
          <w:rFonts w:ascii="宋体" w:hAnsi="宋体" w:cs="宋体" w:hint="eastAsia"/>
        </w:rPr>
        <w:t>（二）乙方不得为甲方单位和个人购置或提供通信工具、交通工具和高档办公用品等物品。</w:t>
      </w:r>
    </w:p>
    <w:p w:rsidR="000058F7" w:rsidRDefault="000058F7" w:rsidP="002B1AC4">
      <w:pPr>
        <w:spacing w:line="312" w:lineRule="auto"/>
        <w:ind w:left="-2" w:firstLine="420"/>
        <w:rPr>
          <w:rFonts w:ascii="宋体" w:cs="Times New Roman"/>
        </w:rPr>
      </w:pPr>
      <w:r>
        <w:rPr>
          <w:rFonts w:ascii="宋体" w:hAnsi="宋体" w:cs="宋体" w:hint="eastAsia"/>
        </w:rPr>
        <w:t>（三）乙方不得为甲方工作人员或其亲属安排度假、出国（出境）旅游，以及到营业性娱乐场所活动等。</w:t>
      </w:r>
    </w:p>
    <w:p w:rsidR="000058F7" w:rsidRDefault="000058F7" w:rsidP="006E798A">
      <w:pPr>
        <w:spacing w:line="312" w:lineRule="auto"/>
        <w:ind w:firstLineChars="200" w:firstLine="31680"/>
        <w:rPr>
          <w:rFonts w:ascii="宋体" w:cs="Times New Roman"/>
        </w:rPr>
      </w:pPr>
      <w:r>
        <w:rPr>
          <w:rFonts w:ascii="宋体" w:hAnsi="宋体" w:cs="宋体" w:hint="eastAsia"/>
        </w:rPr>
        <w:t>（四）乙方不得向甲方工作人员或其亲属无偿提供应税服务。</w:t>
      </w:r>
    </w:p>
    <w:p w:rsidR="000058F7" w:rsidRDefault="000058F7" w:rsidP="006E798A">
      <w:pPr>
        <w:spacing w:line="312" w:lineRule="auto"/>
        <w:ind w:leftChars="-1" w:left="31680" w:firstLineChars="200" w:firstLine="31680"/>
        <w:rPr>
          <w:rFonts w:ascii="宋体" w:cs="Times New Roman"/>
        </w:rPr>
      </w:pPr>
      <w:r>
        <w:rPr>
          <w:rFonts w:ascii="宋体" w:hAnsi="宋体" w:cs="宋体" w:hint="eastAsia"/>
        </w:rPr>
        <w:t>（五）乙方不得以任何名义为甲方工作人员的配偶、子女安排工作</w:t>
      </w:r>
      <w:r>
        <w:rPr>
          <w:rFonts w:ascii="仿宋_GB2312" w:hAnsi="仿宋" w:cs="宋体" w:hint="eastAsia"/>
        </w:rPr>
        <w:t>及经商办企业提供方便</w:t>
      </w:r>
      <w:r>
        <w:rPr>
          <w:rFonts w:ascii="宋体" w:hAnsi="宋体" w:cs="宋体" w:hint="eastAsia"/>
        </w:rPr>
        <w:t>，为甲方工作人员及其亲属支付应由其个人支付的各种费用。</w:t>
      </w:r>
    </w:p>
    <w:p w:rsidR="000058F7" w:rsidRDefault="000058F7" w:rsidP="006E798A">
      <w:pPr>
        <w:spacing w:line="312" w:lineRule="auto"/>
        <w:ind w:leftChars="-1" w:left="31680" w:firstLineChars="200" w:firstLine="31680"/>
        <w:rPr>
          <w:rFonts w:ascii="宋体" w:cs="Times New Roman"/>
        </w:rPr>
      </w:pPr>
      <w:r>
        <w:rPr>
          <w:rFonts w:ascii="宋体" w:hAnsi="宋体" w:cs="宋体" w:hint="eastAsia"/>
        </w:rPr>
        <w:t>（六）乙方不得通过任何单位、个人向甲方工作人员托请、施压。</w:t>
      </w:r>
    </w:p>
    <w:p w:rsidR="000058F7" w:rsidRDefault="000058F7" w:rsidP="006E798A">
      <w:pPr>
        <w:spacing w:line="312" w:lineRule="auto"/>
        <w:ind w:leftChars="-1" w:left="31680" w:firstLine="1"/>
        <w:rPr>
          <w:rFonts w:ascii="宋体" w:cs="Times New Roman"/>
        </w:rPr>
      </w:pPr>
      <w:r>
        <w:rPr>
          <w:rFonts w:ascii="宋体" w:hAnsi="宋体" w:cs="宋体"/>
        </w:rPr>
        <w:t xml:space="preserve">    </w:t>
      </w:r>
      <w:r>
        <w:rPr>
          <w:rFonts w:ascii="宋体" w:hAnsi="宋体" w:cs="宋体" w:hint="eastAsia"/>
        </w:rPr>
        <w:t>（七）甲方工作人员主动向乙方人员索要或要求乙方安排和提供第四条（一）至（五）款所指的内容，乙方应予以拒绝，并向甲方监察职能部门及时举报。甲方监察职能部门将坚决保护乙方当事人的合法权益不受任何损害。</w:t>
      </w:r>
    </w:p>
    <w:p w:rsidR="000058F7" w:rsidRDefault="000058F7" w:rsidP="006E798A">
      <w:pPr>
        <w:spacing w:line="312" w:lineRule="auto"/>
        <w:ind w:leftChars="-1" w:left="31680" w:firstLine="1"/>
        <w:rPr>
          <w:rFonts w:ascii="宋体" w:cs="Times New Roman"/>
          <w:b/>
          <w:bCs/>
        </w:rPr>
      </w:pPr>
      <w:r>
        <w:rPr>
          <w:rFonts w:ascii="宋体" w:hAnsi="宋体" w:cs="宋体"/>
        </w:rPr>
        <w:t xml:space="preserve">     </w:t>
      </w:r>
      <w:r>
        <w:rPr>
          <w:rFonts w:ascii="宋体" w:hAnsi="宋体" w:cs="宋体" w:hint="eastAsia"/>
          <w:b/>
          <w:bCs/>
        </w:rPr>
        <w:t>第五条</w:t>
      </w:r>
      <w:r>
        <w:rPr>
          <w:rFonts w:ascii="宋体" w:hAnsi="宋体" w:cs="宋体"/>
          <w:b/>
          <w:bCs/>
        </w:rPr>
        <w:t xml:space="preserve"> </w:t>
      </w:r>
      <w:r>
        <w:rPr>
          <w:rFonts w:ascii="宋体" w:hAnsi="宋体" w:cs="宋体" w:hint="eastAsia"/>
          <w:b/>
          <w:bCs/>
        </w:rPr>
        <w:t>违约责任</w:t>
      </w:r>
    </w:p>
    <w:p w:rsidR="000058F7" w:rsidRDefault="000058F7" w:rsidP="002B1AC4">
      <w:pPr>
        <w:spacing w:line="312" w:lineRule="auto"/>
        <w:rPr>
          <w:rFonts w:ascii="宋体" w:cs="Times New Roman"/>
        </w:rPr>
      </w:pPr>
      <w:bookmarkStart w:id="2" w:name="OLE_LINK2"/>
      <w:bookmarkStart w:id="3" w:name="OLE_LINK3"/>
      <w:r>
        <w:rPr>
          <w:rFonts w:ascii="宋体" w:hAnsi="宋体" w:cs="宋体"/>
        </w:rPr>
        <w:t xml:space="preserve">    </w:t>
      </w:r>
      <w:r>
        <w:rPr>
          <w:rFonts w:ascii="宋体" w:hAnsi="宋体" w:cs="宋体" w:hint="eastAsia"/>
        </w:rPr>
        <w:t>（一）乙方工作人员违反本协议规定的，经认定违约事实清楚、证据确凿的，甲方可停止与乙方在所涉业务领域内的合作关系，并在一年之内不予合作；情节严重的，甲方可停止与乙方在所涉业务领域内的合作关系，并在三年之内不予合作。</w:t>
      </w:r>
    </w:p>
    <w:p w:rsidR="000058F7" w:rsidRDefault="000058F7" w:rsidP="006E798A">
      <w:pPr>
        <w:pStyle w:val="BodyTextIndent"/>
        <w:spacing w:line="312" w:lineRule="auto"/>
        <w:ind w:left="31680"/>
        <w:rPr>
          <w:rFonts w:ascii="宋体" w:eastAsia="宋体" w:hAnsi="宋体" w:cs="Times New Roman"/>
          <w:sz w:val="21"/>
          <w:szCs w:val="21"/>
        </w:rPr>
      </w:pPr>
      <w:r>
        <w:rPr>
          <w:rFonts w:ascii="宋体" w:eastAsia="宋体" w:hAnsi="宋体" w:cs="宋体"/>
          <w:sz w:val="21"/>
          <w:szCs w:val="21"/>
        </w:rPr>
        <w:t xml:space="preserve">    </w:t>
      </w:r>
      <w:r>
        <w:rPr>
          <w:rFonts w:ascii="宋体" w:eastAsia="宋体" w:hAnsi="宋体" w:cs="宋体" w:hint="eastAsia"/>
          <w:sz w:val="21"/>
          <w:szCs w:val="21"/>
        </w:rPr>
        <w:t>（二）甲方工作人员有违反本协议规定的，经认定有违约事实的，由甲方监察职能部门依据有关规定给予党纪、政纪或组织处理。</w:t>
      </w:r>
    </w:p>
    <w:p w:rsidR="000058F7" w:rsidRDefault="000058F7" w:rsidP="006E798A">
      <w:pPr>
        <w:spacing w:line="312" w:lineRule="auto"/>
        <w:ind w:firstLineChars="196" w:firstLine="31680"/>
        <w:rPr>
          <w:rFonts w:ascii="宋体" w:cs="Times New Roman"/>
          <w:b/>
          <w:bCs/>
        </w:rPr>
      </w:pPr>
      <w:r>
        <w:rPr>
          <w:rFonts w:ascii="宋体" w:hAnsi="宋体" w:cs="宋体" w:hint="eastAsia"/>
          <w:b/>
          <w:bCs/>
        </w:rPr>
        <w:t>第六条</w:t>
      </w:r>
      <w:r>
        <w:rPr>
          <w:rFonts w:ascii="宋体" w:hAnsi="宋体" w:cs="宋体"/>
          <w:b/>
          <w:bCs/>
        </w:rPr>
        <w:t xml:space="preserve"> </w:t>
      </w:r>
      <w:r>
        <w:rPr>
          <w:rFonts w:ascii="宋体" w:hAnsi="宋体" w:cs="宋体" w:hint="eastAsia"/>
          <w:b/>
          <w:bCs/>
        </w:rPr>
        <w:t>监督和解释权</w:t>
      </w:r>
    </w:p>
    <w:p w:rsidR="000058F7" w:rsidRDefault="000058F7" w:rsidP="002B1AC4">
      <w:pPr>
        <w:spacing w:line="312" w:lineRule="auto"/>
        <w:ind w:firstLine="405"/>
        <w:rPr>
          <w:rFonts w:ascii="仿宋" w:eastAsia="仿宋" w:hAnsi="仿宋" w:cs="Times New Roman"/>
          <w:u w:val="single"/>
        </w:rPr>
      </w:pPr>
      <w:r>
        <w:rPr>
          <w:rFonts w:ascii="宋体" w:hAnsi="宋体" w:cs="宋体" w:hint="eastAsia"/>
          <w:b/>
          <w:bCs/>
        </w:rPr>
        <w:t>（一）</w:t>
      </w:r>
      <w:r>
        <w:rPr>
          <w:rFonts w:ascii="宋体" w:hAnsi="宋体" w:cs="宋体" w:hint="eastAsia"/>
        </w:rPr>
        <w:t>甲方指定由</w:t>
      </w:r>
      <w:r>
        <w:rPr>
          <w:rFonts w:ascii="宋体" w:hAnsi="宋体" w:cs="宋体"/>
          <w:u w:val="single"/>
        </w:rPr>
        <w:t xml:space="preserve">   </w:t>
      </w:r>
      <w:r>
        <w:rPr>
          <w:rFonts w:ascii="宋体" w:hAnsi="宋体" w:cs="宋体" w:hint="eastAsia"/>
          <w:u w:val="single"/>
        </w:rPr>
        <w:t>（乙方）</w:t>
      </w:r>
      <w:r>
        <w:rPr>
          <w:rFonts w:ascii="宋体" w:hAnsi="宋体" w:cs="宋体"/>
          <w:u w:val="single"/>
        </w:rPr>
        <w:t xml:space="preserve">   </w:t>
      </w:r>
      <w:r>
        <w:rPr>
          <w:rFonts w:ascii="宋体" w:hAnsi="宋体" w:cs="宋体" w:hint="eastAsia"/>
        </w:rPr>
        <w:t>或各地市分公司的监察职能部门作为甲方执行本协议的监督部门。</w:t>
      </w:r>
    </w:p>
    <w:p w:rsidR="000058F7" w:rsidRDefault="000058F7" w:rsidP="002B1AC4">
      <w:pPr>
        <w:spacing w:line="312" w:lineRule="auto"/>
        <w:ind w:firstLine="405"/>
        <w:rPr>
          <w:rFonts w:ascii="宋体" w:cs="Times New Roman"/>
        </w:rPr>
      </w:pPr>
      <w:r>
        <w:rPr>
          <w:rFonts w:ascii="宋体" w:hAnsi="宋体" w:cs="宋体" w:hint="eastAsia"/>
        </w:rPr>
        <w:t>（二）本协议由甲方监察职能部门负责解释。</w:t>
      </w:r>
    </w:p>
    <w:p w:rsidR="000058F7" w:rsidRDefault="000058F7" w:rsidP="002B1AC4">
      <w:pPr>
        <w:spacing w:line="312" w:lineRule="auto"/>
        <w:rPr>
          <w:rFonts w:ascii="宋体" w:cs="Times New Roman"/>
          <w:b/>
          <w:bCs/>
        </w:rPr>
      </w:pPr>
      <w:r>
        <w:rPr>
          <w:rFonts w:ascii="宋体" w:hAnsi="宋体" w:cs="宋体"/>
          <w:b/>
          <w:bCs/>
        </w:rPr>
        <w:t xml:space="preserve">     </w:t>
      </w:r>
      <w:r>
        <w:rPr>
          <w:rFonts w:ascii="宋体" w:hAnsi="宋体" w:cs="宋体" w:hint="eastAsia"/>
          <w:b/>
          <w:bCs/>
        </w:rPr>
        <w:t>第七条</w:t>
      </w:r>
      <w:r>
        <w:rPr>
          <w:rFonts w:ascii="宋体" w:hAnsi="宋体" w:cs="宋体"/>
          <w:b/>
          <w:bCs/>
        </w:rPr>
        <w:t xml:space="preserve"> </w:t>
      </w:r>
      <w:r>
        <w:rPr>
          <w:rFonts w:ascii="宋体" w:hAnsi="宋体" w:cs="宋体" w:hint="eastAsia"/>
        </w:rPr>
        <w:t>本协议一式贰分，甲、乙双方各执壹份，具备同等效力。</w:t>
      </w:r>
    </w:p>
    <w:p w:rsidR="000058F7" w:rsidRDefault="000058F7" w:rsidP="002B1AC4">
      <w:pPr>
        <w:spacing w:line="312" w:lineRule="auto"/>
        <w:rPr>
          <w:rFonts w:ascii="仿宋_GB2312" w:hAnsi="仿宋" w:cs="Times New Roman"/>
          <w:b/>
          <w:bCs/>
        </w:rPr>
      </w:pPr>
    </w:p>
    <w:p w:rsidR="000058F7" w:rsidRDefault="000058F7" w:rsidP="002B1AC4">
      <w:pPr>
        <w:spacing w:line="312" w:lineRule="auto"/>
        <w:jc w:val="center"/>
        <w:rPr>
          <w:rFonts w:ascii="宋体" w:cs="Times New Roman"/>
          <w:b/>
          <w:bCs/>
        </w:rPr>
      </w:pPr>
      <w:r>
        <w:rPr>
          <w:rFonts w:ascii="仿宋_GB2312" w:hAnsi="仿宋" w:cs="宋体" w:hint="eastAsia"/>
          <w:b/>
          <w:bCs/>
        </w:rPr>
        <w:t>补充附页</w:t>
      </w:r>
    </w:p>
    <w:p w:rsidR="000058F7" w:rsidRDefault="000058F7" w:rsidP="006E798A">
      <w:pPr>
        <w:spacing w:line="312" w:lineRule="auto"/>
        <w:ind w:firstLineChars="200" w:firstLine="31680"/>
        <w:rPr>
          <w:rFonts w:ascii="宋体" w:cs="Times New Roman"/>
          <w:b/>
          <w:bCs/>
        </w:rPr>
      </w:pPr>
      <w:r>
        <w:rPr>
          <w:rFonts w:ascii="仿宋_GB2312" w:hAnsi="仿宋" w:cs="宋体" w:hint="eastAsia"/>
        </w:rPr>
        <w:t>经友好协商，对本合同条款补充、修改如下，本补充附页为合同正文的一部分，与合同正文冲突时，以本补充附页为准：</w:t>
      </w:r>
    </w:p>
    <w:p w:rsidR="000058F7" w:rsidRDefault="000058F7" w:rsidP="002B1AC4">
      <w:pPr>
        <w:spacing w:line="312" w:lineRule="auto"/>
        <w:ind w:firstLine="538"/>
        <w:jc w:val="left"/>
        <w:rPr>
          <w:rFonts w:ascii="宋体" w:cs="Times New Roman"/>
        </w:rPr>
      </w:pPr>
      <w:r>
        <w:rPr>
          <w:rFonts w:ascii="仿宋_GB2312" w:hAnsi="仿宋" w:cs="宋体" w:hint="eastAsia"/>
        </w:rPr>
        <w:t>无</w:t>
      </w:r>
      <w:r>
        <w:rPr>
          <w:rFonts w:ascii="仿宋_GB2312" w:hAnsi="仿宋" w:cs="仿宋_GB2312"/>
        </w:rPr>
        <w:t xml:space="preserve"> </w:t>
      </w:r>
    </w:p>
    <w:bookmarkEnd w:id="2"/>
    <w:bookmarkEnd w:id="3"/>
    <w:p w:rsidR="000058F7" w:rsidRDefault="000058F7" w:rsidP="002B1AC4">
      <w:pPr>
        <w:rPr>
          <w:rFonts w:ascii="宋体" w:cs="Times New Roman"/>
          <w:b/>
          <w:bCs/>
        </w:rPr>
      </w:pPr>
    </w:p>
    <w:p w:rsidR="000058F7" w:rsidRDefault="000058F7" w:rsidP="002B1AC4">
      <w:pPr>
        <w:rPr>
          <w:rFonts w:ascii="宋体" w:cs="Times New Roman"/>
        </w:rPr>
      </w:pPr>
      <w:r>
        <w:rPr>
          <w:rFonts w:ascii="宋体" w:hAnsi="宋体" w:cs="宋体" w:hint="eastAsia"/>
        </w:rPr>
        <w:t>甲方（盖章）：</w:t>
      </w:r>
      <w:r>
        <w:rPr>
          <w:rFonts w:ascii="宋体" w:hAnsi="宋体" w:cs="宋体"/>
        </w:rPr>
        <w:t xml:space="preserve">                            </w:t>
      </w:r>
      <w:r>
        <w:rPr>
          <w:rFonts w:ascii="宋体" w:hAnsi="宋体" w:cs="宋体" w:hint="eastAsia"/>
        </w:rPr>
        <w:t>乙方（盖章）：</w:t>
      </w:r>
      <w:r>
        <w:rPr>
          <w:rFonts w:ascii="宋体" w:hAnsi="宋体" w:cs="宋体"/>
        </w:rPr>
        <w:t xml:space="preserve">                              </w:t>
      </w:r>
    </w:p>
    <w:p w:rsidR="000058F7" w:rsidRDefault="000058F7" w:rsidP="006E798A">
      <w:pPr>
        <w:ind w:leftChars="-1" w:left="31680" w:firstLine="1"/>
        <w:rPr>
          <w:rFonts w:ascii="宋体" w:cs="Times New Roman"/>
        </w:rPr>
      </w:pPr>
      <w:r>
        <w:rPr>
          <w:rFonts w:ascii="宋体" w:hAnsi="宋体" w:cs="宋体" w:hint="eastAsia"/>
        </w:rPr>
        <w:t>法定代表（委托）人：</w:t>
      </w:r>
      <w:r>
        <w:rPr>
          <w:rFonts w:ascii="宋体" w:hAnsi="宋体" w:cs="宋体"/>
        </w:rPr>
        <w:t xml:space="preserve">                     </w:t>
      </w:r>
      <w:r>
        <w:rPr>
          <w:rFonts w:ascii="宋体" w:hAnsi="宋体" w:cs="宋体" w:hint="eastAsia"/>
        </w:rPr>
        <w:t>法定代表（委托）人：</w:t>
      </w:r>
    </w:p>
    <w:p w:rsidR="000058F7" w:rsidRDefault="000058F7" w:rsidP="006E798A">
      <w:pPr>
        <w:ind w:leftChars="-1" w:left="31680" w:firstLine="1"/>
        <w:rPr>
          <w:rFonts w:ascii="宋体" w:cs="Times New Roman"/>
        </w:rPr>
      </w:pPr>
      <w:r>
        <w:rPr>
          <w:rFonts w:ascii="宋体" w:hAnsi="宋体" w:cs="宋体" w:hint="eastAsia"/>
        </w:rPr>
        <w:t>甲方经手人：</w:t>
      </w:r>
      <w:r>
        <w:rPr>
          <w:rFonts w:ascii="宋体" w:hAnsi="宋体" w:cs="宋体"/>
        </w:rPr>
        <w:t xml:space="preserve">                                      </w:t>
      </w:r>
    </w:p>
    <w:p w:rsidR="000058F7" w:rsidRDefault="000058F7" w:rsidP="006E798A">
      <w:pPr>
        <w:ind w:leftChars="-1" w:left="31680" w:firstLine="1"/>
        <w:rPr>
          <w:rFonts w:ascii="宋体" w:cs="Times New Roman"/>
        </w:rPr>
      </w:pPr>
      <w:r>
        <w:rPr>
          <w:rFonts w:ascii="宋体" w:hAnsi="宋体" w:cs="宋体" w:hint="eastAsia"/>
        </w:rPr>
        <w:t>签订日期：</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r>
        <w:rPr>
          <w:rFonts w:ascii="宋体" w:hAnsi="宋体" w:cs="宋体"/>
        </w:rPr>
        <w:t xml:space="preserve">           </w:t>
      </w:r>
      <w:r>
        <w:rPr>
          <w:rFonts w:ascii="宋体" w:hAnsi="宋体" w:cs="宋体" w:hint="eastAsia"/>
        </w:rPr>
        <w:t>签订日期：</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p w:rsidR="000058F7" w:rsidRDefault="000058F7">
      <w:pPr>
        <w:widowControl/>
        <w:jc w:val="left"/>
        <w:rPr>
          <w:rFonts w:ascii="宋体" w:cs="Times New Roman"/>
        </w:rPr>
      </w:pPr>
      <w:r>
        <w:rPr>
          <w:rFonts w:ascii="宋体" w:cs="Times New Roman"/>
        </w:rPr>
        <w:br w:type="page"/>
      </w:r>
    </w:p>
    <w:p w:rsidR="000058F7" w:rsidRDefault="000058F7" w:rsidP="002B1AC4">
      <w:pPr>
        <w:pStyle w:val="Heading1"/>
        <w:spacing w:after="220" w:line="240" w:lineRule="auto"/>
        <w:rPr>
          <w:rFonts w:cs="Times New Roman"/>
        </w:rPr>
      </w:pPr>
      <w:bookmarkStart w:id="4" w:name="_Toc3099"/>
      <w:r>
        <w:rPr>
          <w:rFonts w:cs="黑体" w:hint="eastAsia"/>
        </w:rPr>
        <w:t>六</w:t>
      </w:r>
      <w:r>
        <w:t xml:space="preserve"> </w:t>
      </w:r>
      <w:r>
        <w:rPr>
          <w:rFonts w:cs="黑体" w:hint="eastAsia"/>
        </w:rPr>
        <w:t>投标文件（格式）</w:t>
      </w:r>
      <w:bookmarkEnd w:id="4"/>
    </w:p>
    <w:p w:rsidR="000058F7" w:rsidRDefault="000058F7" w:rsidP="002B1AC4">
      <w:pPr>
        <w:pStyle w:val="2"/>
        <w:spacing w:before="31" w:after="31"/>
        <w:rPr>
          <w:rFonts w:cs="Times New Roman"/>
        </w:rPr>
      </w:pPr>
      <w:bookmarkStart w:id="5" w:name="_Toc21320"/>
      <w:r>
        <w:t xml:space="preserve">6.1  </w:t>
      </w:r>
      <w:r>
        <w:rPr>
          <w:rFonts w:hint="eastAsia"/>
        </w:rPr>
        <w:t>投标文件封面</w:t>
      </w:r>
      <w:bookmarkEnd w:id="5"/>
    </w:p>
    <w:tbl>
      <w:tblPr>
        <w:tblW w:w="0" w:type="auto"/>
        <w:jc w:val="center"/>
        <w:tblCellSpacing w:w="0" w:type="dxa"/>
        <w:tblLayout w:type="fixed"/>
        <w:tblCellMar>
          <w:top w:w="15" w:type="dxa"/>
          <w:left w:w="15" w:type="dxa"/>
          <w:bottom w:w="15" w:type="dxa"/>
          <w:right w:w="15" w:type="dxa"/>
        </w:tblCellMar>
        <w:tblLook w:val="0000"/>
      </w:tblPr>
      <w:tblGrid>
        <w:gridCol w:w="7756"/>
      </w:tblGrid>
      <w:tr w:rsidR="000058F7" w:rsidRPr="00740980">
        <w:trPr>
          <w:trHeight w:val="25"/>
          <w:tblCellSpacing w:w="0" w:type="dxa"/>
          <w:jc w:val="center"/>
        </w:trPr>
        <w:tc>
          <w:tcPr>
            <w:tcW w:w="7756" w:type="dxa"/>
            <w:vAlign w:val="center"/>
          </w:tcPr>
          <w:p w:rsidR="000058F7" w:rsidRDefault="000058F7" w:rsidP="0094596A">
            <w:pPr>
              <w:pStyle w:val="NormalWeb"/>
              <w:spacing w:line="312" w:lineRule="auto"/>
              <w:rPr>
                <w:rFonts w:ascii="仿宋_GB2312" w:eastAsia="仿宋_GB2312" w:cs="Times New Roman"/>
              </w:rPr>
            </w:pPr>
            <w:bookmarkStart w:id="6" w:name="_Toc484079189"/>
            <w:bookmarkStart w:id="7" w:name="_Toc297743966"/>
            <w:bookmarkStart w:id="8" w:name="_Toc298859502"/>
            <w:r>
              <w:rPr>
                <w:rFonts w:ascii="仿宋_GB2312" w:eastAsia="仿宋_GB2312" w:cs="Times New Roman"/>
              </w:rPr>
              <w:t> </w:t>
            </w:r>
          </w:p>
          <w:p w:rsidR="000058F7" w:rsidRDefault="000058F7" w:rsidP="0094596A">
            <w:pPr>
              <w:pStyle w:val="NormalWeb"/>
              <w:spacing w:before="0" w:beforeAutospacing="0" w:after="0" w:afterAutospacing="0"/>
              <w:jc w:val="center"/>
              <w:rPr>
                <w:rFonts w:ascii="黑体" w:eastAsia="黑体" w:hAnsi="黑体" w:cs="Times New Roman"/>
                <w:b/>
                <w:bCs/>
                <w:sz w:val="44"/>
                <w:szCs w:val="44"/>
              </w:rPr>
            </w:pPr>
            <w:r>
              <w:rPr>
                <w:rFonts w:ascii="黑体" w:eastAsia="黑体" w:hAnsi="黑体" w:cs="黑体" w:hint="eastAsia"/>
                <w:b/>
                <w:bCs/>
                <w:sz w:val="44"/>
                <w:szCs w:val="44"/>
              </w:rPr>
              <w:t>宜昌市中心人民医院</w:t>
            </w:r>
          </w:p>
          <w:p w:rsidR="000058F7" w:rsidRDefault="000058F7" w:rsidP="0094596A">
            <w:pPr>
              <w:pStyle w:val="NormalWeb"/>
              <w:spacing w:before="0" w:beforeAutospacing="0" w:after="0" w:afterAutospacing="0"/>
              <w:jc w:val="center"/>
              <w:rPr>
                <w:rFonts w:ascii="黑体" w:eastAsia="黑体" w:hAnsi="黑体" w:cs="Times New Roman"/>
                <w:b/>
                <w:bCs/>
                <w:sz w:val="44"/>
                <w:szCs w:val="44"/>
              </w:rPr>
            </w:pPr>
            <w:r w:rsidRPr="003215B1">
              <w:rPr>
                <w:rFonts w:ascii="黑体" w:eastAsia="黑体" w:hAnsi="黑体" w:cs="黑体" w:hint="eastAsia"/>
                <w:b/>
                <w:bCs/>
                <w:sz w:val="44"/>
                <w:szCs w:val="44"/>
              </w:rPr>
              <w:t>锅炉设备维保服务项目</w:t>
            </w:r>
          </w:p>
          <w:p w:rsidR="000058F7" w:rsidRDefault="000058F7" w:rsidP="0094596A">
            <w:pPr>
              <w:pStyle w:val="NormalWeb"/>
              <w:spacing w:before="0" w:beforeAutospacing="0" w:after="0" w:afterAutospacing="0"/>
              <w:jc w:val="both"/>
              <w:rPr>
                <w:rFonts w:ascii="仿宋_GB2312" w:eastAsia="仿宋_GB2312" w:cs="Times New Roman"/>
                <w:b/>
                <w:bCs/>
                <w:sz w:val="32"/>
                <w:szCs w:val="32"/>
              </w:rPr>
            </w:pPr>
          </w:p>
          <w:p w:rsidR="000058F7" w:rsidRDefault="000058F7" w:rsidP="0094596A">
            <w:pPr>
              <w:pStyle w:val="NormalWeb"/>
              <w:spacing w:line="312" w:lineRule="auto"/>
              <w:jc w:val="center"/>
              <w:rPr>
                <w:rFonts w:ascii="黑体" w:eastAsia="黑体" w:hAnsi="黑体" w:cs="Times New Roman"/>
                <w:b/>
                <w:bCs/>
                <w:sz w:val="52"/>
                <w:szCs w:val="52"/>
              </w:rPr>
            </w:pPr>
            <w:r>
              <w:rPr>
                <w:rFonts w:ascii="黑体" w:eastAsia="黑体" w:hAnsi="黑体" w:cs="黑体" w:hint="eastAsia"/>
                <w:b/>
                <w:bCs/>
                <w:sz w:val="52"/>
                <w:szCs w:val="52"/>
              </w:rPr>
              <w:t>投</w:t>
            </w:r>
          </w:p>
          <w:p w:rsidR="000058F7" w:rsidRDefault="000058F7" w:rsidP="0094596A">
            <w:pPr>
              <w:pStyle w:val="NormalWeb"/>
              <w:spacing w:line="312" w:lineRule="auto"/>
              <w:jc w:val="center"/>
              <w:rPr>
                <w:rFonts w:ascii="黑体" w:eastAsia="黑体" w:hAnsi="黑体" w:cs="Times New Roman"/>
                <w:b/>
                <w:bCs/>
                <w:sz w:val="52"/>
                <w:szCs w:val="52"/>
              </w:rPr>
            </w:pPr>
            <w:r>
              <w:rPr>
                <w:rFonts w:ascii="黑体" w:eastAsia="黑体" w:hAnsi="黑体" w:cs="黑体" w:hint="eastAsia"/>
                <w:b/>
                <w:bCs/>
                <w:sz w:val="52"/>
                <w:szCs w:val="52"/>
              </w:rPr>
              <w:t>标</w:t>
            </w:r>
          </w:p>
          <w:p w:rsidR="000058F7" w:rsidRDefault="000058F7" w:rsidP="0094596A">
            <w:pPr>
              <w:pStyle w:val="NormalWeb"/>
              <w:spacing w:line="312" w:lineRule="auto"/>
              <w:jc w:val="center"/>
              <w:rPr>
                <w:rFonts w:ascii="黑体" w:eastAsia="黑体" w:hAnsi="黑体" w:cs="Times New Roman"/>
                <w:b/>
                <w:bCs/>
                <w:sz w:val="52"/>
                <w:szCs w:val="52"/>
              </w:rPr>
            </w:pPr>
            <w:r>
              <w:rPr>
                <w:rFonts w:ascii="黑体" w:eastAsia="黑体" w:hAnsi="黑体" w:cs="黑体" w:hint="eastAsia"/>
                <w:b/>
                <w:bCs/>
                <w:sz w:val="52"/>
                <w:szCs w:val="52"/>
              </w:rPr>
              <w:t>文</w:t>
            </w:r>
          </w:p>
          <w:p w:rsidR="000058F7" w:rsidRDefault="000058F7" w:rsidP="0094596A">
            <w:pPr>
              <w:pStyle w:val="NormalWeb"/>
              <w:spacing w:line="312" w:lineRule="auto"/>
              <w:jc w:val="center"/>
              <w:rPr>
                <w:rFonts w:ascii="黑体" w:eastAsia="黑体" w:hAnsi="黑体" w:cs="Times New Roman"/>
                <w:b/>
                <w:bCs/>
                <w:sz w:val="52"/>
                <w:szCs w:val="52"/>
              </w:rPr>
            </w:pPr>
            <w:r>
              <w:rPr>
                <w:rFonts w:ascii="黑体" w:eastAsia="黑体" w:hAnsi="黑体" w:cs="黑体" w:hint="eastAsia"/>
                <w:b/>
                <w:bCs/>
                <w:sz w:val="52"/>
                <w:szCs w:val="52"/>
              </w:rPr>
              <w:t>件</w:t>
            </w:r>
          </w:p>
          <w:p w:rsidR="000058F7" w:rsidRDefault="000058F7" w:rsidP="0094596A">
            <w:pPr>
              <w:pStyle w:val="NormalWeb"/>
              <w:spacing w:line="312" w:lineRule="auto"/>
              <w:rPr>
                <w:rFonts w:ascii="仿宋_GB2312" w:eastAsia="仿宋_GB2312" w:hAnsi="_x000B__x000C_" w:cs="Times New Roman"/>
                <w:b/>
                <w:bCs/>
              </w:rPr>
            </w:pPr>
          </w:p>
          <w:p w:rsidR="000058F7" w:rsidRDefault="000058F7" w:rsidP="0094596A">
            <w:pPr>
              <w:pStyle w:val="NormalWeb"/>
              <w:spacing w:line="312" w:lineRule="auto"/>
              <w:rPr>
                <w:rFonts w:ascii="黑体" w:eastAsia="黑体" w:hAnsi="黑体" w:cs="Times New Roman"/>
              </w:rPr>
            </w:pPr>
            <w:r>
              <w:rPr>
                <w:rFonts w:ascii="仿宋_GB2312" w:eastAsia="仿宋_GB2312" w:hAnsi="_x000B__x000C_" w:cs="Times New Roman"/>
                <w:b/>
                <w:bCs/>
              </w:rPr>
              <w:br/>
            </w:r>
            <w:r>
              <w:rPr>
                <w:rFonts w:ascii="仿宋_GB2312" w:eastAsia="仿宋_GB2312" w:hAnsi="_x000B__x000C_" w:cs="仿宋_GB2312" w:hint="eastAsia"/>
                <w:b/>
                <w:bCs/>
              </w:rPr>
              <w:t xml:space="preserve">　　</w:t>
            </w:r>
            <w:r>
              <w:rPr>
                <w:rFonts w:ascii="黑体" w:eastAsia="黑体" w:hAnsi="黑体" w:cs="黑体" w:hint="eastAsia"/>
                <w:b/>
                <w:bCs/>
              </w:rPr>
              <w:t>投</w:t>
            </w:r>
            <w:r>
              <w:rPr>
                <w:rFonts w:ascii="黑体" w:eastAsia="黑体" w:hAnsi="黑体" w:cs="黑体"/>
                <w:b/>
                <w:bCs/>
              </w:rPr>
              <w:t xml:space="preserve">   </w:t>
            </w:r>
            <w:r>
              <w:rPr>
                <w:rFonts w:ascii="黑体" w:eastAsia="黑体" w:hAnsi="黑体" w:cs="黑体" w:hint="eastAsia"/>
                <w:b/>
                <w:bCs/>
              </w:rPr>
              <w:t>标</w:t>
            </w:r>
            <w:r>
              <w:rPr>
                <w:rFonts w:ascii="黑体" w:eastAsia="黑体" w:hAnsi="黑体" w:cs="黑体"/>
                <w:b/>
                <w:bCs/>
              </w:rPr>
              <w:t xml:space="preserve">   </w:t>
            </w:r>
            <w:r>
              <w:rPr>
                <w:rFonts w:ascii="黑体" w:eastAsia="黑体" w:hAnsi="黑体" w:cs="黑体" w:hint="eastAsia"/>
                <w:b/>
                <w:bCs/>
              </w:rPr>
              <w:t>单</w:t>
            </w:r>
            <w:r>
              <w:rPr>
                <w:rFonts w:ascii="黑体" w:eastAsia="黑体" w:hAnsi="黑体" w:cs="黑体"/>
                <w:b/>
                <w:bCs/>
              </w:rPr>
              <w:t xml:space="preserve">   </w:t>
            </w:r>
            <w:r>
              <w:rPr>
                <w:rFonts w:ascii="黑体" w:eastAsia="黑体" w:hAnsi="黑体" w:cs="黑体" w:hint="eastAsia"/>
                <w:b/>
                <w:bCs/>
              </w:rPr>
              <w:t>位：</w:t>
            </w:r>
            <w:r>
              <w:rPr>
                <w:rFonts w:ascii="黑体" w:eastAsia="黑体" w:hAnsi="黑体" w:cs="Times New Roman"/>
                <w:b/>
                <w:bCs/>
              </w:rPr>
              <w:br/>
            </w:r>
            <w:r>
              <w:rPr>
                <w:rFonts w:ascii="黑体" w:eastAsia="黑体" w:hAnsi="黑体" w:cs="Times New Roman"/>
                <w:b/>
                <w:bCs/>
              </w:rPr>
              <w:br/>
            </w:r>
            <w:r>
              <w:rPr>
                <w:rFonts w:ascii="黑体" w:eastAsia="黑体" w:hAnsi="黑体" w:cs="黑体" w:hint="eastAsia"/>
                <w:b/>
                <w:bCs/>
              </w:rPr>
              <w:t xml:space="preserve">　　</w:t>
            </w:r>
            <w:r>
              <w:rPr>
                <w:rFonts w:ascii="黑体" w:eastAsia="黑体" w:hAnsi="黑体" w:cs="黑体" w:hint="eastAsia"/>
                <w:b/>
                <w:bCs/>
                <w:spacing w:val="11"/>
                <w:kern w:val="21"/>
              </w:rPr>
              <w:t>投标单位全权代表</w:t>
            </w:r>
            <w:r>
              <w:rPr>
                <w:rFonts w:ascii="黑体" w:eastAsia="黑体" w:hAnsi="黑体" w:cs="黑体" w:hint="eastAsia"/>
                <w:b/>
                <w:bCs/>
              </w:rPr>
              <w:t>：</w:t>
            </w:r>
          </w:p>
          <w:p w:rsidR="000058F7" w:rsidRDefault="000058F7" w:rsidP="000058F7">
            <w:pPr>
              <w:pStyle w:val="NormalWeb"/>
              <w:spacing w:line="312" w:lineRule="auto"/>
              <w:ind w:firstLineChars="200" w:firstLine="31680"/>
              <w:rPr>
                <w:rFonts w:ascii="黑体" w:eastAsia="黑体" w:hAnsi="黑体" w:cs="Times New Roman"/>
              </w:rPr>
            </w:pPr>
            <w:r>
              <w:rPr>
                <w:rStyle w:val="p121"/>
                <w:rFonts w:ascii="黑体" w:eastAsia="黑体" w:hAnsi="黑体" w:cs="黑体" w:hint="eastAsia"/>
                <w:b/>
                <w:bCs/>
              </w:rPr>
              <w:t>投</w:t>
            </w:r>
            <w:r>
              <w:rPr>
                <w:rStyle w:val="p121"/>
                <w:rFonts w:ascii="黑体" w:eastAsia="黑体" w:hAnsi="黑体" w:cs="黑体"/>
                <w:b/>
                <w:bCs/>
              </w:rPr>
              <w:t xml:space="preserve">   </w:t>
            </w:r>
            <w:r>
              <w:rPr>
                <w:rStyle w:val="p121"/>
                <w:rFonts w:ascii="黑体" w:eastAsia="黑体" w:hAnsi="黑体" w:cs="黑体" w:hint="eastAsia"/>
                <w:b/>
                <w:bCs/>
              </w:rPr>
              <w:t>标</w:t>
            </w:r>
            <w:r>
              <w:rPr>
                <w:rStyle w:val="p121"/>
                <w:rFonts w:ascii="黑体" w:eastAsia="黑体" w:hAnsi="黑体" w:cs="黑体"/>
                <w:b/>
                <w:bCs/>
              </w:rPr>
              <w:t xml:space="preserve">   </w:t>
            </w:r>
            <w:r>
              <w:rPr>
                <w:rStyle w:val="p121"/>
                <w:rFonts w:ascii="黑体" w:eastAsia="黑体" w:hAnsi="黑体" w:cs="黑体" w:hint="eastAsia"/>
                <w:b/>
                <w:bCs/>
              </w:rPr>
              <w:t>单</w:t>
            </w:r>
            <w:r>
              <w:rPr>
                <w:rStyle w:val="p121"/>
                <w:rFonts w:ascii="黑体" w:eastAsia="黑体" w:hAnsi="黑体" w:cs="黑体"/>
                <w:b/>
                <w:bCs/>
              </w:rPr>
              <w:t xml:space="preserve">   </w:t>
            </w:r>
            <w:r>
              <w:rPr>
                <w:rStyle w:val="p121"/>
                <w:rFonts w:ascii="黑体" w:eastAsia="黑体" w:hAnsi="黑体" w:cs="黑体" w:hint="eastAsia"/>
                <w:b/>
                <w:bCs/>
              </w:rPr>
              <w:t>位：　　　（公章）</w:t>
            </w:r>
          </w:p>
          <w:p w:rsidR="000058F7" w:rsidRDefault="000058F7" w:rsidP="0094596A">
            <w:pPr>
              <w:pStyle w:val="NormalWeb"/>
              <w:spacing w:line="312" w:lineRule="auto"/>
              <w:jc w:val="center"/>
              <w:rPr>
                <w:rFonts w:ascii="黑体" w:eastAsia="黑体" w:hAnsi="黑体" w:cs="Times New Roman"/>
              </w:rPr>
            </w:pPr>
            <w:r>
              <w:rPr>
                <w:rFonts w:ascii="黑体" w:eastAsia="黑体" w:hAnsi="黑体" w:cs="黑体"/>
                <w:b/>
                <w:bCs/>
              </w:rPr>
              <w:t xml:space="preserve"> </w:t>
            </w:r>
            <w:r>
              <w:rPr>
                <w:rFonts w:ascii="黑体" w:eastAsia="黑体" w:hAnsi="黑体" w:cs="黑体" w:hint="eastAsia"/>
                <w:b/>
                <w:bCs/>
              </w:rPr>
              <w:t>年</w:t>
            </w:r>
            <w:r>
              <w:rPr>
                <w:rFonts w:ascii="黑体" w:eastAsia="黑体" w:hAnsi="黑体" w:cs="黑体"/>
                <w:b/>
                <w:bCs/>
              </w:rPr>
              <w:t xml:space="preserve"> </w:t>
            </w:r>
            <w:r>
              <w:rPr>
                <w:rFonts w:ascii="黑体" w:eastAsia="黑体" w:hAnsi="黑体" w:cs="黑体" w:hint="eastAsia"/>
                <w:b/>
                <w:bCs/>
              </w:rPr>
              <w:t xml:space="preserve">　　月　　日</w:t>
            </w:r>
          </w:p>
          <w:p w:rsidR="000058F7" w:rsidRDefault="000058F7" w:rsidP="0094596A">
            <w:pPr>
              <w:pStyle w:val="NormalWeb"/>
              <w:spacing w:line="312" w:lineRule="auto"/>
              <w:rPr>
                <w:rFonts w:ascii="仿宋_GB2312" w:eastAsia="仿宋_GB2312" w:cs="Times New Roman"/>
              </w:rPr>
            </w:pPr>
          </w:p>
        </w:tc>
      </w:tr>
    </w:tbl>
    <w:p w:rsidR="000058F7" w:rsidRDefault="000058F7" w:rsidP="002B1AC4">
      <w:pPr>
        <w:pStyle w:val="2"/>
        <w:spacing w:before="31" w:after="31"/>
        <w:rPr>
          <w:rFonts w:cs="Times New Roman"/>
        </w:rPr>
      </w:pPr>
      <w:bookmarkStart w:id="9" w:name="_Toc25765"/>
      <w:r>
        <w:t xml:space="preserve">6.2  </w:t>
      </w:r>
      <w:r>
        <w:rPr>
          <w:rFonts w:hint="eastAsia"/>
        </w:rPr>
        <w:t>投标书</w:t>
      </w:r>
      <w:bookmarkEnd w:id="6"/>
      <w:bookmarkEnd w:id="7"/>
      <w:bookmarkEnd w:id="8"/>
      <w:r>
        <w:rPr>
          <w:rFonts w:hint="eastAsia"/>
        </w:rPr>
        <w:t>（格式）</w:t>
      </w:r>
      <w:bookmarkEnd w:id="9"/>
    </w:p>
    <w:p w:rsidR="000058F7" w:rsidRDefault="000058F7" w:rsidP="00444FA8">
      <w:pPr>
        <w:adjustRightInd w:val="0"/>
        <w:snapToGrid w:val="0"/>
        <w:spacing w:afterLines="100" w:line="300" w:lineRule="auto"/>
        <w:jc w:val="center"/>
        <w:rPr>
          <w:rFonts w:cs="Times New Roman"/>
          <w:b/>
          <w:bCs/>
          <w:sz w:val="44"/>
          <w:szCs w:val="44"/>
        </w:rPr>
      </w:pPr>
      <w:r>
        <w:rPr>
          <w:rFonts w:eastAsia="黑体" w:cs="黑体" w:hint="eastAsia"/>
          <w:sz w:val="44"/>
          <w:szCs w:val="44"/>
        </w:rPr>
        <w:t>投</w:t>
      </w:r>
      <w:r>
        <w:rPr>
          <w:rFonts w:eastAsia="黑体"/>
          <w:sz w:val="44"/>
          <w:szCs w:val="44"/>
        </w:rPr>
        <w:t xml:space="preserve">  </w:t>
      </w:r>
      <w:r>
        <w:rPr>
          <w:rFonts w:eastAsia="黑体" w:cs="黑体" w:hint="eastAsia"/>
          <w:sz w:val="44"/>
          <w:szCs w:val="44"/>
        </w:rPr>
        <w:t>标</w:t>
      </w:r>
      <w:r>
        <w:rPr>
          <w:rFonts w:eastAsia="黑体"/>
          <w:sz w:val="44"/>
          <w:szCs w:val="44"/>
        </w:rPr>
        <w:t xml:space="preserve">  </w:t>
      </w:r>
      <w:r>
        <w:rPr>
          <w:rFonts w:eastAsia="黑体" w:cs="黑体" w:hint="eastAsia"/>
          <w:sz w:val="44"/>
          <w:szCs w:val="44"/>
        </w:rPr>
        <w:t>书</w:t>
      </w:r>
    </w:p>
    <w:p w:rsidR="000058F7" w:rsidRDefault="000058F7" w:rsidP="00444FA8">
      <w:pPr>
        <w:pStyle w:val="a1"/>
        <w:spacing w:beforeLines="150" w:afterLines="150"/>
        <w:ind w:firstLineChars="0" w:firstLine="0"/>
        <w:rPr>
          <w:rFonts w:ascii="黑体" w:eastAsia="黑体" w:cs="黑体"/>
          <w:sz w:val="21"/>
          <w:szCs w:val="21"/>
        </w:rPr>
      </w:pPr>
      <w:r>
        <w:rPr>
          <w:rFonts w:ascii="黑体" w:eastAsia="黑体" w:cs="黑体" w:hint="eastAsia"/>
          <w:sz w:val="21"/>
          <w:szCs w:val="21"/>
        </w:rPr>
        <w:t>致：</w:t>
      </w:r>
      <w:r>
        <w:rPr>
          <w:rFonts w:ascii="黑体" w:eastAsia="黑体" w:cs="黑体"/>
          <w:sz w:val="21"/>
          <w:szCs w:val="21"/>
        </w:rPr>
        <w:t xml:space="preserve">  </w:t>
      </w:r>
      <w:r>
        <w:rPr>
          <w:rFonts w:ascii="黑体" w:eastAsia="黑体" w:cs="黑体" w:hint="eastAsia"/>
          <w:sz w:val="21"/>
          <w:szCs w:val="21"/>
        </w:rPr>
        <w:t>宜昌市中心人民医院</w:t>
      </w:r>
      <w:r>
        <w:rPr>
          <w:rFonts w:ascii="黑体" w:eastAsia="黑体" w:cs="黑体"/>
          <w:sz w:val="21"/>
          <w:szCs w:val="21"/>
        </w:rPr>
        <w:t xml:space="preserve">  </w:t>
      </w:r>
    </w:p>
    <w:p w:rsidR="000058F7" w:rsidRDefault="000058F7" w:rsidP="006E798A">
      <w:pPr>
        <w:pStyle w:val="a1"/>
        <w:snapToGrid/>
        <w:spacing w:line="312" w:lineRule="auto"/>
        <w:ind w:firstLine="31680"/>
        <w:rPr>
          <w:rFonts w:ascii="宋体" w:cs="Times New Roman"/>
          <w:sz w:val="21"/>
          <w:szCs w:val="21"/>
          <w:u w:val="single"/>
        </w:rPr>
      </w:pPr>
      <w:r>
        <w:rPr>
          <w:rFonts w:ascii="宋体" w:hAnsi="宋体" w:cs="宋体" w:hint="eastAsia"/>
          <w:sz w:val="21"/>
          <w:szCs w:val="21"/>
        </w:rPr>
        <w:t>我方已充分研究并接受了你方发出的</w:t>
      </w:r>
      <w:r>
        <w:rPr>
          <w:rFonts w:ascii="宋体" w:hAnsi="宋体" w:cs="宋体" w:hint="eastAsia"/>
          <w:sz w:val="21"/>
          <w:szCs w:val="21"/>
          <w:u w:val="single"/>
        </w:rPr>
        <w:t>宜昌市中心人民医院</w:t>
      </w:r>
      <w:r w:rsidRPr="003215B1">
        <w:rPr>
          <w:rFonts w:ascii="宋体" w:hAnsi="宋体" w:cs="宋体" w:hint="eastAsia"/>
          <w:sz w:val="21"/>
          <w:szCs w:val="21"/>
          <w:u w:val="single"/>
        </w:rPr>
        <w:t>锅炉设备维保服务项目</w:t>
      </w:r>
      <w:r>
        <w:rPr>
          <w:rFonts w:ascii="宋体" w:hAnsi="宋体" w:cs="宋体" w:hint="eastAsia"/>
          <w:sz w:val="21"/>
          <w:szCs w:val="21"/>
        </w:rPr>
        <w:t>采购文件（其中包括补充通知和答疑文件）的全部内容后，愿以人民币</w:t>
      </w:r>
      <w:r>
        <w:rPr>
          <w:rFonts w:ascii="宋体" w:hAnsi="宋体" w:cs="宋体" w:hint="eastAsia"/>
          <w:sz w:val="21"/>
          <w:szCs w:val="21"/>
          <w:u w:val="single"/>
        </w:rPr>
        <w:t>（大写）：</w:t>
      </w:r>
      <w:r>
        <w:rPr>
          <w:rFonts w:ascii="宋体" w:hAnsi="宋体" w:cs="宋体"/>
          <w:sz w:val="21"/>
          <w:szCs w:val="21"/>
          <w:u w:val="single"/>
        </w:rPr>
        <w:t xml:space="preserve">      </w:t>
      </w:r>
    </w:p>
    <w:p w:rsidR="000058F7" w:rsidRDefault="000058F7" w:rsidP="002B1AC4">
      <w:pPr>
        <w:pStyle w:val="a1"/>
        <w:snapToGrid/>
        <w:spacing w:line="312" w:lineRule="auto"/>
        <w:ind w:firstLineChars="0" w:firstLine="0"/>
        <w:rPr>
          <w:rFonts w:ascii="宋体" w:cs="Times New Roman"/>
          <w:sz w:val="21"/>
          <w:szCs w:val="21"/>
        </w:rPr>
      </w:pPr>
      <w:r>
        <w:rPr>
          <w:rFonts w:ascii="宋体" w:hAnsi="宋体" w:cs="宋体" w:hint="eastAsia"/>
          <w:sz w:val="21"/>
          <w:szCs w:val="21"/>
          <w:u w:val="single"/>
        </w:rPr>
        <w:t>（￥：</w:t>
      </w:r>
      <w:r>
        <w:rPr>
          <w:rFonts w:ascii="宋体" w:hAnsi="宋体" w:cs="宋体"/>
          <w:sz w:val="21"/>
          <w:szCs w:val="21"/>
          <w:u w:val="single"/>
        </w:rPr>
        <w:t xml:space="preserve">       </w:t>
      </w:r>
      <w:r>
        <w:rPr>
          <w:rFonts w:ascii="宋体" w:hAnsi="宋体" w:cs="宋体" w:hint="eastAsia"/>
          <w:sz w:val="21"/>
          <w:szCs w:val="21"/>
          <w:u w:val="single"/>
        </w:rPr>
        <w:t>元）</w:t>
      </w:r>
      <w:r>
        <w:rPr>
          <w:rFonts w:ascii="宋体" w:hAnsi="宋体" w:cs="宋体" w:hint="eastAsia"/>
          <w:sz w:val="21"/>
          <w:szCs w:val="21"/>
        </w:rPr>
        <w:t>的总报价（其具体组成详见报价表）按上述招标文件（包括补充通知和答疑文件）规定的所有条件和要求，承包合同规定的全部工作，并承担合同规定的卖方的全部责任、义务和风险。</w:t>
      </w:r>
    </w:p>
    <w:p w:rsidR="000058F7" w:rsidRDefault="000058F7" w:rsidP="006E798A">
      <w:pPr>
        <w:pStyle w:val="PlainText"/>
        <w:spacing w:line="312" w:lineRule="auto"/>
        <w:ind w:firstLineChars="200" w:firstLine="31680"/>
        <w:rPr>
          <w:rFonts w:eastAsia="宋体" w:hAnsi="宋体" w:cs="Times New Roman"/>
          <w:sz w:val="21"/>
          <w:szCs w:val="21"/>
        </w:rPr>
      </w:pPr>
      <w:r>
        <w:rPr>
          <w:rFonts w:eastAsia="宋体" w:hAnsi="宋体" w:hint="eastAsia"/>
          <w:sz w:val="21"/>
          <w:szCs w:val="21"/>
        </w:rPr>
        <w:t>我方提交的报价文件在递交截止时间后的</w:t>
      </w:r>
      <w:r>
        <w:rPr>
          <w:rFonts w:eastAsia="宋体" w:hAnsi="宋体"/>
          <w:sz w:val="21"/>
          <w:szCs w:val="21"/>
        </w:rPr>
        <w:t>60</w:t>
      </w:r>
      <w:r>
        <w:rPr>
          <w:rFonts w:eastAsia="宋体" w:hAnsi="宋体" w:hint="eastAsia"/>
          <w:sz w:val="21"/>
          <w:szCs w:val="21"/>
        </w:rPr>
        <w:t>天内有效，对我方一直具有约束力。我方保证在报价文件有效期内不擅自修改或撤回报价文件。</w:t>
      </w:r>
    </w:p>
    <w:p w:rsidR="000058F7" w:rsidRDefault="000058F7" w:rsidP="006E798A">
      <w:pPr>
        <w:pStyle w:val="PlainText"/>
        <w:spacing w:line="312" w:lineRule="auto"/>
        <w:ind w:firstLineChars="200" w:firstLine="31680"/>
        <w:rPr>
          <w:rFonts w:eastAsia="宋体" w:hAnsi="宋体" w:cs="Times New Roman"/>
          <w:sz w:val="21"/>
          <w:szCs w:val="21"/>
        </w:rPr>
      </w:pPr>
      <w:r>
        <w:rPr>
          <w:rFonts w:eastAsia="宋体" w:hAnsi="宋体" w:hint="eastAsia"/>
          <w:sz w:val="21"/>
          <w:szCs w:val="21"/>
        </w:rPr>
        <w:t>若我方取得合同：</w:t>
      </w:r>
    </w:p>
    <w:p w:rsidR="000058F7" w:rsidRDefault="000058F7" w:rsidP="006E798A">
      <w:pPr>
        <w:pStyle w:val="PlainText"/>
        <w:spacing w:line="312" w:lineRule="auto"/>
        <w:ind w:firstLineChars="200" w:firstLine="31680"/>
        <w:rPr>
          <w:rFonts w:eastAsia="宋体" w:hAnsi="宋体" w:cs="Times New Roman"/>
          <w:sz w:val="21"/>
          <w:szCs w:val="21"/>
        </w:rPr>
      </w:pPr>
      <w:r>
        <w:rPr>
          <w:rFonts w:eastAsia="宋体" w:hAnsi="宋体" w:hint="eastAsia"/>
          <w:sz w:val="21"/>
          <w:szCs w:val="21"/>
        </w:rPr>
        <w:t>（</w:t>
      </w:r>
      <w:r>
        <w:rPr>
          <w:rFonts w:eastAsia="宋体" w:hAnsi="宋体"/>
          <w:sz w:val="21"/>
          <w:szCs w:val="21"/>
        </w:rPr>
        <w:t>1</w:t>
      </w:r>
      <w:r>
        <w:rPr>
          <w:rFonts w:eastAsia="宋体" w:hAnsi="宋体" w:hint="eastAsia"/>
          <w:sz w:val="21"/>
          <w:szCs w:val="21"/>
        </w:rPr>
        <w:t>）我方保证在收到你方的《合同授予通知书》后，按《合同授予通知书》中指定的时间和地点签订合同。</w:t>
      </w:r>
    </w:p>
    <w:p w:rsidR="000058F7" w:rsidRDefault="000058F7" w:rsidP="006E798A">
      <w:pPr>
        <w:pStyle w:val="PlainText"/>
        <w:spacing w:line="312" w:lineRule="auto"/>
        <w:ind w:firstLineChars="200" w:firstLine="31680"/>
        <w:rPr>
          <w:rFonts w:eastAsia="宋体" w:hAnsi="宋体" w:cs="Times New Roman"/>
          <w:sz w:val="21"/>
          <w:szCs w:val="21"/>
        </w:rPr>
      </w:pPr>
      <w:r>
        <w:rPr>
          <w:rFonts w:eastAsia="宋体" w:hAnsi="宋体" w:hint="eastAsia"/>
          <w:sz w:val="21"/>
          <w:szCs w:val="21"/>
        </w:rPr>
        <w:t>（</w:t>
      </w:r>
      <w:r>
        <w:rPr>
          <w:rFonts w:eastAsia="宋体" w:hAnsi="宋体"/>
          <w:sz w:val="21"/>
          <w:szCs w:val="21"/>
        </w:rPr>
        <w:t>2</w:t>
      </w:r>
      <w:r>
        <w:rPr>
          <w:rFonts w:eastAsia="宋体" w:hAnsi="宋体" w:hint="eastAsia"/>
          <w:sz w:val="21"/>
          <w:szCs w:val="21"/>
        </w:rPr>
        <w:t>）我方完全同意，我方所提交的投标文件中的任何部分，经你方确认后均可作为合同文件的组成部分。</w:t>
      </w:r>
    </w:p>
    <w:p w:rsidR="000058F7" w:rsidRDefault="000058F7" w:rsidP="006E798A">
      <w:pPr>
        <w:pStyle w:val="PlainText"/>
        <w:spacing w:line="312" w:lineRule="auto"/>
        <w:ind w:firstLineChars="200" w:firstLine="31680"/>
        <w:rPr>
          <w:rFonts w:eastAsia="宋体" w:hAnsi="宋体" w:cs="Times New Roman"/>
          <w:sz w:val="21"/>
          <w:szCs w:val="21"/>
        </w:rPr>
      </w:pPr>
      <w:r>
        <w:rPr>
          <w:rFonts w:eastAsia="宋体" w:hAnsi="宋体" w:hint="eastAsia"/>
          <w:sz w:val="21"/>
          <w:szCs w:val="21"/>
        </w:rPr>
        <w:t>（</w:t>
      </w:r>
      <w:r>
        <w:rPr>
          <w:rFonts w:eastAsia="宋体" w:hAnsi="宋体"/>
          <w:sz w:val="21"/>
          <w:szCs w:val="21"/>
        </w:rPr>
        <w:t>3</w:t>
      </w:r>
      <w:r>
        <w:rPr>
          <w:rFonts w:eastAsia="宋体" w:hAnsi="宋体" w:hint="eastAsia"/>
          <w:sz w:val="21"/>
          <w:szCs w:val="21"/>
        </w:rPr>
        <w:t>）我方保证按招标文件中的所有维保内容、要求，对你方锅炉设备进行维保作业，确保锅炉设备稳定、安全运行。</w:t>
      </w:r>
    </w:p>
    <w:p w:rsidR="000058F7" w:rsidRDefault="000058F7" w:rsidP="006E798A">
      <w:pPr>
        <w:pStyle w:val="PlainText"/>
        <w:spacing w:line="312" w:lineRule="auto"/>
        <w:ind w:firstLineChars="200" w:firstLine="31680"/>
        <w:rPr>
          <w:rFonts w:eastAsia="宋体" w:hAnsi="宋体" w:cs="Times New Roman"/>
          <w:sz w:val="21"/>
          <w:szCs w:val="21"/>
        </w:rPr>
      </w:pPr>
      <w:r>
        <w:rPr>
          <w:rFonts w:eastAsia="宋体" w:hAnsi="宋体" w:hint="eastAsia"/>
          <w:sz w:val="21"/>
          <w:szCs w:val="21"/>
        </w:rPr>
        <w:t>（</w:t>
      </w:r>
      <w:r>
        <w:rPr>
          <w:rFonts w:eastAsia="宋体" w:hAnsi="宋体"/>
          <w:sz w:val="21"/>
          <w:szCs w:val="21"/>
        </w:rPr>
        <w:t>4</w:t>
      </w:r>
      <w:r>
        <w:rPr>
          <w:rFonts w:eastAsia="宋体" w:hAnsi="宋体" w:hint="eastAsia"/>
          <w:sz w:val="21"/>
          <w:szCs w:val="21"/>
        </w:rPr>
        <w:t>）我方完全理解你方不保证报价最低的报价人取得合同。</w:t>
      </w:r>
    </w:p>
    <w:p w:rsidR="000058F7" w:rsidRDefault="000058F7" w:rsidP="006E798A">
      <w:pPr>
        <w:pStyle w:val="PlainText"/>
        <w:spacing w:line="312" w:lineRule="auto"/>
        <w:ind w:firstLineChars="200" w:firstLine="31680"/>
        <w:rPr>
          <w:rFonts w:eastAsia="宋体" w:hAnsi="宋体" w:cs="Times New Roman"/>
          <w:sz w:val="21"/>
          <w:szCs w:val="21"/>
        </w:rPr>
      </w:pPr>
      <w:r>
        <w:rPr>
          <w:rFonts w:eastAsia="宋体" w:hAnsi="宋体" w:hint="eastAsia"/>
          <w:sz w:val="21"/>
          <w:szCs w:val="21"/>
        </w:rPr>
        <w:t>我方也完全同意，无论报价结果如何，均自行承担为编制和递交报价文件及在报价过程中所发生的一切费用。</w:t>
      </w:r>
    </w:p>
    <w:p w:rsidR="000058F7" w:rsidRDefault="000058F7" w:rsidP="006E798A">
      <w:pPr>
        <w:pStyle w:val="PlainText"/>
        <w:spacing w:line="312" w:lineRule="auto"/>
        <w:ind w:firstLineChars="200" w:firstLine="31680"/>
        <w:rPr>
          <w:rFonts w:eastAsia="宋体" w:hAnsi="宋体" w:cs="Times New Roman"/>
          <w:sz w:val="21"/>
          <w:szCs w:val="21"/>
        </w:rPr>
      </w:pPr>
      <w:r>
        <w:rPr>
          <w:rFonts w:eastAsia="宋体" w:hAnsi="宋体" w:hint="eastAsia"/>
          <w:sz w:val="21"/>
          <w:szCs w:val="21"/>
        </w:rPr>
        <w:t>（</w:t>
      </w:r>
      <w:r>
        <w:rPr>
          <w:rFonts w:eastAsia="宋体" w:hAnsi="宋体"/>
          <w:sz w:val="21"/>
          <w:szCs w:val="21"/>
        </w:rPr>
        <w:t>5</w:t>
      </w:r>
      <w:r>
        <w:rPr>
          <w:rFonts w:eastAsia="宋体" w:hAnsi="宋体" w:hint="eastAsia"/>
          <w:sz w:val="21"/>
          <w:szCs w:val="21"/>
        </w:rPr>
        <w:t>）与本投标有关的一切正式往来通讯请寄：</w:t>
      </w:r>
    </w:p>
    <w:p w:rsidR="000058F7" w:rsidRDefault="000058F7" w:rsidP="006E798A">
      <w:pPr>
        <w:pStyle w:val="PlainText"/>
        <w:spacing w:line="312" w:lineRule="auto"/>
        <w:ind w:firstLineChars="200" w:firstLine="31680"/>
        <w:rPr>
          <w:rFonts w:eastAsia="宋体" w:hAnsi="宋体"/>
          <w:sz w:val="21"/>
          <w:szCs w:val="21"/>
        </w:rPr>
      </w:pPr>
      <w:r>
        <w:rPr>
          <w:rFonts w:eastAsia="宋体" w:hAnsi="宋体" w:hint="eastAsia"/>
          <w:sz w:val="21"/>
          <w:szCs w:val="21"/>
        </w:rPr>
        <w:t>地址：</w:t>
      </w:r>
      <w:r>
        <w:rPr>
          <w:rFonts w:eastAsia="宋体" w:hAnsi="宋体"/>
          <w:sz w:val="21"/>
          <w:szCs w:val="21"/>
          <w:u w:val="single"/>
        </w:rPr>
        <w:t xml:space="preserve">                     </w:t>
      </w:r>
      <w:r>
        <w:rPr>
          <w:rFonts w:eastAsia="宋体" w:hAnsi="宋体"/>
          <w:sz w:val="21"/>
          <w:szCs w:val="21"/>
        </w:rPr>
        <w:t xml:space="preserve">      </w:t>
      </w:r>
      <w:r>
        <w:rPr>
          <w:rFonts w:eastAsia="宋体" w:hAnsi="宋体" w:hint="eastAsia"/>
          <w:sz w:val="21"/>
          <w:szCs w:val="21"/>
        </w:rPr>
        <w:t>联系人：</w:t>
      </w:r>
      <w:r>
        <w:rPr>
          <w:rFonts w:eastAsia="宋体" w:hAnsi="宋体"/>
          <w:sz w:val="21"/>
          <w:szCs w:val="21"/>
          <w:u w:val="single"/>
        </w:rPr>
        <w:t xml:space="preserve">                   </w:t>
      </w:r>
      <w:r>
        <w:rPr>
          <w:rFonts w:eastAsia="宋体" w:hAnsi="宋体"/>
          <w:sz w:val="21"/>
          <w:szCs w:val="21"/>
        </w:rPr>
        <w:t xml:space="preserve">         </w:t>
      </w:r>
    </w:p>
    <w:p w:rsidR="000058F7" w:rsidRDefault="000058F7" w:rsidP="002B1AC4">
      <w:pPr>
        <w:pStyle w:val="PlainText"/>
        <w:spacing w:line="312" w:lineRule="auto"/>
        <w:ind w:firstLine="420"/>
        <w:rPr>
          <w:rFonts w:eastAsia="宋体" w:hAnsi="宋体" w:cs="Times New Roman"/>
          <w:sz w:val="21"/>
          <w:szCs w:val="21"/>
        </w:rPr>
      </w:pPr>
      <w:r>
        <w:rPr>
          <w:rFonts w:eastAsia="宋体" w:hAnsi="宋体" w:hint="eastAsia"/>
          <w:sz w:val="21"/>
          <w:szCs w:val="21"/>
        </w:rPr>
        <w:t>联系电话：</w:t>
      </w:r>
      <w:r>
        <w:rPr>
          <w:rFonts w:eastAsia="宋体" w:hAnsi="宋体"/>
          <w:sz w:val="21"/>
          <w:szCs w:val="21"/>
          <w:u w:val="single"/>
        </w:rPr>
        <w:t xml:space="preserve">                 </w:t>
      </w:r>
      <w:r>
        <w:rPr>
          <w:rFonts w:eastAsia="宋体" w:hAnsi="宋体"/>
          <w:sz w:val="21"/>
          <w:szCs w:val="21"/>
        </w:rPr>
        <w:t xml:space="preserve">      </w:t>
      </w:r>
      <w:r>
        <w:rPr>
          <w:rFonts w:eastAsia="宋体" w:hAnsi="宋体" w:hint="eastAsia"/>
          <w:sz w:val="21"/>
          <w:szCs w:val="21"/>
        </w:rPr>
        <w:t>传真：</w:t>
      </w:r>
      <w:r>
        <w:rPr>
          <w:rFonts w:eastAsia="宋体" w:hAnsi="宋体"/>
          <w:sz w:val="21"/>
          <w:szCs w:val="21"/>
          <w:u w:val="single"/>
        </w:rPr>
        <w:t xml:space="preserve">                </w:t>
      </w:r>
    </w:p>
    <w:p w:rsidR="000058F7" w:rsidRDefault="000058F7" w:rsidP="002B1AC4">
      <w:pPr>
        <w:pStyle w:val="PlainText"/>
        <w:spacing w:line="312" w:lineRule="auto"/>
        <w:ind w:firstLine="420"/>
        <w:rPr>
          <w:rFonts w:eastAsia="宋体" w:hAnsi="宋体" w:cs="Times New Roman"/>
          <w:sz w:val="21"/>
          <w:szCs w:val="21"/>
        </w:rPr>
      </w:pPr>
      <w:r>
        <w:rPr>
          <w:rFonts w:eastAsia="宋体" w:hAnsi="宋体" w:hint="eastAsia"/>
          <w:sz w:val="21"/>
          <w:szCs w:val="21"/>
        </w:rPr>
        <w:t>电子邮箱：</w:t>
      </w:r>
      <w:r>
        <w:rPr>
          <w:rFonts w:eastAsia="宋体" w:hAnsi="宋体"/>
          <w:sz w:val="21"/>
          <w:szCs w:val="21"/>
          <w:u w:val="single"/>
        </w:rPr>
        <w:t xml:space="preserve">                </w:t>
      </w:r>
      <w:r>
        <w:rPr>
          <w:rFonts w:eastAsia="宋体" w:hAnsi="宋体" w:cs="Times New Roman"/>
          <w:sz w:val="21"/>
          <w:szCs w:val="21"/>
        </w:rPr>
        <w:br/>
      </w:r>
    </w:p>
    <w:p w:rsidR="000058F7" w:rsidRDefault="000058F7" w:rsidP="006E798A">
      <w:pPr>
        <w:pStyle w:val="PlainText"/>
        <w:spacing w:line="360" w:lineRule="auto"/>
        <w:ind w:firstLineChars="2295" w:firstLine="31680"/>
        <w:rPr>
          <w:rFonts w:eastAsia="宋体" w:hAnsi="宋体" w:cs="Times New Roman"/>
          <w:sz w:val="21"/>
          <w:szCs w:val="21"/>
        </w:rPr>
      </w:pPr>
      <w:r>
        <w:rPr>
          <w:rFonts w:eastAsia="宋体" w:hAnsi="宋体" w:hint="eastAsia"/>
          <w:sz w:val="21"/>
          <w:szCs w:val="21"/>
        </w:rPr>
        <w:t>报</w:t>
      </w:r>
      <w:r>
        <w:rPr>
          <w:rFonts w:eastAsia="宋体" w:hAnsi="宋体"/>
          <w:sz w:val="21"/>
          <w:szCs w:val="21"/>
        </w:rPr>
        <w:t xml:space="preserve"> </w:t>
      </w:r>
      <w:r>
        <w:rPr>
          <w:rFonts w:eastAsia="宋体" w:hAnsi="宋体" w:hint="eastAsia"/>
          <w:sz w:val="21"/>
          <w:szCs w:val="21"/>
        </w:rPr>
        <w:t>价</w:t>
      </w:r>
      <w:r>
        <w:rPr>
          <w:rFonts w:eastAsia="宋体" w:hAnsi="宋体"/>
          <w:sz w:val="21"/>
          <w:szCs w:val="21"/>
        </w:rPr>
        <w:t xml:space="preserve"> </w:t>
      </w:r>
      <w:r>
        <w:rPr>
          <w:rFonts w:eastAsia="宋体" w:hAnsi="宋体" w:hint="eastAsia"/>
          <w:sz w:val="21"/>
          <w:szCs w:val="21"/>
        </w:rPr>
        <w:t>人：（单位名称）（盖单位公章）</w:t>
      </w:r>
    </w:p>
    <w:p w:rsidR="000058F7" w:rsidRDefault="000058F7" w:rsidP="006E798A">
      <w:pPr>
        <w:pStyle w:val="PlainText"/>
        <w:spacing w:line="360" w:lineRule="auto"/>
        <w:ind w:firstLineChars="2295" w:firstLine="31680"/>
        <w:rPr>
          <w:rFonts w:eastAsia="宋体" w:hAnsi="宋体" w:cs="Times New Roman"/>
          <w:sz w:val="21"/>
          <w:szCs w:val="21"/>
        </w:rPr>
      </w:pPr>
      <w:r>
        <w:rPr>
          <w:rFonts w:eastAsia="宋体" w:hAnsi="宋体" w:hint="eastAsia"/>
          <w:sz w:val="21"/>
          <w:szCs w:val="21"/>
        </w:rPr>
        <w:t>法定（授权）代表人：（签名）</w:t>
      </w:r>
    </w:p>
    <w:p w:rsidR="000058F7" w:rsidRDefault="000058F7" w:rsidP="006E798A">
      <w:pPr>
        <w:pStyle w:val="PlainText"/>
        <w:spacing w:line="360" w:lineRule="auto"/>
        <w:ind w:firstLineChars="2295" w:firstLine="31680"/>
        <w:rPr>
          <w:rFonts w:eastAsia="宋体" w:hAnsi="宋体" w:cs="Times New Roman"/>
          <w:sz w:val="21"/>
          <w:szCs w:val="21"/>
        </w:rPr>
      </w:pPr>
      <w:r>
        <w:rPr>
          <w:rFonts w:eastAsia="宋体" w:hAnsi="宋体" w:hint="eastAsia"/>
          <w:sz w:val="21"/>
          <w:szCs w:val="21"/>
        </w:rPr>
        <w:t>单位地址：</w:t>
      </w:r>
    </w:p>
    <w:p w:rsidR="000058F7" w:rsidRDefault="000058F7" w:rsidP="006E798A">
      <w:pPr>
        <w:adjustRightInd w:val="0"/>
        <w:snapToGrid w:val="0"/>
        <w:spacing w:line="300" w:lineRule="auto"/>
        <w:ind w:firstLineChars="2300" w:firstLine="31680"/>
        <w:rPr>
          <w:rFonts w:hAnsi="宋体" w:cs="Times New Roman"/>
        </w:rPr>
      </w:pPr>
      <w:r>
        <w:rPr>
          <w:rFonts w:hAnsi="宋体" w:cs="宋体" w:hint="eastAsia"/>
        </w:rPr>
        <w:t>日</w:t>
      </w:r>
      <w:r>
        <w:rPr>
          <w:rFonts w:hAnsi="宋体"/>
        </w:rPr>
        <w:t xml:space="preserve">    </w:t>
      </w:r>
      <w:r>
        <w:rPr>
          <w:rFonts w:hAnsi="宋体" w:cs="宋体" w:hint="eastAsia"/>
        </w:rPr>
        <w:t>期：</w:t>
      </w:r>
    </w:p>
    <w:p w:rsidR="000058F7" w:rsidRDefault="000058F7" w:rsidP="002B1AC4">
      <w:pPr>
        <w:adjustRightInd w:val="0"/>
        <w:snapToGrid w:val="0"/>
        <w:spacing w:line="300" w:lineRule="auto"/>
        <w:rPr>
          <w:rFonts w:hAnsi="宋体" w:cs="Times New Roman"/>
        </w:rPr>
      </w:pPr>
    </w:p>
    <w:p w:rsidR="000058F7" w:rsidRDefault="000058F7" w:rsidP="002B1AC4">
      <w:pPr>
        <w:adjustRightInd w:val="0"/>
        <w:snapToGrid w:val="0"/>
        <w:spacing w:line="300" w:lineRule="auto"/>
        <w:rPr>
          <w:rFonts w:hAnsi="宋体" w:cs="Times New Roman"/>
        </w:rPr>
      </w:pPr>
    </w:p>
    <w:p w:rsidR="000058F7" w:rsidRPr="003215B1" w:rsidRDefault="000058F7" w:rsidP="003215B1">
      <w:pPr>
        <w:pStyle w:val="2"/>
        <w:spacing w:before="31" w:after="31"/>
        <w:rPr>
          <w:rFonts w:cs="Times New Roman"/>
        </w:rPr>
      </w:pPr>
      <w:bookmarkStart w:id="10" w:name="_Toc18483"/>
      <w:r w:rsidRPr="003215B1">
        <w:t>6.3</w:t>
      </w:r>
      <w:r w:rsidRPr="003215B1">
        <w:rPr>
          <w:rFonts w:hint="eastAsia"/>
        </w:rPr>
        <w:t>法定代表人资格证明书和法定代表人授权委托书</w:t>
      </w:r>
    </w:p>
    <w:p w:rsidR="000058F7" w:rsidRDefault="000058F7" w:rsidP="00055897">
      <w:pPr>
        <w:spacing w:line="360" w:lineRule="auto"/>
        <w:jc w:val="center"/>
        <w:rPr>
          <w:rFonts w:ascii="宋体" w:cs="Times New Roman"/>
          <w:b/>
          <w:bCs/>
          <w:sz w:val="28"/>
          <w:szCs w:val="28"/>
        </w:rPr>
      </w:pPr>
      <w:r>
        <w:rPr>
          <w:rFonts w:ascii="宋体" w:hAnsi="宋体" w:cs="宋体" w:hint="eastAsia"/>
          <w:b/>
          <w:bCs/>
          <w:sz w:val="28"/>
          <w:szCs w:val="28"/>
        </w:rPr>
        <w:t>法定代表人资格证明书</w:t>
      </w:r>
    </w:p>
    <w:p w:rsidR="000058F7" w:rsidRDefault="000058F7" w:rsidP="00055897">
      <w:pPr>
        <w:spacing w:line="360" w:lineRule="auto"/>
        <w:rPr>
          <w:rFonts w:ascii="宋体" w:cs="Times New Roman"/>
          <w:sz w:val="24"/>
          <w:szCs w:val="24"/>
        </w:rPr>
      </w:pPr>
    </w:p>
    <w:p w:rsidR="000058F7" w:rsidRPr="00055897" w:rsidRDefault="000058F7" w:rsidP="00055897">
      <w:pPr>
        <w:spacing w:line="360" w:lineRule="auto"/>
        <w:rPr>
          <w:rFonts w:ascii="宋体" w:cs="Times New Roman"/>
          <w:sz w:val="24"/>
          <w:szCs w:val="24"/>
          <w:u w:val="single"/>
        </w:rPr>
      </w:pPr>
      <w:r>
        <w:rPr>
          <w:rFonts w:ascii="宋体" w:hAnsi="宋体" w:cs="宋体" w:hint="eastAsia"/>
          <w:sz w:val="24"/>
          <w:szCs w:val="24"/>
        </w:rPr>
        <w:t>单位名称：</w:t>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p>
    <w:p w:rsidR="000058F7" w:rsidRPr="00055897" w:rsidRDefault="000058F7" w:rsidP="00055897">
      <w:pPr>
        <w:spacing w:line="360" w:lineRule="auto"/>
        <w:rPr>
          <w:rFonts w:ascii="宋体" w:cs="Times New Roman"/>
          <w:sz w:val="24"/>
          <w:szCs w:val="24"/>
          <w:u w:val="single"/>
        </w:rPr>
      </w:pPr>
      <w:r>
        <w:rPr>
          <w:rFonts w:ascii="宋体" w:hAnsi="宋体" w:cs="宋体" w:hint="eastAsia"/>
          <w:sz w:val="24"/>
          <w:szCs w:val="24"/>
        </w:rPr>
        <w:t>单位性质：</w:t>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p>
    <w:p w:rsidR="000058F7" w:rsidRPr="00055897" w:rsidRDefault="000058F7" w:rsidP="00055897">
      <w:pPr>
        <w:spacing w:line="360" w:lineRule="auto"/>
        <w:rPr>
          <w:rFonts w:ascii="宋体" w:cs="Times New Roman"/>
          <w:sz w:val="24"/>
          <w:szCs w:val="24"/>
          <w:u w:val="single"/>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址：</w:t>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p>
    <w:p w:rsidR="000058F7" w:rsidRDefault="000058F7" w:rsidP="00055897">
      <w:pPr>
        <w:spacing w:line="360" w:lineRule="auto"/>
        <w:rPr>
          <w:rFonts w:ascii="宋体" w:cs="Times New Roman"/>
          <w:sz w:val="24"/>
          <w:szCs w:val="24"/>
        </w:rPr>
      </w:pPr>
      <w:r>
        <w:rPr>
          <w:rFonts w:ascii="宋体" w:hAnsi="宋体" w:cs="宋体" w:hint="eastAsia"/>
          <w:sz w:val="24"/>
          <w:szCs w:val="24"/>
        </w:rPr>
        <w:t>成立时间：</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rPr>
        <w:t>年月日</w:t>
      </w:r>
    </w:p>
    <w:p w:rsidR="000058F7" w:rsidRDefault="000058F7" w:rsidP="00055897">
      <w:pPr>
        <w:spacing w:line="360" w:lineRule="auto"/>
        <w:rPr>
          <w:rFonts w:ascii="宋体" w:cs="Times New Roman"/>
          <w:sz w:val="24"/>
          <w:szCs w:val="24"/>
        </w:rPr>
      </w:pPr>
      <w:r>
        <w:rPr>
          <w:rFonts w:ascii="宋体" w:hAnsi="宋体" w:cs="宋体" w:hint="eastAsia"/>
          <w:sz w:val="24"/>
          <w:szCs w:val="24"/>
        </w:rPr>
        <w:t>经营期限：</w:t>
      </w:r>
      <w:r>
        <w:rPr>
          <w:rFonts w:ascii="宋体" w:cs="Times New Roman"/>
          <w:sz w:val="24"/>
          <w:szCs w:val="24"/>
          <w:u w:val="single"/>
        </w:rPr>
        <w:tab/>
      </w:r>
      <w:r>
        <w:rPr>
          <w:rFonts w:ascii="宋体" w:hAnsi="宋体" w:cs="宋体"/>
          <w:sz w:val="24"/>
          <w:szCs w:val="24"/>
          <w:u w:val="single"/>
        </w:rPr>
        <w:t xml:space="preserve">     </w:t>
      </w:r>
    </w:p>
    <w:p w:rsidR="000058F7" w:rsidRDefault="000058F7" w:rsidP="00055897">
      <w:pPr>
        <w:spacing w:line="360" w:lineRule="auto"/>
        <w:rPr>
          <w:rFonts w:ascii="宋体" w:cs="Times New Roman"/>
          <w:sz w:val="24"/>
          <w:szCs w:val="24"/>
        </w:rPr>
      </w:pPr>
    </w:p>
    <w:p w:rsidR="000058F7" w:rsidRPr="00055897" w:rsidRDefault="000058F7" w:rsidP="00055897">
      <w:pPr>
        <w:spacing w:line="360" w:lineRule="auto"/>
        <w:rPr>
          <w:rFonts w:ascii="宋体" w:cs="Times New Roman"/>
          <w:sz w:val="24"/>
          <w:szCs w:val="24"/>
          <w:u w:val="single"/>
        </w:rPr>
      </w:pPr>
      <w:r>
        <w:rPr>
          <w:rFonts w:ascii="宋体" w:hAnsi="宋体" w:cs="宋体" w:hint="eastAsia"/>
          <w:sz w:val="24"/>
          <w:szCs w:val="24"/>
        </w:rPr>
        <w:t>姓</w:t>
      </w:r>
      <w:r>
        <w:rPr>
          <w:rFonts w:ascii="宋体" w:hAnsi="宋体" w:cs="宋体"/>
          <w:sz w:val="24"/>
          <w:szCs w:val="24"/>
        </w:rPr>
        <w:t xml:space="preserve">    </w:t>
      </w:r>
      <w:r>
        <w:rPr>
          <w:rFonts w:ascii="宋体" w:hAnsi="宋体" w:cs="宋体" w:hint="eastAsia"/>
          <w:sz w:val="24"/>
          <w:szCs w:val="24"/>
        </w:rPr>
        <w:t>名：</w:t>
      </w:r>
      <w:r>
        <w:rPr>
          <w:rFonts w:ascii="宋体" w:hAnsi="宋体" w:cs="宋体"/>
          <w:sz w:val="24"/>
          <w:szCs w:val="24"/>
        </w:rPr>
        <w:t xml:space="preserve">     </w:t>
      </w:r>
      <w:r>
        <w:rPr>
          <w:rFonts w:ascii="宋体" w:hAnsi="宋体" w:cs="宋体" w:hint="eastAsia"/>
          <w:sz w:val="24"/>
          <w:szCs w:val="24"/>
        </w:rPr>
        <w:t>性别：</w:t>
      </w:r>
      <w:r>
        <w:rPr>
          <w:rFonts w:ascii="宋体" w:hAnsi="宋体" w:cs="宋体"/>
          <w:sz w:val="24"/>
          <w:szCs w:val="24"/>
        </w:rPr>
        <w:t xml:space="preserve">   </w:t>
      </w:r>
      <w:r>
        <w:rPr>
          <w:rFonts w:ascii="宋体" w:hAnsi="宋体" w:cs="宋体" w:hint="eastAsia"/>
          <w:sz w:val="24"/>
          <w:szCs w:val="24"/>
        </w:rPr>
        <w:t>年龄：</w:t>
      </w:r>
      <w:r>
        <w:rPr>
          <w:rFonts w:ascii="宋体" w:hAnsi="宋体" w:cs="宋体"/>
          <w:sz w:val="24"/>
          <w:szCs w:val="24"/>
        </w:rPr>
        <w:t xml:space="preserve">   </w:t>
      </w:r>
      <w:r>
        <w:rPr>
          <w:rFonts w:ascii="宋体" w:hAnsi="宋体" w:cs="宋体" w:hint="eastAsia"/>
          <w:sz w:val="24"/>
          <w:szCs w:val="24"/>
        </w:rPr>
        <w:t>职务：</w:t>
      </w:r>
      <w:r>
        <w:rPr>
          <w:rFonts w:ascii="宋体" w:cs="Times New Roman"/>
          <w:sz w:val="24"/>
          <w:szCs w:val="24"/>
          <w:u w:val="single"/>
        </w:rPr>
        <w:tab/>
      </w:r>
      <w:r>
        <w:rPr>
          <w:rFonts w:ascii="宋体" w:cs="Times New Roman"/>
          <w:sz w:val="24"/>
          <w:szCs w:val="24"/>
          <w:u w:val="single"/>
        </w:rPr>
        <w:tab/>
      </w:r>
      <w:r>
        <w:rPr>
          <w:rFonts w:ascii="宋体" w:hAnsi="宋体" w:cs="宋体" w:hint="eastAsia"/>
          <w:sz w:val="24"/>
          <w:szCs w:val="24"/>
          <w:u w:val="single"/>
        </w:rPr>
        <w:t xml:space="preserve">　</w:t>
      </w:r>
      <w:r>
        <w:rPr>
          <w:rFonts w:ascii="宋体" w:hAnsi="宋体" w:cs="宋体"/>
          <w:sz w:val="24"/>
          <w:szCs w:val="24"/>
          <w:u w:val="single"/>
        </w:rPr>
        <w:t xml:space="preserve"> </w:t>
      </w:r>
    </w:p>
    <w:p w:rsidR="000058F7" w:rsidRDefault="000058F7" w:rsidP="00055897">
      <w:pPr>
        <w:spacing w:line="360" w:lineRule="auto"/>
        <w:rPr>
          <w:rFonts w:ascii="宋体" w:cs="Times New Roman"/>
          <w:sz w:val="24"/>
          <w:szCs w:val="24"/>
        </w:rPr>
      </w:pPr>
      <w:r>
        <w:rPr>
          <w:rFonts w:ascii="宋体" w:hAnsi="宋体" w:cs="宋体" w:hint="eastAsia"/>
          <w:sz w:val="24"/>
          <w:szCs w:val="24"/>
        </w:rPr>
        <w:t>系</w:t>
      </w:r>
      <w:r>
        <w:rPr>
          <w:rFonts w:ascii="宋体" w:hAnsi="宋体" w:cs="宋体"/>
          <w:sz w:val="24"/>
          <w:szCs w:val="24"/>
          <w:u w:val="single"/>
        </w:rPr>
        <w:t xml:space="preserve">          </w:t>
      </w:r>
      <w:r>
        <w:rPr>
          <w:rFonts w:ascii="宋体" w:hAnsi="宋体" w:cs="宋体" w:hint="eastAsia"/>
          <w:sz w:val="24"/>
          <w:szCs w:val="24"/>
          <w:u w:val="single"/>
        </w:rPr>
        <w:t>（投标人单位名称）</w:t>
      </w:r>
      <w:r>
        <w:rPr>
          <w:rFonts w:ascii="宋体" w:hAnsi="宋体" w:cs="宋体"/>
          <w:sz w:val="24"/>
          <w:szCs w:val="24"/>
          <w:u w:val="single"/>
        </w:rPr>
        <w:t xml:space="preserve">         </w:t>
      </w:r>
      <w:r>
        <w:rPr>
          <w:rFonts w:ascii="宋体" w:hAnsi="宋体" w:cs="宋体" w:hint="eastAsia"/>
          <w:sz w:val="24"/>
          <w:szCs w:val="24"/>
        </w:rPr>
        <w:t>的法定代表人。</w:t>
      </w:r>
    </w:p>
    <w:p w:rsidR="000058F7" w:rsidRDefault="000058F7" w:rsidP="006E798A">
      <w:pPr>
        <w:spacing w:line="360" w:lineRule="auto"/>
        <w:ind w:firstLineChars="200" w:firstLine="31680"/>
        <w:rPr>
          <w:rFonts w:ascii="宋体" w:cs="Times New Roman"/>
          <w:sz w:val="24"/>
          <w:szCs w:val="24"/>
        </w:rPr>
      </w:pPr>
      <w:r>
        <w:rPr>
          <w:rFonts w:ascii="宋体" w:hAnsi="宋体" w:cs="宋体" w:hint="eastAsia"/>
          <w:sz w:val="24"/>
          <w:szCs w:val="24"/>
        </w:rPr>
        <w:t>特此证明。</w:t>
      </w:r>
    </w:p>
    <w:tbl>
      <w:tblPr>
        <w:tblW w:w="829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96"/>
      </w:tblGrid>
      <w:tr w:rsidR="000058F7" w:rsidRPr="00740980">
        <w:trPr>
          <w:trHeight w:val="4406"/>
        </w:trPr>
        <w:tc>
          <w:tcPr>
            <w:tcW w:w="8296" w:type="dxa"/>
          </w:tcPr>
          <w:p w:rsidR="000058F7" w:rsidRPr="00740980" w:rsidRDefault="000058F7" w:rsidP="00740980">
            <w:pPr>
              <w:spacing w:line="360" w:lineRule="auto"/>
              <w:rPr>
                <w:rFonts w:ascii="宋体" w:cs="Times New Roman"/>
                <w:kern w:val="0"/>
                <w:sz w:val="24"/>
                <w:szCs w:val="24"/>
              </w:rPr>
            </w:pPr>
            <w:r w:rsidRPr="00740980">
              <w:rPr>
                <w:rFonts w:ascii="宋体" w:hAnsi="宋体" w:cs="宋体" w:hint="eastAsia"/>
                <w:kern w:val="0"/>
                <w:sz w:val="24"/>
                <w:szCs w:val="24"/>
              </w:rPr>
              <w:t>附法人身份证扫描件：</w:t>
            </w:r>
          </w:p>
        </w:tc>
      </w:tr>
    </w:tbl>
    <w:p w:rsidR="000058F7" w:rsidRDefault="000058F7" w:rsidP="00055897">
      <w:pPr>
        <w:spacing w:line="360" w:lineRule="auto"/>
        <w:rPr>
          <w:rFonts w:ascii="宋体" w:cs="Times New Roman"/>
          <w:sz w:val="24"/>
          <w:szCs w:val="24"/>
        </w:rPr>
      </w:pPr>
    </w:p>
    <w:p w:rsidR="000058F7" w:rsidRDefault="000058F7" w:rsidP="00055897">
      <w:pPr>
        <w:wordWrap w:val="0"/>
        <w:spacing w:line="360" w:lineRule="auto"/>
        <w:jc w:val="right"/>
        <w:rPr>
          <w:rFonts w:ascii="宋体" w:cs="Times New Roman"/>
          <w:sz w:val="24"/>
          <w:szCs w:val="24"/>
        </w:rPr>
      </w:pPr>
      <w:r>
        <w:rPr>
          <w:rFonts w:ascii="宋体" w:hAnsi="宋体" w:cs="宋体" w:hint="eastAsia"/>
          <w:sz w:val="24"/>
          <w:szCs w:val="24"/>
        </w:rPr>
        <w:t>投标人：</w:t>
      </w:r>
      <w:r>
        <w:rPr>
          <w:rFonts w:ascii="宋体" w:hAnsi="宋体" w:cs="宋体"/>
          <w:sz w:val="24"/>
          <w:szCs w:val="24"/>
          <w:u w:val="single"/>
        </w:rPr>
        <w:t xml:space="preserve">         </w:t>
      </w:r>
      <w:r>
        <w:rPr>
          <w:rFonts w:ascii="宋体" w:hAnsi="宋体" w:cs="宋体" w:hint="eastAsia"/>
          <w:sz w:val="24"/>
          <w:szCs w:val="24"/>
          <w:u w:val="single"/>
        </w:rPr>
        <w:t>（盖公章）</w:t>
      </w:r>
      <w:r>
        <w:rPr>
          <w:rFonts w:ascii="宋体" w:hAnsi="宋体" w:cs="宋体"/>
          <w:sz w:val="24"/>
          <w:szCs w:val="24"/>
          <w:u w:val="single"/>
        </w:rPr>
        <w:t xml:space="preserve"> </w:t>
      </w:r>
    </w:p>
    <w:p w:rsidR="000058F7" w:rsidRDefault="000058F7" w:rsidP="00055897">
      <w:pPr>
        <w:spacing w:line="360" w:lineRule="auto"/>
        <w:rPr>
          <w:rFonts w:ascii="宋体" w:cs="Times New Roman"/>
          <w:sz w:val="24"/>
          <w:szCs w:val="24"/>
        </w:rPr>
      </w:pPr>
    </w:p>
    <w:p w:rsidR="000058F7" w:rsidRDefault="000058F7" w:rsidP="00055897">
      <w:pPr>
        <w:spacing w:line="360" w:lineRule="auto"/>
        <w:jc w:val="right"/>
        <w:rPr>
          <w:rFonts w:ascii="宋体" w:cs="Times New Roman"/>
          <w:sz w:val="24"/>
          <w:szCs w:val="24"/>
        </w:rPr>
      </w:pPr>
      <w:r>
        <w:rPr>
          <w:rFonts w:ascii="宋体" w:hAnsi="宋体" w:cs="宋体" w:hint="eastAsia"/>
          <w:sz w:val="24"/>
          <w:szCs w:val="24"/>
        </w:rPr>
        <w:t>日</w:t>
      </w:r>
      <w:r>
        <w:rPr>
          <w:rFonts w:ascii="宋体" w:hAnsi="宋体" w:cs="宋体"/>
          <w:sz w:val="24"/>
          <w:szCs w:val="24"/>
        </w:rPr>
        <w:t xml:space="preserve">   </w:t>
      </w:r>
      <w:r>
        <w:rPr>
          <w:rFonts w:ascii="宋体" w:hAnsi="宋体" w:cs="宋体" w:hint="eastAsia"/>
          <w:sz w:val="24"/>
          <w:szCs w:val="24"/>
        </w:rPr>
        <w:t>期：年月日</w:t>
      </w:r>
    </w:p>
    <w:p w:rsidR="000058F7" w:rsidRDefault="000058F7" w:rsidP="00055897">
      <w:pPr>
        <w:spacing w:line="360" w:lineRule="auto"/>
        <w:jc w:val="center"/>
        <w:rPr>
          <w:rFonts w:ascii="宋体" w:cs="Times New Roman"/>
          <w:b/>
          <w:bCs/>
          <w:sz w:val="28"/>
          <w:szCs w:val="28"/>
        </w:rPr>
      </w:pPr>
    </w:p>
    <w:p w:rsidR="000058F7" w:rsidRDefault="000058F7" w:rsidP="00055897">
      <w:pPr>
        <w:spacing w:line="360" w:lineRule="auto"/>
        <w:jc w:val="center"/>
        <w:rPr>
          <w:rFonts w:ascii="宋体" w:cs="Times New Roman"/>
          <w:b/>
          <w:bCs/>
          <w:sz w:val="28"/>
          <w:szCs w:val="28"/>
        </w:rPr>
      </w:pPr>
    </w:p>
    <w:p w:rsidR="000058F7" w:rsidRDefault="000058F7" w:rsidP="00055897">
      <w:pPr>
        <w:spacing w:line="360" w:lineRule="auto"/>
        <w:jc w:val="center"/>
        <w:rPr>
          <w:rFonts w:ascii="宋体" w:cs="Times New Roman"/>
          <w:b/>
          <w:bCs/>
          <w:sz w:val="28"/>
          <w:szCs w:val="28"/>
        </w:rPr>
      </w:pPr>
      <w:r>
        <w:rPr>
          <w:rFonts w:ascii="宋体" w:hAnsi="宋体" w:cs="宋体" w:hint="eastAsia"/>
          <w:b/>
          <w:bCs/>
          <w:sz w:val="28"/>
          <w:szCs w:val="28"/>
        </w:rPr>
        <w:t>法定代表人授权委托书</w:t>
      </w:r>
    </w:p>
    <w:p w:rsidR="000058F7" w:rsidRDefault="000058F7" w:rsidP="00055897">
      <w:pPr>
        <w:spacing w:line="360" w:lineRule="auto"/>
        <w:rPr>
          <w:rFonts w:ascii="宋体" w:cs="Times New Roman"/>
          <w:sz w:val="24"/>
          <w:szCs w:val="24"/>
        </w:rPr>
      </w:pPr>
    </w:p>
    <w:p w:rsidR="000058F7" w:rsidRDefault="000058F7" w:rsidP="006E798A">
      <w:pPr>
        <w:spacing w:line="360" w:lineRule="auto"/>
        <w:ind w:firstLineChars="200" w:firstLine="31680"/>
        <w:rPr>
          <w:rFonts w:ascii="宋体" w:cs="Times New Roman"/>
          <w:sz w:val="24"/>
          <w:szCs w:val="24"/>
        </w:rPr>
      </w:pPr>
      <w:r>
        <w:rPr>
          <w:rFonts w:ascii="宋体" w:hAnsi="宋体" w:cs="宋体" w:hint="eastAsia"/>
          <w:sz w:val="24"/>
          <w:szCs w:val="24"/>
        </w:rPr>
        <w:t>本授权委托书申明：我（姓名）系</w:t>
      </w:r>
    </w:p>
    <w:p w:rsidR="000058F7" w:rsidRDefault="000058F7" w:rsidP="00055897">
      <w:pPr>
        <w:spacing w:line="360" w:lineRule="auto"/>
        <w:rPr>
          <w:rFonts w:ascii="宋体" w:cs="Times New Roman"/>
          <w:sz w:val="24"/>
          <w:szCs w:val="24"/>
        </w:rPr>
      </w:pPr>
      <w:r>
        <w:rPr>
          <w:rFonts w:ascii="宋体" w:hAnsi="宋体" w:cs="宋体" w:hint="eastAsia"/>
          <w:sz w:val="24"/>
          <w:szCs w:val="24"/>
        </w:rPr>
        <w:t>（投标人单位名称）的法定代表人，现授权委托我公司的（姓名）为我的委托代理人，以本公司的名义参加项目投标，授权委托人在开标、评标、合同谈判过程中所签署的一切文件和处理与之有关的一切事务，我均予以承认。</w:t>
      </w:r>
    </w:p>
    <w:p w:rsidR="000058F7" w:rsidRDefault="000058F7" w:rsidP="006E798A">
      <w:pPr>
        <w:spacing w:line="360" w:lineRule="auto"/>
        <w:ind w:firstLineChars="200" w:firstLine="31680"/>
        <w:rPr>
          <w:rFonts w:ascii="宋体" w:cs="Times New Roman"/>
          <w:sz w:val="24"/>
          <w:szCs w:val="24"/>
        </w:rPr>
      </w:pPr>
      <w:r>
        <w:rPr>
          <w:rFonts w:ascii="宋体" w:hAnsi="宋体" w:cs="宋体" w:hint="eastAsia"/>
          <w:sz w:val="24"/>
          <w:szCs w:val="24"/>
        </w:rPr>
        <w:t>代理人无转委托权，特此委托。</w:t>
      </w:r>
    </w:p>
    <w:p w:rsidR="000058F7" w:rsidRDefault="000058F7" w:rsidP="00055897">
      <w:pPr>
        <w:spacing w:line="360" w:lineRule="auto"/>
        <w:rPr>
          <w:rFonts w:ascii="宋体" w:cs="Times New Roman"/>
          <w:sz w:val="24"/>
          <w:szCs w:val="24"/>
        </w:rPr>
      </w:pPr>
    </w:p>
    <w:p w:rsidR="000058F7" w:rsidRDefault="000058F7" w:rsidP="00055897">
      <w:pPr>
        <w:spacing w:line="480" w:lineRule="auto"/>
        <w:rPr>
          <w:rFonts w:ascii="宋体" w:cs="Times New Roman"/>
          <w:sz w:val="24"/>
          <w:szCs w:val="24"/>
        </w:rPr>
      </w:pPr>
      <w:r>
        <w:rPr>
          <w:rFonts w:ascii="宋体" w:hAnsi="宋体" w:cs="宋体" w:hint="eastAsia"/>
          <w:sz w:val="24"/>
          <w:szCs w:val="24"/>
        </w:rPr>
        <w:t>投标人单位名称（盖章）：</w:t>
      </w:r>
    </w:p>
    <w:p w:rsidR="000058F7" w:rsidRDefault="000058F7" w:rsidP="00055897">
      <w:pPr>
        <w:spacing w:line="480" w:lineRule="auto"/>
        <w:rPr>
          <w:rFonts w:ascii="宋体" w:cs="Times New Roman"/>
          <w:sz w:val="24"/>
          <w:szCs w:val="24"/>
          <w:u w:val="single"/>
        </w:rPr>
      </w:pPr>
      <w:r>
        <w:rPr>
          <w:rFonts w:ascii="宋体" w:hAnsi="宋体" w:cs="宋体" w:hint="eastAsia"/>
          <w:sz w:val="24"/>
          <w:szCs w:val="24"/>
        </w:rPr>
        <w:t>法定代表人（签字或盖章）：</w:t>
      </w:r>
    </w:p>
    <w:p w:rsidR="000058F7" w:rsidRDefault="000058F7" w:rsidP="00055897">
      <w:pPr>
        <w:spacing w:line="480" w:lineRule="auto"/>
        <w:rPr>
          <w:rFonts w:ascii="宋体" w:cs="Times New Roman"/>
          <w:sz w:val="24"/>
          <w:szCs w:val="24"/>
        </w:rPr>
      </w:pPr>
      <w:r>
        <w:rPr>
          <w:rFonts w:ascii="宋体" w:hAnsi="宋体" w:cs="宋体" w:hint="eastAsia"/>
          <w:sz w:val="24"/>
          <w:szCs w:val="24"/>
        </w:rPr>
        <w:t>委托代理人（签字）：性别：年龄：</w:t>
      </w:r>
    </w:p>
    <w:p w:rsidR="000058F7" w:rsidRDefault="000058F7" w:rsidP="00055897">
      <w:pPr>
        <w:spacing w:line="480" w:lineRule="auto"/>
        <w:rPr>
          <w:rFonts w:ascii="宋体" w:cs="Times New Roman"/>
          <w:sz w:val="24"/>
          <w:szCs w:val="24"/>
        </w:rPr>
      </w:pPr>
      <w:r>
        <w:rPr>
          <w:rFonts w:ascii="宋体" w:hAnsi="宋体" w:cs="宋体" w:hint="eastAsia"/>
          <w:sz w:val="24"/>
          <w:szCs w:val="24"/>
        </w:rPr>
        <w:t>身份证号码：职务：</w:t>
      </w:r>
    </w:p>
    <w:p w:rsidR="000058F7" w:rsidRDefault="000058F7" w:rsidP="00055897">
      <w:pPr>
        <w:spacing w:line="480" w:lineRule="auto"/>
        <w:rPr>
          <w:rFonts w:ascii="宋体" w:cs="Times New Roman"/>
          <w:sz w:val="24"/>
          <w:szCs w:val="24"/>
        </w:rPr>
      </w:pPr>
      <w:r>
        <w:rPr>
          <w:rFonts w:ascii="宋体" w:hAnsi="宋体" w:cs="宋体" w:hint="eastAsia"/>
          <w:sz w:val="24"/>
          <w:szCs w:val="24"/>
        </w:rPr>
        <w:t>授权委托日期：年月日</w:t>
      </w:r>
      <w:r>
        <w:rPr>
          <w:rFonts w:ascii="宋体" w:hAnsi="宋体" w:cs="宋体"/>
          <w:sz w:val="24"/>
          <w:szCs w:val="24"/>
        </w:rPr>
        <w:t xml:space="preserve">  </w:t>
      </w:r>
    </w:p>
    <w:p w:rsidR="000058F7" w:rsidRDefault="000058F7" w:rsidP="00055897">
      <w:pPr>
        <w:spacing w:line="360" w:lineRule="auto"/>
        <w:rPr>
          <w:rFonts w:ascii="宋体" w:cs="Times New Roman"/>
          <w:sz w:val="24"/>
          <w:szCs w:val="24"/>
        </w:rPr>
      </w:pPr>
    </w:p>
    <w:tbl>
      <w:tblPr>
        <w:tblW w:w="829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96"/>
      </w:tblGrid>
      <w:tr w:rsidR="000058F7" w:rsidRPr="00740980">
        <w:trPr>
          <w:trHeight w:val="6310"/>
        </w:trPr>
        <w:tc>
          <w:tcPr>
            <w:tcW w:w="8296" w:type="dxa"/>
          </w:tcPr>
          <w:p w:rsidR="000058F7" w:rsidRPr="00740980" w:rsidRDefault="000058F7" w:rsidP="00740980">
            <w:pPr>
              <w:spacing w:line="360" w:lineRule="auto"/>
              <w:rPr>
                <w:rFonts w:ascii="宋体" w:cs="Times New Roman"/>
                <w:kern w:val="0"/>
                <w:sz w:val="24"/>
                <w:szCs w:val="24"/>
              </w:rPr>
            </w:pPr>
            <w:r w:rsidRPr="00740980">
              <w:rPr>
                <w:rFonts w:ascii="宋体" w:hAnsi="宋体" w:cs="宋体" w:hint="eastAsia"/>
                <w:kern w:val="0"/>
                <w:sz w:val="24"/>
                <w:szCs w:val="24"/>
              </w:rPr>
              <w:t>附法人身份证扫描件：</w:t>
            </w:r>
          </w:p>
          <w:p w:rsidR="000058F7" w:rsidRPr="00740980" w:rsidRDefault="000058F7" w:rsidP="00740980">
            <w:pPr>
              <w:spacing w:line="360" w:lineRule="auto"/>
              <w:rPr>
                <w:rFonts w:ascii="宋体" w:cs="Times New Roman"/>
                <w:kern w:val="0"/>
                <w:sz w:val="24"/>
                <w:szCs w:val="24"/>
              </w:rPr>
            </w:pPr>
          </w:p>
          <w:p w:rsidR="000058F7" w:rsidRPr="00740980" w:rsidRDefault="000058F7" w:rsidP="00740980">
            <w:pPr>
              <w:spacing w:line="360" w:lineRule="auto"/>
              <w:rPr>
                <w:rFonts w:ascii="宋体" w:cs="Times New Roman"/>
                <w:kern w:val="0"/>
                <w:sz w:val="24"/>
                <w:szCs w:val="24"/>
              </w:rPr>
            </w:pPr>
          </w:p>
          <w:p w:rsidR="000058F7" w:rsidRPr="00740980" w:rsidRDefault="000058F7" w:rsidP="00740980">
            <w:pPr>
              <w:spacing w:line="360" w:lineRule="auto"/>
              <w:rPr>
                <w:rFonts w:ascii="宋体" w:cs="Times New Roman"/>
                <w:kern w:val="0"/>
                <w:sz w:val="24"/>
                <w:szCs w:val="24"/>
              </w:rPr>
            </w:pPr>
          </w:p>
          <w:p w:rsidR="000058F7" w:rsidRPr="00740980" w:rsidRDefault="000058F7" w:rsidP="00740980">
            <w:pPr>
              <w:spacing w:line="360" w:lineRule="auto"/>
              <w:rPr>
                <w:rFonts w:ascii="宋体" w:cs="Times New Roman"/>
                <w:kern w:val="0"/>
                <w:sz w:val="24"/>
                <w:szCs w:val="24"/>
              </w:rPr>
            </w:pPr>
          </w:p>
          <w:p w:rsidR="000058F7" w:rsidRPr="00740980" w:rsidRDefault="000058F7" w:rsidP="00740980">
            <w:pPr>
              <w:spacing w:line="360" w:lineRule="auto"/>
              <w:rPr>
                <w:rFonts w:ascii="宋体" w:cs="Times New Roman"/>
                <w:kern w:val="0"/>
                <w:sz w:val="24"/>
                <w:szCs w:val="24"/>
              </w:rPr>
            </w:pPr>
          </w:p>
          <w:p w:rsidR="000058F7" w:rsidRPr="00740980" w:rsidRDefault="000058F7" w:rsidP="00740980">
            <w:pPr>
              <w:spacing w:line="360" w:lineRule="auto"/>
              <w:rPr>
                <w:rFonts w:ascii="宋体" w:cs="Times New Roman"/>
                <w:kern w:val="0"/>
                <w:sz w:val="24"/>
                <w:szCs w:val="24"/>
              </w:rPr>
            </w:pPr>
            <w:r w:rsidRPr="00740980">
              <w:rPr>
                <w:rFonts w:ascii="宋体" w:hAnsi="宋体" w:cs="宋体" w:hint="eastAsia"/>
                <w:kern w:val="0"/>
                <w:sz w:val="24"/>
                <w:szCs w:val="24"/>
              </w:rPr>
              <w:t>被委托代理人身份证扫描件：</w:t>
            </w:r>
          </w:p>
        </w:tc>
      </w:tr>
    </w:tbl>
    <w:p w:rsidR="000058F7" w:rsidRDefault="000058F7" w:rsidP="00055897">
      <w:pPr>
        <w:widowControl/>
        <w:rPr>
          <w:rFonts w:cs="Times New Roman"/>
          <w:sz w:val="28"/>
          <w:szCs w:val="28"/>
        </w:rPr>
      </w:pPr>
    </w:p>
    <w:p w:rsidR="000058F7" w:rsidRDefault="000058F7" w:rsidP="00055897">
      <w:pPr>
        <w:pStyle w:val="2"/>
        <w:spacing w:before="31" w:after="31"/>
        <w:rPr>
          <w:rFonts w:cs="Times New Roman"/>
        </w:rPr>
      </w:pPr>
      <w:r>
        <w:t>6.4</w:t>
      </w:r>
      <w:r>
        <w:rPr>
          <w:rFonts w:hint="eastAsia"/>
        </w:rPr>
        <w:t>投标报价表</w:t>
      </w:r>
    </w:p>
    <w:p w:rsidR="000058F7" w:rsidRPr="00055897" w:rsidRDefault="000058F7" w:rsidP="00055897">
      <w:pPr>
        <w:rPr>
          <w:rFonts w:cs="Times New Roman"/>
        </w:rPr>
      </w:pPr>
      <w:r w:rsidRPr="00055897">
        <w:rPr>
          <w:rFonts w:cs="宋体" w:hint="eastAsia"/>
        </w:rPr>
        <w:t>投标人报价为合同包干价，包含服务费、运杂费、售后服务开支、税金、利润等各种应有费用的总和，项目执行过程中不再增加任何费用。</w:t>
      </w:r>
    </w:p>
    <w:p w:rsidR="000058F7" w:rsidRDefault="000058F7" w:rsidP="00055897">
      <w:pPr>
        <w:pStyle w:val="2"/>
        <w:spacing w:before="31" w:after="31"/>
        <w:rPr>
          <w:rFonts w:cs="Times New Roman"/>
        </w:rPr>
      </w:pPr>
      <w:r>
        <w:t xml:space="preserve">6.5  </w:t>
      </w:r>
      <w:r>
        <w:rPr>
          <w:rFonts w:hint="eastAsia"/>
        </w:rPr>
        <w:t>企业资质文件</w:t>
      </w:r>
      <w:bookmarkEnd w:id="10"/>
    </w:p>
    <w:p w:rsidR="000058F7" w:rsidRDefault="000058F7" w:rsidP="006E798A">
      <w:pPr>
        <w:spacing w:line="312" w:lineRule="auto"/>
        <w:ind w:firstLineChars="200" w:firstLine="31680"/>
        <w:rPr>
          <w:rFonts w:ascii="宋体" w:cs="Times New Roman"/>
        </w:rPr>
      </w:pPr>
      <w:r>
        <w:rPr>
          <w:rFonts w:ascii="宋体" w:hAnsi="宋体" w:cs="宋体" w:hint="eastAsia"/>
        </w:rPr>
        <w:t>（</w:t>
      </w:r>
      <w:r>
        <w:rPr>
          <w:rFonts w:ascii="宋体" w:hAnsi="宋体" w:cs="宋体"/>
        </w:rPr>
        <w:t>1</w:t>
      </w:r>
      <w:r>
        <w:rPr>
          <w:rFonts w:ascii="宋体" w:hAnsi="宋体" w:cs="宋体" w:hint="eastAsia"/>
        </w:rPr>
        <w:t>）营业执照副本复印件；</w:t>
      </w:r>
    </w:p>
    <w:p w:rsidR="000058F7" w:rsidRDefault="000058F7" w:rsidP="006E798A">
      <w:pPr>
        <w:spacing w:line="312" w:lineRule="auto"/>
        <w:ind w:firstLineChars="200" w:firstLine="31680"/>
        <w:rPr>
          <w:rFonts w:ascii="宋体" w:cs="Times New Roman"/>
        </w:rPr>
      </w:pPr>
      <w:r>
        <w:rPr>
          <w:rFonts w:ascii="宋体" w:hAnsi="宋体" w:cs="宋体" w:hint="eastAsia"/>
        </w:rPr>
        <w:t>（</w:t>
      </w:r>
      <w:r>
        <w:rPr>
          <w:rFonts w:ascii="宋体" w:hAnsi="宋体" w:cs="宋体"/>
        </w:rPr>
        <w:t>2</w:t>
      </w:r>
      <w:r>
        <w:rPr>
          <w:rFonts w:ascii="宋体" w:hAnsi="宋体" w:cs="宋体" w:hint="eastAsia"/>
        </w:rPr>
        <w:t>）税务部门出具的一般纳税人证明；</w:t>
      </w:r>
    </w:p>
    <w:p w:rsidR="000058F7" w:rsidRDefault="000058F7" w:rsidP="006E798A">
      <w:pPr>
        <w:spacing w:line="312" w:lineRule="auto"/>
        <w:ind w:firstLineChars="200" w:firstLine="31680"/>
        <w:rPr>
          <w:rFonts w:ascii="宋体" w:cs="Times New Roman"/>
        </w:rPr>
      </w:pPr>
      <w:r>
        <w:rPr>
          <w:rFonts w:ascii="宋体" w:hAnsi="宋体" w:cs="宋体" w:hint="eastAsia"/>
        </w:rPr>
        <w:t>（</w:t>
      </w:r>
      <w:r>
        <w:rPr>
          <w:rFonts w:ascii="宋体" w:hAnsi="宋体" w:cs="宋体"/>
        </w:rPr>
        <w:t>2</w:t>
      </w:r>
      <w:r>
        <w:rPr>
          <w:rFonts w:ascii="宋体" w:hAnsi="宋体" w:cs="宋体" w:hint="eastAsia"/>
        </w:rPr>
        <w:t>）资质证书：</w:t>
      </w:r>
      <w:r>
        <w:rPr>
          <w:rFonts w:ascii="宋体" w:hAnsi="宋体" w:cs="宋体" w:hint="eastAsia"/>
          <w:shd w:val="clear" w:color="auto" w:fill="FFFFFF"/>
        </w:rPr>
        <w:t>《中华人民共和国特种设备安装改造维修许可证（锅炉）》、《中华人民共和国特种设备安装改造维修许可证（管道）》</w:t>
      </w:r>
    </w:p>
    <w:p w:rsidR="000058F7" w:rsidRDefault="000058F7" w:rsidP="006E798A">
      <w:pPr>
        <w:spacing w:line="312" w:lineRule="auto"/>
        <w:ind w:firstLineChars="200" w:firstLine="31680"/>
        <w:rPr>
          <w:rFonts w:ascii="宋体" w:cs="Times New Roman"/>
        </w:rPr>
      </w:pPr>
      <w:r>
        <w:rPr>
          <w:rFonts w:ascii="宋体" w:hAnsi="宋体" w:cs="宋体" w:hint="eastAsia"/>
        </w:rPr>
        <w:t>（</w:t>
      </w:r>
      <w:r>
        <w:rPr>
          <w:rFonts w:ascii="宋体" w:hAnsi="宋体" w:cs="宋体"/>
        </w:rPr>
        <w:t>3</w:t>
      </w:r>
      <w:r>
        <w:rPr>
          <w:rFonts w:ascii="宋体" w:hAnsi="宋体" w:cs="宋体" w:hint="eastAsia"/>
        </w:rPr>
        <w:t>）质量体系认证证书复印件（若有）；</w:t>
      </w:r>
    </w:p>
    <w:p w:rsidR="000058F7" w:rsidRDefault="000058F7" w:rsidP="006E798A">
      <w:pPr>
        <w:spacing w:line="312" w:lineRule="auto"/>
        <w:ind w:firstLineChars="200" w:firstLine="31680"/>
        <w:rPr>
          <w:rFonts w:ascii="宋体" w:cs="Times New Roman"/>
        </w:rPr>
      </w:pPr>
      <w:r>
        <w:rPr>
          <w:rFonts w:ascii="宋体" w:hAnsi="宋体" w:cs="宋体" w:hint="eastAsia"/>
        </w:rPr>
        <w:t>（</w:t>
      </w:r>
      <w:r>
        <w:rPr>
          <w:rFonts w:ascii="宋体" w:hAnsi="宋体" w:cs="宋体"/>
        </w:rPr>
        <w:t>4</w:t>
      </w:r>
      <w:r>
        <w:rPr>
          <w:rFonts w:ascii="宋体" w:hAnsi="宋体" w:cs="宋体" w:hint="eastAsia"/>
        </w:rPr>
        <w:t>）安全生产许可证（若有）；</w:t>
      </w:r>
    </w:p>
    <w:p w:rsidR="000058F7" w:rsidRDefault="000058F7" w:rsidP="006E798A">
      <w:pPr>
        <w:spacing w:line="312" w:lineRule="auto"/>
        <w:ind w:firstLineChars="200" w:firstLine="31680"/>
        <w:rPr>
          <w:rFonts w:ascii="宋体" w:cs="Times New Roman"/>
        </w:rPr>
      </w:pPr>
      <w:r>
        <w:rPr>
          <w:rFonts w:ascii="宋体" w:hAnsi="宋体" w:cs="宋体" w:hint="eastAsia"/>
        </w:rPr>
        <w:t>（</w:t>
      </w:r>
      <w:r>
        <w:rPr>
          <w:rFonts w:ascii="宋体" w:hAnsi="宋体" w:cs="宋体"/>
        </w:rPr>
        <w:t>5</w:t>
      </w:r>
      <w:r>
        <w:rPr>
          <w:rFonts w:ascii="宋体" w:hAnsi="宋体" w:cs="宋体" w:hint="eastAsia"/>
        </w:rPr>
        <w:t>）安全管理人员、操作人员资格证书；</w:t>
      </w:r>
    </w:p>
    <w:p w:rsidR="000058F7" w:rsidRDefault="000058F7" w:rsidP="006E798A">
      <w:pPr>
        <w:spacing w:line="312" w:lineRule="auto"/>
        <w:ind w:firstLineChars="200" w:firstLine="31680"/>
        <w:rPr>
          <w:rFonts w:ascii="宋体" w:cs="Times New Roman"/>
        </w:rPr>
      </w:pPr>
      <w:r>
        <w:rPr>
          <w:rFonts w:ascii="宋体" w:hAnsi="宋体" w:cs="宋体" w:hint="eastAsia"/>
        </w:rPr>
        <w:t>（</w:t>
      </w:r>
      <w:r>
        <w:rPr>
          <w:rFonts w:ascii="宋体" w:hAnsi="宋体" w:cs="宋体"/>
        </w:rPr>
        <w:t>6</w:t>
      </w:r>
      <w:r>
        <w:rPr>
          <w:rFonts w:ascii="宋体" w:hAnsi="宋体" w:cs="宋体" w:hint="eastAsia"/>
        </w:rPr>
        <w:t>）其他资格文件或资料。</w:t>
      </w:r>
    </w:p>
    <w:p w:rsidR="000058F7" w:rsidRDefault="000058F7" w:rsidP="006E798A">
      <w:pPr>
        <w:spacing w:line="312" w:lineRule="auto"/>
        <w:ind w:firstLineChars="200" w:firstLine="31680"/>
        <w:rPr>
          <w:rFonts w:ascii="宋体" w:cs="Times New Roman"/>
        </w:rPr>
      </w:pPr>
      <w:r>
        <w:rPr>
          <w:rFonts w:ascii="宋体" w:hAnsi="宋体" w:cs="宋体" w:hint="eastAsia"/>
        </w:rPr>
        <w:t>（</w:t>
      </w:r>
      <w:r>
        <w:rPr>
          <w:rFonts w:ascii="宋体" w:hAnsi="宋体" w:cs="宋体"/>
        </w:rPr>
        <w:t>7</w:t>
      </w:r>
      <w:r>
        <w:rPr>
          <w:rFonts w:ascii="宋体" w:hAnsi="宋体" w:cs="宋体" w:hint="eastAsia"/>
        </w:rPr>
        <w:t>）以上材料均需提供原件或复印件盖章确认。</w:t>
      </w:r>
    </w:p>
    <w:p w:rsidR="000058F7" w:rsidRDefault="000058F7" w:rsidP="006E798A">
      <w:pPr>
        <w:spacing w:line="312" w:lineRule="auto"/>
        <w:ind w:firstLineChars="200" w:firstLine="31680"/>
        <w:rPr>
          <w:rFonts w:ascii="宋体" w:cs="Times New Roman"/>
        </w:rPr>
      </w:pPr>
    </w:p>
    <w:p w:rsidR="000058F7" w:rsidRPr="00055897" w:rsidRDefault="000058F7" w:rsidP="002B1AC4">
      <w:pPr>
        <w:adjustRightInd w:val="0"/>
        <w:snapToGrid w:val="0"/>
        <w:spacing w:line="300" w:lineRule="auto"/>
        <w:rPr>
          <w:rFonts w:hAnsi="宋体" w:cs="Times New Roman"/>
        </w:rPr>
      </w:pPr>
    </w:p>
    <w:p w:rsidR="000058F7" w:rsidRDefault="000058F7" w:rsidP="002B1AC4">
      <w:pPr>
        <w:pStyle w:val="2"/>
        <w:spacing w:before="31" w:after="31"/>
        <w:rPr>
          <w:rFonts w:cs="Times New Roman"/>
        </w:rPr>
      </w:pPr>
      <w:bookmarkStart w:id="11" w:name="_Toc23772"/>
      <w:r>
        <w:t xml:space="preserve">6.6  </w:t>
      </w:r>
      <w:r>
        <w:rPr>
          <w:rFonts w:hint="eastAsia"/>
        </w:rPr>
        <w:t>维保技术方案</w:t>
      </w:r>
      <w:bookmarkEnd w:id="11"/>
    </w:p>
    <w:p w:rsidR="000058F7" w:rsidRDefault="000058F7" w:rsidP="002B1AC4">
      <w:r>
        <w:t xml:space="preserve">   </w:t>
      </w:r>
    </w:p>
    <w:p w:rsidR="000058F7" w:rsidRDefault="000058F7" w:rsidP="006E798A">
      <w:pPr>
        <w:ind w:firstLineChars="100" w:firstLine="31680"/>
        <w:rPr>
          <w:rFonts w:cs="Times New Roman"/>
        </w:rPr>
      </w:pPr>
      <w:r>
        <w:rPr>
          <w:rFonts w:cs="宋体" w:hint="eastAsia"/>
        </w:rPr>
        <w:t>（由投标人填写）</w:t>
      </w:r>
    </w:p>
    <w:p w:rsidR="000058F7" w:rsidRDefault="000058F7" w:rsidP="002B1AC4">
      <w:pPr>
        <w:rPr>
          <w:rFonts w:cs="Times New Roman"/>
        </w:rPr>
      </w:pPr>
    </w:p>
    <w:p w:rsidR="000058F7" w:rsidRDefault="000058F7" w:rsidP="002B1AC4">
      <w:pPr>
        <w:rPr>
          <w:rFonts w:cs="Times New Roman"/>
        </w:rPr>
      </w:pPr>
    </w:p>
    <w:p w:rsidR="000058F7" w:rsidRDefault="000058F7" w:rsidP="002B1AC4">
      <w:pPr>
        <w:rPr>
          <w:rFonts w:cs="Times New Roman"/>
        </w:rPr>
      </w:pPr>
    </w:p>
    <w:p w:rsidR="000058F7" w:rsidRDefault="000058F7" w:rsidP="002B1AC4">
      <w:pPr>
        <w:rPr>
          <w:rFonts w:cs="Times New Roman"/>
        </w:rPr>
      </w:pPr>
    </w:p>
    <w:p w:rsidR="000058F7" w:rsidRDefault="000058F7" w:rsidP="002B1AC4">
      <w:pPr>
        <w:rPr>
          <w:rFonts w:cs="Times New Roman"/>
        </w:rPr>
      </w:pPr>
    </w:p>
    <w:p w:rsidR="000058F7" w:rsidRDefault="000058F7" w:rsidP="002B1AC4">
      <w:pPr>
        <w:rPr>
          <w:rFonts w:cs="Times New Roman"/>
        </w:rPr>
      </w:pPr>
    </w:p>
    <w:p w:rsidR="000058F7" w:rsidRDefault="000058F7" w:rsidP="002B1AC4">
      <w:pPr>
        <w:rPr>
          <w:rFonts w:cs="Times New Roman"/>
        </w:rPr>
      </w:pPr>
    </w:p>
    <w:p w:rsidR="000058F7" w:rsidRDefault="000058F7" w:rsidP="002B1AC4">
      <w:pPr>
        <w:pStyle w:val="2"/>
        <w:spacing w:before="31" w:after="31"/>
        <w:rPr>
          <w:rFonts w:cs="Times New Roman"/>
        </w:rPr>
      </w:pPr>
      <w:bookmarkStart w:id="12" w:name="_Toc26310"/>
      <w:r>
        <w:t xml:space="preserve">6.7  </w:t>
      </w:r>
      <w:r>
        <w:rPr>
          <w:rFonts w:hint="eastAsia"/>
        </w:rPr>
        <w:t>维保服务承诺及保障措施</w:t>
      </w:r>
      <w:bookmarkEnd w:id="12"/>
    </w:p>
    <w:p w:rsidR="000058F7" w:rsidRDefault="000058F7" w:rsidP="002B1AC4">
      <w:pPr>
        <w:rPr>
          <w:rFonts w:cs="Times New Roman"/>
        </w:rPr>
      </w:pPr>
    </w:p>
    <w:p w:rsidR="000058F7" w:rsidRDefault="000058F7" w:rsidP="002B1AC4">
      <w:pPr>
        <w:rPr>
          <w:rFonts w:cs="Times New Roman"/>
        </w:rPr>
      </w:pPr>
      <w:r>
        <w:t xml:space="preserve">  </w:t>
      </w:r>
      <w:r>
        <w:rPr>
          <w:rFonts w:cs="宋体" w:hint="eastAsia"/>
        </w:rPr>
        <w:t>（由投标人填写）</w:t>
      </w:r>
    </w:p>
    <w:p w:rsidR="000058F7" w:rsidRDefault="000058F7" w:rsidP="002B1AC4">
      <w:pPr>
        <w:rPr>
          <w:rFonts w:cs="Times New Roman"/>
        </w:rPr>
      </w:pPr>
    </w:p>
    <w:p w:rsidR="000058F7" w:rsidRDefault="000058F7" w:rsidP="002B1AC4">
      <w:pPr>
        <w:pStyle w:val="2"/>
        <w:spacing w:before="31" w:after="31"/>
        <w:rPr>
          <w:rFonts w:cs="Times New Roman"/>
        </w:rPr>
      </w:pPr>
      <w:bookmarkStart w:id="13" w:name="_Toc8393"/>
      <w:r>
        <w:t xml:space="preserve">6.8  </w:t>
      </w:r>
      <w:r>
        <w:rPr>
          <w:rFonts w:hint="eastAsia"/>
        </w:rPr>
        <w:t>近二年锅炉设备维保服务业绩</w:t>
      </w:r>
      <w:bookmarkEnd w:id="13"/>
    </w:p>
    <w:p w:rsidR="000058F7" w:rsidRDefault="000058F7" w:rsidP="002B1AC4">
      <w:pPr>
        <w:adjustRightInd w:val="0"/>
        <w:snapToGrid w:val="0"/>
        <w:spacing w:line="300" w:lineRule="auto"/>
        <w:rPr>
          <w:rFonts w:ascii="Arial" w:hAnsi="Arial" w:cs="Arial"/>
        </w:rPr>
      </w:pPr>
      <w:r>
        <w:t xml:space="preserve">    </w:t>
      </w:r>
      <w:r>
        <w:rPr>
          <w:rFonts w:ascii="宋体" w:hAnsi="宋体" w:cs="宋体" w:hint="eastAsia"/>
        </w:rPr>
        <w:t>注：以下所附资料将作为评审时的评价依据。</w:t>
      </w:r>
    </w:p>
    <w:p w:rsidR="000058F7" w:rsidRDefault="000058F7" w:rsidP="006E798A">
      <w:pPr>
        <w:adjustRightInd w:val="0"/>
        <w:snapToGrid w:val="0"/>
        <w:spacing w:line="300" w:lineRule="auto"/>
        <w:ind w:firstLineChars="200" w:firstLine="31680"/>
        <w:rPr>
          <w:rFonts w:ascii="宋体" w:cs="Times New Roman"/>
        </w:rPr>
      </w:pPr>
      <w:r>
        <w:rPr>
          <w:rFonts w:ascii="宋体" w:hAnsi="宋体" w:cs="宋体" w:hint="eastAsia"/>
        </w:rPr>
        <w:t>（</w:t>
      </w:r>
      <w:r>
        <w:rPr>
          <w:rFonts w:ascii="宋体" w:hAnsi="宋体" w:cs="宋体"/>
        </w:rPr>
        <w:t>1</w:t>
      </w:r>
      <w:r>
        <w:rPr>
          <w:rFonts w:ascii="宋体" w:hAnsi="宋体" w:cs="宋体" w:hint="eastAsia"/>
        </w:rPr>
        <w:t>）锅炉设备维保服务业绩的主要证明材料</w:t>
      </w:r>
      <w:r>
        <w:rPr>
          <w:rFonts w:ascii="宋体" w:hAnsi="宋体" w:cs="宋体"/>
        </w:rPr>
        <w:t>(</w:t>
      </w:r>
      <w:r>
        <w:rPr>
          <w:rFonts w:ascii="宋体" w:hAnsi="宋体" w:cs="宋体" w:hint="eastAsia"/>
        </w:rPr>
        <w:t>如与买方签订的合同复印件、受维保方联系方式等</w:t>
      </w:r>
      <w:r>
        <w:rPr>
          <w:rFonts w:ascii="宋体" w:hAnsi="宋体" w:cs="宋体"/>
        </w:rPr>
        <w:t>)</w:t>
      </w:r>
      <w:r>
        <w:rPr>
          <w:rFonts w:ascii="宋体" w:hAnsi="宋体" w:cs="宋体" w:hint="eastAsia"/>
        </w:rPr>
        <w:t>。</w:t>
      </w:r>
    </w:p>
    <w:p w:rsidR="000058F7" w:rsidRDefault="000058F7" w:rsidP="006E798A">
      <w:pPr>
        <w:ind w:firstLineChars="200" w:firstLine="31680"/>
        <w:rPr>
          <w:rFonts w:ascii="宋体" w:cs="Times New Roman"/>
        </w:rPr>
      </w:pPr>
      <w:r>
        <w:rPr>
          <w:rFonts w:ascii="宋体" w:hAnsi="宋体" w:cs="宋体" w:hint="eastAsia"/>
        </w:rPr>
        <w:t>（</w:t>
      </w:r>
      <w:r>
        <w:rPr>
          <w:rFonts w:ascii="宋体" w:hAnsi="宋体" w:cs="宋体"/>
        </w:rPr>
        <w:t>2</w:t>
      </w:r>
      <w:r>
        <w:rPr>
          <w:rFonts w:ascii="宋体" w:hAnsi="宋体" w:cs="宋体" w:hint="eastAsia"/>
        </w:rPr>
        <w:t>）</w:t>
      </w:r>
      <w:bookmarkStart w:id="14" w:name="_Hlt138319036"/>
      <w:bookmarkEnd w:id="14"/>
      <w:r>
        <w:rPr>
          <w:rFonts w:ascii="宋体" w:hAnsi="宋体" w:cs="宋体" w:hint="eastAsia"/>
        </w:rPr>
        <w:t>以上主要维保服务的</w:t>
      </w:r>
      <w:r>
        <w:rPr>
          <w:rFonts w:cs="宋体" w:hint="eastAsia"/>
        </w:rPr>
        <w:t>用户对维保服务的质量评价意见</w:t>
      </w:r>
      <w:r>
        <w:rPr>
          <w:rFonts w:ascii="宋体" w:hAnsi="宋体" w:cs="宋体" w:hint="eastAsia"/>
        </w:rPr>
        <w:t>（其中须明确其设备安全稳定运行情况及服务质量评定）（若有）。</w:t>
      </w:r>
    </w:p>
    <w:p w:rsidR="000058F7" w:rsidRDefault="000058F7" w:rsidP="006E798A">
      <w:pPr>
        <w:ind w:firstLineChars="200" w:firstLine="31680"/>
        <w:rPr>
          <w:rFonts w:ascii="宋体" w:cs="Times New Roman"/>
        </w:rPr>
      </w:pPr>
      <w:r>
        <w:rPr>
          <w:rFonts w:ascii="宋体" w:hAnsi="宋体" w:cs="宋体" w:hint="eastAsia"/>
        </w:rPr>
        <w:t>（</w:t>
      </w:r>
      <w:r>
        <w:rPr>
          <w:rFonts w:ascii="宋体" w:hAnsi="宋体" w:cs="宋体"/>
        </w:rPr>
        <w:t>3</w:t>
      </w:r>
      <w:r>
        <w:rPr>
          <w:rFonts w:ascii="宋体" w:hAnsi="宋体" w:cs="宋体" w:hint="eastAsia"/>
        </w:rPr>
        <w:t>）投标人对提交的业绩材料真实性负有责任，不得弄虚作假。</w:t>
      </w:r>
    </w:p>
    <w:p w:rsidR="000058F7" w:rsidRDefault="000058F7" w:rsidP="006E798A">
      <w:pPr>
        <w:ind w:firstLineChars="200" w:firstLine="31680"/>
        <w:rPr>
          <w:rFonts w:ascii="宋体" w:cs="Times New Roman"/>
        </w:rPr>
      </w:pPr>
    </w:p>
    <w:p w:rsidR="000058F7" w:rsidRDefault="000058F7" w:rsidP="002B1AC4">
      <w:pPr>
        <w:rPr>
          <w:rFonts w:ascii="宋体" w:cs="Times New Roman"/>
        </w:rPr>
      </w:pPr>
    </w:p>
    <w:p w:rsidR="000058F7" w:rsidRDefault="000058F7" w:rsidP="002B1AC4">
      <w:pPr>
        <w:pStyle w:val="2"/>
        <w:spacing w:before="31" w:after="31"/>
        <w:rPr>
          <w:rFonts w:cs="Times New Roman"/>
        </w:rPr>
      </w:pPr>
      <w:bookmarkStart w:id="15" w:name="_Toc7469"/>
      <w:r>
        <w:t xml:space="preserve">6.9  </w:t>
      </w:r>
      <w:r>
        <w:rPr>
          <w:rFonts w:hint="eastAsia"/>
        </w:rPr>
        <w:t>招标文件响应情况</w:t>
      </w:r>
      <w:bookmarkEnd w:id="15"/>
    </w:p>
    <w:p w:rsidR="000058F7" w:rsidRDefault="000058F7" w:rsidP="002B1AC4">
      <w:pPr>
        <w:rPr>
          <w:rFonts w:cs="Times New Roman"/>
        </w:rPr>
      </w:pPr>
      <w:r>
        <w:t xml:space="preserve">   </w:t>
      </w:r>
      <w:r>
        <w:rPr>
          <w:rFonts w:cs="宋体" w:hint="eastAsia"/>
        </w:rPr>
        <w:t>投标人对招标文件中的要求响应及偏离情况，以表格形式集中呈现。</w:t>
      </w:r>
    </w:p>
    <w:p w:rsidR="000058F7" w:rsidRDefault="000058F7" w:rsidP="002B1AC4">
      <w:pPr>
        <w:rPr>
          <w:rFonts w:cs="Times New Roman"/>
        </w:rPr>
      </w:pPr>
    </w:p>
    <w:p w:rsidR="000058F7" w:rsidRDefault="000058F7" w:rsidP="002B1AC4">
      <w:pPr>
        <w:rPr>
          <w:rFonts w:cs="Times New Roman"/>
        </w:rPr>
      </w:pPr>
    </w:p>
    <w:p w:rsidR="000058F7" w:rsidRDefault="000058F7" w:rsidP="002B1AC4">
      <w:pPr>
        <w:rPr>
          <w:rFonts w:cs="Times New Roman"/>
        </w:rPr>
      </w:pPr>
    </w:p>
    <w:p w:rsidR="000058F7" w:rsidRDefault="000058F7" w:rsidP="006E798A">
      <w:pPr>
        <w:pStyle w:val="a2"/>
        <w:spacing w:line="360" w:lineRule="auto"/>
        <w:ind w:left="31680" w:rightChars="-359" w:right="31680" w:hanging="1570"/>
        <w:rPr>
          <w:rFonts w:cs="Times New Roman"/>
          <w:sz w:val="21"/>
          <w:szCs w:val="21"/>
        </w:rPr>
      </w:pPr>
      <w:r>
        <w:rPr>
          <w:rFonts w:cs="宋体" w:hint="eastAsia"/>
          <w:sz w:val="21"/>
          <w:szCs w:val="21"/>
        </w:rPr>
        <w:t>投标人：（单位名称）（盖单位公章）</w:t>
      </w:r>
    </w:p>
    <w:p w:rsidR="000058F7" w:rsidRDefault="000058F7" w:rsidP="006E798A">
      <w:pPr>
        <w:pStyle w:val="a2"/>
        <w:spacing w:line="360" w:lineRule="auto"/>
        <w:ind w:left="31680" w:rightChars="-359" w:right="31680" w:hanging="1570"/>
        <w:rPr>
          <w:rFonts w:cs="Times New Roman"/>
          <w:color w:val="FF0000"/>
          <w:sz w:val="21"/>
          <w:szCs w:val="21"/>
        </w:rPr>
      </w:pPr>
      <w:r>
        <w:rPr>
          <w:rFonts w:cs="宋体" w:hint="eastAsia"/>
          <w:sz w:val="21"/>
          <w:szCs w:val="21"/>
        </w:rPr>
        <w:t>法定（授权）代表人：（签名）</w:t>
      </w:r>
    </w:p>
    <w:p w:rsidR="000058F7" w:rsidRDefault="000058F7" w:rsidP="0018009A">
      <w:pPr>
        <w:pStyle w:val="a2"/>
        <w:spacing w:line="360" w:lineRule="auto"/>
        <w:ind w:left="31680" w:rightChars="-359" w:right="31680" w:hanging="1570"/>
        <w:rPr>
          <w:rFonts w:cs="Times New Roman"/>
          <w:sz w:val="21"/>
          <w:szCs w:val="21"/>
        </w:rPr>
      </w:pPr>
      <w:r>
        <w:rPr>
          <w:rFonts w:cs="宋体" w:hint="eastAsia"/>
          <w:sz w:val="21"/>
          <w:szCs w:val="21"/>
        </w:rPr>
        <w:t>日</w:t>
      </w:r>
      <w:r>
        <w:rPr>
          <w:sz w:val="21"/>
          <w:szCs w:val="21"/>
        </w:rPr>
        <w:t xml:space="preserve">  </w:t>
      </w:r>
      <w:r>
        <w:rPr>
          <w:rFonts w:cs="宋体" w:hint="eastAsia"/>
          <w:sz w:val="21"/>
          <w:szCs w:val="21"/>
        </w:rPr>
        <w:t>期：</w:t>
      </w:r>
      <w:r>
        <w:rPr>
          <w:sz w:val="21"/>
          <w:szCs w:val="21"/>
        </w:rPr>
        <w:t xml:space="preserve">     </w:t>
      </w:r>
      <w:r>
        <w:rPr>
          <w:rFonts w:cs="宋体" w:hint="eastAsia"/>
          <w:sz w:val="21"/>
          <w:szCs w:val="21"/>
        </w:rPr>
        <w:t>年</w:t>
      </w:r>
      <w:r>
        <w:rPr>
          <w:sz w:val="21"/>
          <w:szCs w:val="21"/>
        </w:rPr>
        <w:t xml:space="preserve">   </w:t>
      </w:r>
      <w:r>
        <w:rPr>
          <w:rFonts w:cs="宋体" w:hint="eastAsia"/>
          <w:sz w:val="21"/>
          <w:szCs w:val="21"/>
        </w:rPr>
        <w:t>月</w:t>
      </w:r>
      <w:r>
        <w:rPr>
          <w:sz w:val="21"/>
          <w:szCs w:val="21"/>
        </w:rPr>
        <w:t xml:space="preserve">   </w:t>
      </w:r>
      <w:r>
        <w:rPr>
          <w:rFonts w:cs="宋体" w:hint="eastAsia"/>
          <w:sz w:val="21"/>
          <w:szCs w:val="21"/>
        </w:rPr>
        <w:t>日</w:t>
      </w:r>
    </w:p>
    <w:sectPr w:rsidR="000058F7" w:rsidSect="00E003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8F7" w:rsidRDefault="000058F7" w:rsidP="007526E3">
      <w:pPr>
        <w:rPr>
          <w:rFonts w:cs="Times New Roman"/>
        </w:rPr>
      </w:pPr>
      <w:r>
        <w:rPr>
          <w:rFonts w:cs="Times New Roman"/>
        </w:rPr>
        <w:separator/>
      </w:r>
    </w:p>
  </w:endnote>
  <w:endnote w:type="continuationSeparator" w:id="0">
    <w:p w:rsidR="000058F7" w:rsidRDefault="000058F7" w:rsidP="007526E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altName w:val="微软雅黑"/>
    <w:panose1 w:val="00000000000000000000"/>
    <w:charset w:val="86"/>
    <w:family w:val="modern"/>
    <w:notTrueType/>
    <w:pitch w:val="fixed"/>
    <w:sig w:usb0="00000001" w:usb1="080E0000" w:usb2="00000010" w:usb3="00000000" w:csb0="00040000" w:csb1="00000000"/>
  </w:font>
  <w:font w:name="_x000B__x000C_">
    <w:altName w:val="Times New Roman"/>
    <w:panose1 w:val="00000000000000000000"/>
    <w:charset w:val="00"/>
    <w:family w:val="roman"/>
    <w:notTrueType/>
    <w:pitch w:val="default"/>
    <w:sig w:usb0="00000003" w:usb1="00000000" w:usb2="00000000" w:usb3="00000000" w:csb0="00000001" w:csb1="00000000"/>
  </w:font>
  <w:font w:name="楷体_GB2312">
    <w:altName w:val="楷体"/>
    <w:panose1 w:val="00000000000000000000"/>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8F7" w:rsidRDefault="000058F7" w:rsidP="007526E3">
      <w:pPr>
        <w:rPr>
          <w:rFonts w:cs="Times New Roman"/>
        </w:rPr>
      </w:pPr>
      <w:r>
        <w:rPr>
          <w:rFonts w:cs="Times New Roman"/>
        </w:rPr>
        <w:separator/>
      </w:r>
    </w:p>
  </w:footnote>
  <w:footnote w:type="continuationSeparator" w:id="0">
    <w:p w:rsidR="000058F7" w:rsidRDefault="000058F7" w:rsidP="007526E3">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isplayBackgroundShape/>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588F"/>
    <w:rsid w:val="000058F7"/>
    <w:rsid w:val="00007904"/>
    <w:rsid w:val="0001148D"/>
    <w:rsid w:val="000221AA"/>
    <w:rsid w:val="00024206"/>
    <w:rsid w:val="00036754"/>
    <w:rsid w:val="0004016B"/>
    <w:rsid w:val="00040CA5"/>
    <w:rsid w:val="000475BD"/>
    <w:rsid w:val="0005136B"/>
    <w:rsid w:val="0005168D"/>
    <w:rsid w:val="00055897"/>
    <w:rsid w:val="00074904"/>
    <w:rsid w:val="000762AC"/>
    <w:rsid w:val="00096834"/>
    <w:rsid w:val="000B3D35"/>
    <w:rsid w:val="000C307B"/>
    <w:rsid w:val="000C6D45"/>
    <w:rsid w:val="000E3314"/>
    <w:rsid w:val="000F095F"/>
    <w:rsid w:val="000F1370"/>
    <w:rsid w:val="001153D5"/>
    <w:rsid w:val="0012106E"/>
    <w:rsid w:val="001249D2"/>
    <w:rsid w:val="00125F97"/>
    <w:rsid w:val="00131A79"/>
    <w:rsid w:val="0013281D"/>
    <w:rsid w:val="00145C60"/>
    <w:rsid w:val="001539FE"/>
    <w:rsid w:val="001546ED"/>
    <w:rsid w:val="0018009A"/>
    <w:rsid w:val="001836E3"/>
    <w:rsid w:val="001911C9"/>
    <w:rsid w:val="0019229E"/>
    <w:rsid w:val="001A6270"/>
    <w:rsid w:val="001B1AFC"/>
    <w:rsid w:val="001C342D"/>
    <w:rsid w:val="001C511C"/>
    <w:rsid w:val="001C6D27"/>
    <w:rsid w:val="001D682D"/>
    <w:rsid w:val="001F1AD5"/>
    <w:rsid w:val="001F7F72"/>
    <w:rsid w:val="00214806"/>
    <w:rsid w:val="002204AF"/>
    <w:rsid w:val="002858FD"/>
    <w:rsid w:val="00287E26"/>
    <w:rsid w:val="002920F0"/>
    <w:rsid w:val="00292435"/>
    <w:rsid w:val="002B1AC4"/>
    <w:rsid w:val="002B5840"/>
    <w:rsid w:val="002C1294"/>
    <w:rsid w:val="002C3B8B"/>
    <w:rsid w:val="002D44E1"/>
    <w:rsid w:val="002E2711"/>
    <w:rsid w:val="002E53E8"/>
    <w:rsid w:val="002F19E6"/>
    <w:rsid w:val="00301986"/>
    <w:rsid w:val="00301DE8"/>
    <w:rsid w:val="00312F37"/>
    <w:rsid w:val="003215B1"/>
    <w:rsid w:val="00322F6F"/>
    <w:rsid w:val="00326254"/>
    <w:rsid w:val="00334330"/>
    <w:rsid w:val="00335EE0"/>
    <w:rsid w:val="003500BB"/>
    <w:rsid w:val="0035481E"/>
    <w:rsid w:val="0036316C"/>
    <w:rsid w:val="00372EEC"/>
    <w:rsid w:val="00384348"/>
    <w:rsid w:val="003849CB"/>
    <w:rsid w:val="003C0B70"/>
    <w:rsid w:val="003C23B2"/>
    <w:rsid w:val="003E41C7"/>
    <w:rsid w:val="00402277"/>
    <w:rsid w:val="00412907"/>
    <w:rsid w:val="00421514"/>
    <w:rsid w:val="0042344E"/>
    <w:rsid w:val="00424AFD"/>
    <w:rsid w:val="004303FC"/>
    <w:rsid w:val="00432EBF"/>
    <w:rsid w:val="00440AB7"/>
    <w:rsid w:val="00444FA8"/>
    <w:rsid w:val="00453CDC"/>
    <w:rsid w:val="00496F5A"/>
    <w:rsid w:val="004B272B"/>
    <w:rsid w:val="004C14AB"/>
    <w:rsid w:val="004C2512"/>
    <w:rsid w:val="004C4E45"/>
    <w:rsid w:val="004D43F7"/>
    <w:rsid w:val="00503601"/>
    <w:rsid w:val="0055245D"/>
    <w:rsid w:val="00570DD4"/>
    <w:rsid w:val="005A3835"/>
    <w:rsid w:val="005B273E"/>
    <w:rsid w:val="005C034F"/>
    <w:rsid w:val="005C0FA3"/>
    <w:rsid w:val="005F2847"/>
    <w:rsid w:val="00601A2A"/>
    <w:rsid w:val="006300B6"/>
    <w:rsid w:val="00645B11"/>
    <w:rsid w:val="006570EF"/>
    <w:rsid w:val="00661044"/>
    <w:rsid w:val="00673FC6"/>
    <w:rsid w:val="006864CE"/>
    <w:rsid w:val="00694DF5"/>
    <w:rsid w:val="006A466A"/>
    <w:rsid w:val="006A642B"/>
    <w:rsid w:val="006E2353"/>
    <w:rsid w:val="006E798A"/>
    <w:rsid w:val="006F3535"/>
    <w:rsid w:val="007211CD"/>
    <w:rsid w:val="0072252E"/>
    <w:rsid w:val="00724DE3"/>
    <w:rsid w:val="00725EB5"/>
    <w:rsid w:val="00730EE7"/>
    <w:rsid w:val="00732928"/>
    <w:rsid w:val="00740980"/>
    <w:rsid w:val="007526E3"/>
    <w:rsid w:val="00754A1F"/>
    <w:rsid w:val="00756110"/>
    <w:rsid w:val="00787212"/>
    <w:rsid w:val="0079554E"/>
    <w:rsid w:val="007B1BDA"/>
    <w:rsid w:val="007C08B7"/>
    <w:rsid w:val="007C3239"/>
    <w:rsid w:val="007C614F"/>
    <w:rsid w:val="007D1112"/>
    <w:rsid w:val="007D6174"/>
    <w:rsid w:val="007F5628"/>
    <w:rsid w:val="007F7DB8"/>
    <w:rsid w:val="0081063F"/>
    <w:rsid w:val="00813D84"/>
    <w:rsid w:val="008167FA"/>
    <w:rsid w:val="008175AA"/>
    <w:rsid w:val="00830026"/>
    <w:rsid w:val="0086006D"/>
    <w:rsid w:val="008645A7"/>
    <w:rsid w:val="00875B16"/>
    <w:rsid w:val="00892EBF"/>
    <w:rsid w:val="008C6180"/>
    <w:rsid w:val="008D396C"/>
    <w:rsid w:val="008D7BC7"/>
    <w:rsid w:val="008E4CBA"/>
    <w:rsid w:val="008E6067"/>
    <w:rsid w:val="008F2DAA"/>
    <w:rsid w:val="008F4BEC"/>
    <w:rsid w:val="00903484"/>
    <w:rsid w:val="00913DE8"/>
    <w:rsid w:val="009309C0"/>
    <w:rsid w:val="009379AB"/>
    <w:rsid w:val="0094596A"/>
    <w:rsid w:val="0094776F"/>
    <w:rsid w:val="00957A82"/>
    <w:rsid w:val="009766A2"/>
    <w:rsid w:val="009770D6"/>
    <w:rsid w:val="009772A8"/>
    <w:rsid w:val="009B5DBC"/>
    <w:rsid w:val="009B7FB3"/>
    <w:rsid w:val="009F0ABA"/>
    <w:rsid w:val="009F54F0"/>
    <w:rsid w:val="009F59F0"/>
    <w:rsid w:val="00A374F7"/>
    <w:rsid w:val="00A50705"/>
    <w:rsid w:val="00A67374"/>
    <w:rsid w:val="00A7195B"/>
    <w:rsid w:val="00AB0C84"/>
    <w:rsid w:val="00AB2203"/>
    <w:rsid w:val="00AC1363"/>
    <w:rsid w:val="00AC7115"/>
    <w:rsid w:val="00AD2C0A"/>
    <w:rsid w:val="00AD4795"/>
    <w:rsid w:val="00AF3791"/>
    <w:rsid w:val="00B177EB"/>
    <w:rsid w:val="00B25174"/>
    <w:rsid w:val="00B351DC"/>
    <w:rsid w:val="00B54BAA"/>
    <w:rsid w:val="00B67EBB"/>
    <w:rsid w:val="00BA0A7E"/>
    <w:rsid w:val="00BA1976"/>
    <w:rsid w:val="00BA3621"/>
    <w:rsid w:val="00BA6F69"/>
    <w:rsid w:val="00BD07F4"/>
    <w:rsid w:val="00BF46E7"/>
    <w:rsid w:val="00C22650"/>
    <w:rsid w:val="00C60BD0"/>
    <w:rsid w:val="00C651CF"/>
    <w:rsid w:val="00C755D3"/>
    <w:rsid w:val="00C779A0"/>
    <w:rsid w:val="00C82236"/>
    <w:rsid w:val="00C8699A"/>
    <w:rsid w:val="00C86D9C"/>
    <w:rsid w:val="00C94673"/>
    <w:rsid w:val="00C9606A"/>
    <w:rsid w:val="00C96707"/>
    <w:rsid w:val="00CA5EC8"/>
    <w:rsid w:val="00CB4818"/>
    <w:rsid w:val="00CE3CE8"/>
    <w:rsid w:val="00CF1D75"/>
    <w:rsid w:val="00CF6B2D"/>
    <w:rsid w:val="00D01EEA"/>
    <w:rsid w:val="00D04FEF"/>
    <w:rsid w:val="00D05A49"/>
    <w:rsid w:val="00D17F7E"/>
    <w:rsid w:val="00D31DB8"/>
    <w:rsid w:val="00D34C9E"/>
    <w:rsid w:val="00D3588F"/>
    <w:rsid w:val="00D4208B"/>
    <w:rsid w:val="00D42FBF"/>
    <w:rsid w:val="00D44578"/>
    <w:rsid w:val="00D50CAD"/>
    <w:rsid w:val="00D7244F"/>
    <w:rsid w:val="00D736B9"/>
    <w:rsid w:val="00D73B0A"/>
    <w:rsid w:val="00D86835"/>
    <w:rsid w:val="00D908E7"/>
    <w:rsid w:val="00DA29FD"/>
    <w:rsid w:val="00DA7317"/>
    <w:rsid w:val="00DA748F"/>
    <w:rsid w:val="00DC654F"/>
    <w:rsid w:val="00DE44FF"/>
    <w:rsid w:val="00DE46B5"/>
    <w:rsid w:val="00E003CC"/>
    <w:rsid w:val="00E25BB4"/>
    <w:rsid w:val="00E31918"/>
    <w:rsid w:val="00E44F82"/>
    <w:rsid w:val="00E47F34"/>
    <w:rsid w:val="00E50BF9"/>
    <w:rsid w:val="00EC0674"/>
    <w:rsid w:val="00EC6C82"/>
    <w:rsid w:val="00EF0F47"/>
    <w:rsid w:val="00EF65AE"/>
    <w:rsid w:val="00F12EE2"/>
    <w:rsid w:val="00F134B8"/>
    <w:rsid w:val="00F330CE"/>
    <w:rsid w:val="00F352A4"/>
    <w:rsid w:val="00F439CE"/>
    <w:rsid w:val="00F515F1"/>
    <w:rsid w:val="00F5567B"/>
    <w:rsid w:val="00F74FCF"/>
    <w:rsid w:val="00F77276"/>
    <w:rsid w:val="00F80E50"/>
    <w:rsid w:val="00F83945"/>
    <w:rsid w:val="00F85180"/>
    <w:rsid w:val="00F879C4"/>
    <w:rsid w:val="00F97705"/>
    <w:rsid w:val="00FB6AA0"/>
    <w:rsid w:val="7EE72E8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003CC"/>
    <w:pPr>
      <w:widowControl w:val="0"/>
      <w:jc w:val="both"/>
    </w:pPr>
    <w:rPr>
      <w:rFonts w:cs="Calibri"/>
      <w:szCs w:val="21"/>
    </w:rPr>
  </w:style>
  <w:style w:type="paragraph" w:styleId="Heading1">
    <w:name w:val="heading 1"/>
    <w:basedOn w:val="Normal"/>
    <w:next w:val="Normal"/>
    <w:link w:val="Heading1Char"/>
    <w:uiPriority w:val="99"/>
    <w:qFormat/>
    <w:rsid w:val="002B1AC4"/>
    <w:pPr>
      <w:keepNext/>
      <w:keepLines/>
      <w:spacing w:before="220" w:after="210" w:line="576" w:lineRule="auto"/>
      <w:jc w:val="center"/>
      <w:outlineLvl w:val="0"/>
    </w:pPr>
    <w:rPr>
      <w:rFonts w:eastAsia="黑体"/>
      <w:b/>
      <w:bCs/>
      <w:kern w:val="44"/>
      <w:sz w:val="44"/>
      <w:szCs w:val="44"/>
    </w:rPr>
  </w:style>
  <w:style w:type="paragraph" w:styleId="Heading2">
    <w:name w:val="heading 2"/>
    <w:basedOn w:val="Normal"/>
    <w:next w:val="Normal"/>
    <w:link w:val="Heading2Char"/>
    <w:uiPriority w:val="99"/>
    <w:qFormat/>
    <w:rsid w:val="002B1AC4"/>
    <w:pPr>
      <w:keepNext/>
      <w:keepLines/>
      <w:spacing w:before="260" w:after="260" w:line="416" w:lineRule="auto"/>
      <w:outlineLvl w:val="1"/>
    </w:pPr>
    <w:rPr>
      <w:rFonts w:ascii="Cambria" w:hAnsi="Cambria" w:cs="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1AC4"/>
    <w:rPr>
      <w:rFonts w:ascii="Calibri" w:eastAsia="黑体" w:hAnsi="Calibri" w:cs="Calibri"/>
      <w:b/>
      <w:bCs/>
      <w:kern w:val="44"/>
      <w:sz w:val="24"/>
      <w:szCs w:val="24"/>
    </w:rPr>
  </w:style>
  <w:style w:type="character" w:customStyle="1" w:styleId="Heading2Char">
    <w:name w:val="Heading 2 Char"/>
    <w:basedOn w:val="DefaultParagraphFont"/>
    <w:link w:val="Heading2"/>
    <w:uiPriority w:val="99"/>
    <w:semiHidden/>
    <w:locked/>
    <w:rsid w:val="002B1AC4"/>
    <w:rPr>
      <w:rFonts w:ascii="Cambria" w:eastAsia="宋体" w:hAnsi="Cambria" w:cs="Cambria"/>
      <w:b/>
      <w:bCs/>
      <w:kern w:val="2"/>
      <w:sz w:val="32"/>
      <w:szCs w:val="32"/>
    </w:rPr>
  </w:style>
  <w:style w:type="paragraph" w:styleId="Footer">
    <w:name w:val="footer"/>
    <w:basedOn w:val="Normal"/>
    <w:link w:val="FooterChar"/>
    <w:uiPriority w:val="99"/>
    <w:rsid w:val="00E003C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003CC"/>
    <w:rPr>
      <w:sz w:val="18"/>
      <w:szCs w:val="18"/>
    </w:rPr>
  </w:style>
  <w:style w:type="paragraph" w:styleId="Header">
    <w:name w:val="header"/>
    <w:basedOn w:val="Normal"/>
    <w:link w:val="HeaderChar"/>
    <w:uiPriority w:val="99"/>
    <w:rsid w:val="00E003C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003CC"/>
    <w:rPr>
      <w:sz w:val="18"/>
      <w:szCs w:val="18"/>
    </w:rPr>
  </w:style>
  <w:style w:type="paragraph" w:styleId="NormalWeb">
    <w:name w:val="Normal (Web)"/>
    <w:basedOn w:val="Normal"/>
    <w:uiPriority w:val="99"/>
    <w:rsid w:val="00E003CC"/>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E003CC"/>
    <w:rPr>
      <w:b/>
      <w:bCs/>
    </w:rPr>
  </w:style>
  <w:style w:type="table" w:styleId="TableGrid">
    <w:name w:val="Table Grid"/>
    <w:basedOn w:val="TableNormal"/>
    <w:uiPriority w:val="99"/>
    <w:rsid w:val="00E003CC"/>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E003CC"/>
    <w:pPr>
      <w:widowControl w:val="0"/>
      <w:autoSpaceDE w:val="0"/>
      <w:autoSpaceDN w:val="0"/>
      <w:adjustRightInd w:val="0"/>
    </w:pPr>
    <w:rPr>
      <w:rFonts w:ascii="宋体" w:cs="宋体"/>
      <w:color w:val="000000"/>
      <w:kern w:val="0"/>
      <w:sz w:val="24"/>
      <w:szCs w:val="24"/>
    </w:rPr>
  </w:style>
  <w:style w:type="paragraph" w:styleId="Date">
    <w:name w:val="Date"/>
    <w:basedOn w:val="Normal"/>
    <w:next w:val="Normal"/>
    <w:link w:val="DateChar"/>
    <w:uiPriority w:val="99"/>
    <w:rsid w:val="00A374F7"/>
    <w:pPr>
      <w:ind w:leftChars="2500" w:left="100"/>
    </w:pPr>
    <w:rPr>
      <w:kern w:val="0"/>
      <w:sz w:val="20"/>
      <w:szCs w:val="20"/>
    </w:rPr>
  </w:style>
  <w:style w:type="character" w:customStyle="1" w:styleId="DateChar">
    <w:name w:val="Date Char"/>
    <w:basedOn w:val="DefaultParagraphFont"/>
    <w:link w:val="Date"/>
    <w:uiPriority w:val="99"/>
    <w:locked/>
    <w:rsid w:val="00A374F7"/>
    <w:rPr>
      <w:rFonts w:ascii="Calibri" w:eastAsia="宋体" w:hAnsi="Calibri" w:cs="Calibri"/>
      <w:sz w:val="24"/>
      <w:szCs w:val="24"/>
    </w:rPr>
  </w:style>
  <w:style w:type="paragraph" w:customStyle="1" w:styleId="a">
    <w:name w:val="黑体表名"/>
    <w:basedOn w:val="Normal"/>
    <w:uiPriority w:val="99"/>
    <w:rsid w:val="00A374F7"/>
    <w:pPr>
      <w:adjustRightInd w:val="0"/>
      <w:snapToGrid w:val="0"/>
      <w:spacing w:beforeLines="50" w:line="360" w:lineRule="auto"/>
      <w:jc w:val="center"/>
    </w:pPr>
    <w:rPr>
      <w:rFonts w:eastAsia="黑体"/>
      <w:sz w:val="24"/>
      <w:szCs w:val="24"/>
    </w:rPr>
  </w:style>
  <w:style w:type="paragraph" w:styleId="BodyTextIndent">
    <w:name w:val="Body Text Indent"/>
    <w:basedOn w:val="Normal"/>
    <w:link w:val="BodyTextIndentChar"/>
    <w:uiPriority w:val="99"/>
    <w:rsid w:val="002B1AC4"/>
    <w:pPr>
      <w:ind w:leftChars="-1" w:left="-2" w:firstLine="1"/>
    </w:pPr>
    <w:rPr>
      <w:rFonts w:ascii="仿宋_GB2312" w:eastAsia="仿宋_GB2312" w:cs="仿宋_GB2312"/>
      <w:sz w:val="28"/>
      <w:szCs w:val="28"/>
    </w:rPr>
  </w:style>
  <w:style w:type="character" w:customStyle="1" w:styleId="BodyTextIndentChar">
    <w:name w:val="Body Text Indent Char"/>
    <w:basedOn w:val="DefaultParagraphFont"/>
    <w:link w:val="BodyTextIndent"/>
    <w:uiPriority w:val="99"/>
    <w:locked/>
    <w:rsid w:val="002B1AC4"/>
    <w:rPr>
      <w:rFonts w:ascii="仿宋_GB2312" w:eastAsia="仿宋_GB2312" w:hAnsi="Calibri" w:cs="仿宋_GB2312"/>
      <w:kern w:val="2"/>
      <w:sz w:val="24"/>
      <w:szCs w:val="24"/>
    </w:rPr>
  </w:style>
  <w:style w:type="paragraph" w:customStyle="1" w:styleId="a0">
    <w:name w:val="表格"/>
    <w:basedOn w:val="Normal"/>
    <w:uiPriority w:val="99"/>
    <w:rsid w:val="002B1AC4"/>
    <w:pPr>
      <w:spacing w:line="240" w:lineRule="atLeast"/>
      <w:jc w:val="left"/>
    </w:pPr>
  </w:style>
  <w:style w:type="paragraph" w:customStyle="1" w:styleId="2">
    <w:name w:val="标题2"/>
    <w:basedOn w:val="Heading2"/>
    <w:next w:val="Normal"/>
    <w:uiPriority w:val="99"/>
    <w:rsid w:val="002B1AC4"/>
    <w:pPr>
      <w:adjustRightInd w:val="0"/>
      <w:snapToGrid w:val="0"/>
      <w:spacing w:beforeLines="10" w:afterLines="10" w:line="288" w:lineRule="auto"/>
      <w:jc w:val="left"/>
    </w:pPr>
    <w:rPr>
      <w:rFonts w:ascii="黑体" w:eastAsia="黑体" w:hAnsi="黑体" w:cs="黑体"/>
      <w:color w:val="000000"/>
      <w:kern w:val="0"/>
      <w:sz w:val="24"/>
      <w:szCs w:val="24"/>
    </w:rPr>
  </w:style>
  <w:style w:type="character" w:customStyle="1" w:styleId="p121">
    <w:name w:val="p121"/>
    <w:basedOn w:val="DefaultParagraphFont"/>
    <w:uiPriority w:val="99"/>
    <w:rsid w:val="002B1AC4"/>
    <w:rPr>
      <w:rFonts w:ascii="_x000B__x000C_" w:hAnsi="_x000B__x000C_" w:cs="_x000B__x000C_"/>
      <w:sz w:val="24"/>
      <w:szCs w:val="24"/>
      <w:u w:val="none"/>
    </w:rPr>
  </w:style>
  <w:style w:type="paragraph" w:styleId="PlainText">
    <w:name w:val="Plain Text"/>
    <w:basedOn w:val="Normal"/>
    <w:link w:val="PlainTextChar"/>
    <w:uiPriority w:val="99"/>
    <w:rsid w:val="002B1AC4"/>
    <w:rPr>
      <w:rFonts w:ascii="宋体" w:eastAsia="楷体_GB2312" w:hAnsi="Courier New" w:cs="宋体"/>
      <w:kern w:val="0"/>
      <w:sz w:val="28"/>
      <w:szCs w:val="28"/>
    </w:rPr>
  </w:style>
  <w:style w:type="character" w:customStyle="1" w:styleId="PlainTextChar">
    <w:name w:val="Plain Text Char"/>
    <w:basedOn w:val="DefaultParagraphFont"/>
    <w:link w:val="PlainText"/>
    <w:uiPriority w:val="99"/>
    <w:locked/>
    <w:rsid w:val="002B1AC4"/>
    <w:rPr>
      <w:rFonts w:ascii="宋体" w:eastAsia="楷体_GB2312" w:hAnsi="Courier New" w:cs="宋体"/>
      <w:sz w:val="24"/>
      <w:szCs w:val="24"/>
    </w:rPr>
  </w:style>
  <w:style w:type="paragraph" w:customStyle="1" w:styleId="a1">
    <w:name w:val="抬头"/>
    <w:basedOn w:val="Normal"/>
    <w:uiPriority w:val="99"/>
    <w:rsid w:val="002B1AC4"/>
    <w:pPr>
      <w:adjustRightInd w:val="0"/>
      <w:snapToGrid w:val="0"/>
      <w:spacing w:line="300" w:lineRule="auto"/>
      <w:ind w:firstLineChars="200" w:firstLine="540"/>
      <w:textAlignment w:val="baseline"/>
    </w:pPr>
    <w:rPr>
      <w:sz w:val="27"/>
      <w:szCs w:val="27"/>
    </w:rPr>
  </w:style>
  <w:style w:type="paragraph" w:customStyle="1" w:styleId="a2">
    <w:name w:val="签字"/>
    <w:basedOn w:val="Normal"/>
    <w:uiPriority w:val="99"/>
    <w:rsid w:val="002B1AC4"/>
    <w:pPr>
      <w:adjustRightInd w:val="0"/>
      <w:snapToGrid w:val="0"/>
      <w:spacing w:line="300" w:lineRule="auto"/>
      <w:ind w:leftChars="2000" w:left="4800"/>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21</Pages>
  <Words>1852</Words>
  <Characters>10561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采  购  公  告</dc:title>
  <dc:subject/>
  <dc:creator>dell</dc:creator>
  <cp:keywords/>
  <dc:description/>
  <cp:lastModifiedBy>dell</cp:lastModifiedBy>
  <cp:revision>2</cp:revision>
  <dcterms:created xsi:type="dcterms:W3CDTF">2018-05-17T10:07:00Z</dcterms:created>
  <dcterms:modified xsi:type="dcterms:W3CDTF">2018-05-17T10:07:00Z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