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50" w:rsidRPr="0081063F" w:rsidRDefault="003D5E50" w:rsidP="003D5E50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7645D1" w:rsidRPr="007645D1">
        <w:rPr>
          <w:rFonts w:hint="eastAsia"/>
          <w:sz w:val="28"/>
          <w:szCs w:val="28"/>
        </w:rPr>
        <w:t>江南院区磁共振用房采购专用配电箱及电缆项目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D5E50">
        <w:rPr>
          <w:rFonts w:hint="eastAsia"/>
          <w:b/>
          <w:sz w:val="28"/>
          <w:szCs w:val="28"/>
        </w:rPr>
        <w:t>一、项目</w:t>
      </w:r>
      <w:r w:rsidRPr="003D5E50">
        <w:rPr>
          <w:b/>
          <w:sz w:val="28"/>
          <w:szCs w:val="28"/>
        </w:rPr>
        <w:t>名称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1、项目编号：</w:t>
      </w:r>
      <w:r w:rsidRPr="003D5E50">
        <w:rPr>
          <w:sz w:val="28"/>
          <w:szCs w:val="28"/>
        </w:rPr>
        <w:t>YCZXZBB-YN-2018-</w:t>
      </w:r>
      <w:r w:rsidR="007645D1">
        <w:rPr>
          <w:sz w:val="28"/>
          <w:szCs w:val="28"/>
        </w:rPr>
        <w:t>45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2、项目名称：宜昌市中心人民医院</w:t>
      </w:r>
      <w:r w:rsidR="007645D1" w:rsidRPr="007645D1">
        <w:rPr>
          <w:rFonts w:hint="eastAsia"/>
          <w:sz w:val="28"/>
          <w:szCs w:val="28"/>
        </w:rPr>
        <w:t>江南院区磁共振用房采购专用配电箱及电缆项目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投标人在宜昌市中心人民医院官网（http://www.yc-hospital.com.cn/）通知通告——</w:t>
      </w:r>
      <w:r w:rsidRPr="003D5E50">
        <w:rPr>
          <w:sz w:val="28"/>
          <w:szCs w:val="28"/>
        </w:rPr>
        <w:t>招标信息栏</w:t>
      </w:r>
      <w:r w:rsidRPr="003D5E50">
        <w:rPr>
          <w:rFonts w:hint="eastAsia"/>
          <w:b/>
          <w:color w:val="FF0000"/>
          <w:sz w:val="28"/>
          <w:szCs w:val="28"/>
        </w:rPr>
        <w:t>自行下载采购文件及附件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1、投标文件递交的</w:t>
      </w:r>
      <w:r w:rsidRPr="003D5E50">
        <w:rPr>
          <w:rFonts w:hint="eastAsia"/>
          <w:b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rFonts w:hint="eastAsia"/>
          <w:color w:val="FF0000"/>
          <w:sz w:val="28"/>
          <w:szCs w:val="28"/>
        </w:rPr>
        <w:t>201</w:t>
      </w:r>
      <w:r w:rsidRPr="003D5E50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7645D1">
        <w:rPr>
          <w:color w:val="FF0000"/>
          <w:sz w:val="28"/>
          <w:szCs w:val="28"/>
        </w:rPr>
        <w:t>10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7645D1">
        <w:rPr>
          <w:color w:val="FF0000"/>
          <w:sz w:val="28"/>
          <w:szCs w:val="28"/>
        </w:rPr>
        <w:t>1</w:t>
      </w:r>
      <w:r w:rsidR="00DE6E95"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（周一至周五上午8:00～1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，下午14:30～17: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，节假日除外）。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sz w:val="28"/>
          <w:szCs w:val="28"/>
        </w:rPr>
        <w:t>递交投标文件需携带的资料：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（1）密封</w:t>
      </w:r>
      <w:r w:rsidRPr="003D5E50">
        <w:rPr>
          <w:sz w:val="28"/>
          <w:szCs w:val="28"/>
        </w:rPr>
        <w:t>完好的投标文件。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（2）</w:t>
      </w:r>
      <w:r w:rsidRPr="000847B2">
        <w:rPr>
          <w:rFonts w:hint="eastAsia"/>
          <w:b/>
          <w:sz w:val="28"/>
          <w:szCs w:val="28"/>
        </w:rPr>
        <w:t>单独</w:t>
      </w:r>
      <w:r w:rsidRPr="000847B2">
        <w:rPr>
          <w:b/>
          <w:sz w:val="28"/>
          <w:szCs w:val="28"/>
        </w:rPr>
        <w:t>放在投标文件外</w:t>
      </w:r>
      <w:r w:rsidRPr="003D5E50">
        <w:rPr>
          <w:sz w:val="28"/>
          <w:szCs w:val="28"/>
        </w:rPr>
        <w:t>的</w:t>
      </w:r>
      <w:r w:rsidRPr="003D5E50">
        <w:rPr>
          <w:rFonts w:hint="eastAsia"/>
          <w:sz w:val="28"/>
          <w:szCs w:val="28"/>
        </w:rPr>
        <w:t>法人授权委托书或者法人身份证明书</w:t>
      </w:r>
      <w:r w:rsidRPr="003D5E50">
        <w:rPr>
          <w:sz w:val="28"/>
          <w:szCs w:val="28"/>
        </w:rPr>
        <w:t>。</w:t>
      </w:r>
      <w:r w:rsidRPr="003D5E50">
        <w:rPr>
          <w:rFonts w:hint="eastAsia"/>
          <w:sz w:val="28"/>
          <w:szCs w:val="28"/>
        </w:rPr>
        <w:t>若</w:t>
      </w:r>
      <w:r w:rsidRPr="003D5E50">
        <w:rPr>
          <w:sz w:val="28"/>
          <w:szCs w:val="28"/>
        </w:rPr>
        <w:t>递交人为委托代理人，须提供</w:t>
      </w:r>
      <w:r w:rsidRPr="003D5E50">
        <w:rPr>
          <w:rFonts w:hint="eastAsia"/>
          <w:b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（3）递交人</w:t>
      </w:r>
      <w:r w:rsidRPr="003D5E50">
        <w:rPr>
          <w:sz w:val="28"/>
          <w:szCs w:val="28"/>
        </w:rPr>
        <w:t>的身份证原件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b/>
          <w:color w:val="FF0000"/>
          <w:sz w:val="28"/>
          <w:szCs w:val="28"/>
          <w:u w:val="single"/>
        </w:rPr>
      </w:pPr>
      <w:r w:rsidRPr="003D5E50">
        <w:rPr>
          <w:rFonts w:hint="eastAsia"/>
          <w:b/>
          <w:color w:val="FF0000"/>
          <w:sz w:val="28"/>
          <w:szCs w:val="28"/>
        </w:rPr>
        <w:lastRenderedPageBreak/>
        <w:t>递交人与授权委托书或者法人证明文件身份不一致的、逾期送达的、未送达指定地点的或者未按要求提供上述资料的招标人不予受理。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rFonts w:hint="eastAsia"/>
          <w:sz w:val="28"/>
          <w:szCs w:val="28"/>
          <w:u w:val="single"/>
        </w:rPr>
        <w:t>投标地点：宜昌市中心人民医院招标办。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</w:t>
      </w:r>
      <w:r w:rsidRPr="003D5E50">
        <w:rPr>
          <w:sz w:val="28"/>
          <w:szCs w:val="28"/>
        </w:rPr>
        <w:t>投标截止时间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本次公告仅在宜昌市中心人民医院官网（http://www.yc-hospital.com.cn/）上发布，</w:t>
      </w:r>
      <w:r w:rsidRPr="003D5E50">
        <w:rPr>
          <w:sz w:val="28"/>
          <w:szCs w:val="28"/>
        </w:rPr>
        <w:t>信息</w:t>
      </w:r>
      <w:r w:rsidRPr="003D5E50">
        <w:rPr>
          <w:rFonts w:hint="eastAsia"/>
          <w:sz w:val="28"/>
          <w:szCs w:val="28"/>
        </w:rPr>
        <w:t>以</w:t>
      </w:r>
      <w:r w:rsidRPr="003D5E50">
        <w:rPr>
          <w:sz w:val="28"/>
          <w:szCs w:val="28"/>
        </w:rPr>
        <w:t>本网站发布为准。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3D5E50" w:rsidRPr="003D5E50" w:rsidRDefault="0039537B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3D5E50" w:rsidRPr="003D5E5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3D5E50" w:rsidRPr="003D5E50">
        <w:rPr>
          <w:rFonts w:hint="eastAsia"/>
          <w:sz w:val="28"/>
          <w:szCs w:val="28"/>
        </w:rPr>
        <w:t xml:space="preserve"> 人：宜昌市中心人民医院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地  址：宜昌市夷陵大道 183 号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 系 人：</w:t>
      </w:r>
      <w:r w:rsidR="0039537B">
        <w:rPr>
          <w:rFonts w:hint="eastAsia"/>
          <w:sz w:val="28"/>
          <w:szCs w:val="28"/>
        </w:rPr>
        <w:t>胡老师/周</w:t>
      </w:r>
      <w:r w:rsidR="0039537B">
        <w:rPr>
          <w:sz w:val="28"/>
          <w:szCs w:val="28"/>
        </w:rPr>
        <w:t>老师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联系电话：0717-648</w:t>
      </w:r>
      <w:r w:rsidR="0039537B">
        <w:rPr>
          <w:sz w:val="28"/>
          <w:szCs w:val="28"/>
        </w:rPr>
        <w:t>4946</w:t>
      </w:r>
      <w:r w:rsidRPr="003D5E50">
        <w:rPr>
          <w:sz w:val="28"/>
          <w:szCs w:val="28"/>
        </w:rPr>
        <w:t xml:space="preserve"> </w:t>
      </w:r>
      <w:r w:rsidR="0039537B">
        <w:rPr>
          <w:sz w:val="28"/>
          <w:szCs w:val="28"/>
        </w:rPr>
        <w:t>13997695077</w:t>
      </w:r>
      <w:r w:rsidR="0039537B">
        <w:rPr>
          <w:rFonts w:hint="eastAsia"/>
          <w:sz w:val="28"/>
          <w:szCs w:val="28"/>
        </w:rPr>
        <w:t>/</w:t>
      </w:r>
      <w:r w:rsidR="0039537B" w:rsidRPr="0039537B">
        <w:rPr>
          <w:sz w:val="28"/>
          <w:szCs w:val="28"/>
        </w:rPr>
        <w:t>0717-6486583 13872605679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  <w:sectPr w:rsidR="003D5E50" w:rsidRPr="003D5E50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162024" w:rsidRDefault="00162024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7418F7">
        <w:rPr>
          <w:rFonts w:ascii="宋体" w:hAnsi="宋体" w:cs="宋体"/>
          <w:sz w:val="28"/>
          <w:szCs w:val="28"/>
        </w:rPr>
        <w:t>YCZXZBB-YN-2018-</w:t>
      </w:r>
      <w:r w:rsidR="007645D1">
        <w:rPr>
          <w:rFonts w:ascii="宋体" w:hAnsi="宋体" w:cs="宋体"/>
          <w:sz w:val="28"/>
          <w:szCs w:val="28"/>
        </w:rPr>
        <w:t>45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="007645D1" w:rsidRPr="007645D1">
        <w:rPr>
          <w:rFonts w:ascii="宋体" w:hAnsi="宋体" w:cs="宋体" w:hint="eastAsia"/>
          <w:sz w:val="28"/>
          <w:szCs w:val="28"/>
        </w:rPr>
        <w:t>江南院区磁共振用房采购专用配电箱及电缆项目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="007645D1">
        <w:rPr>
          <w:rFonts w:ascii="宋体" w:hAnsi="宋体" w:cs="宋体"/>
          <w:kern w:val="0"/>
          <w:sz w:val="28"/>
          <w:szCs w:val="28"/>
        </w:rPr>
        <w:t>31606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元，超过此价格为无效投标。投标人进行一次报价，资格性和符合性审查合格后，以最低价确定产品供应商及供应价格。投标人报价为合同包干价，包含材料费、运杂费、</w:t>
      </w:r>
      <w:r w:rsidR="0039537B">
        <w:rPr>
          <w:rFonts w:ascii="宋体" w:hAnsi="宋体" w:cs="宋体" w:hint="eastAsia"/>
          <w:kern w:val="0"/>
          <w:sz w:val="28"/>
          <w:szCs w:val="28"/>
        </w:rPr>
        <w:t>产品</w:t>
      </w:r>
      <w:r w:rsidR="00F77DEC">
        <w:rPr>
          <w:rFonts w:ascii="宋体" w:hAnsi="宋体" w:cs="宋体" w:hint="eastAsia"/>
          <w:kern w:val="0"/>
          <w:sz w:val="28"/>
          <w:szCs w:val="28"/>
        </w:rPr>
        <w:t>费</w:t>
      </w:r>
      <w:r>
        <w:rPr>
          <w:rFonts w:ascii="宋体" w:hAnsi="宋体" w:cs="宋体" w:hint="eastAsia"/>
          <w:kern w:val="0"/>
          <w:sz w:val="28"/>
          <w:szCs w:val="28"/>
        </w:rPr>
        <w:t>、售后服务开支、税金、利润等各种应有费用的总和，项目执行过程中不再增加任何费用。</w:t>
      </w:r>
    </w:p>
    <w:p w:rsidR="007645D1" w:rsidRDefault="007645D1" w:rsidP="00162024">
      <w:pPr>
        <w:widowControl/>
        <w:spacing w:line="500" w:lineRule="exact"/>
        <w:ind w:firstLineChars="200" w:firstLine="560"/>
        <w:jc w:val="left"/>
        <w:rPr>
          <w:rFonts w:ascii="宋体" w:cs="Times New Roman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cs="宋体"/>
          <w:kern w:val="0"/>
          <w:sz w:val="28"/>
          <w:szCs w:val="28"/>
        </w:rPr>
        <w:t>项目</w:t>
      </w:r>
      <w:r>
        <w:rPr>
          <w:rFonts w:ascii="宋体" w:hAnsi="宋体" w:cs="宋体" w:hint="eastAsia"/>
          <w:kern w:val="0"/>
          <w:sz w:val="28"/>
          <w:szCs w:val="28"/>
        </w:rPr>
        <w:t>内容</w:t>
      </w:r>
      <w:r>
        <w:rPr>
          <w:rFonts w:ascii="宋体" w:hAnsi="宋体" w:cs="宋体"/>
          <w:kern w:val="0"/>
          <w:sz w:val="28"/>
          <w:szCs w:val="28"/>
        </w:rPr>
        <w:t>：</w:t>
      </w:r>
      <w:r w:rsidRPr="007645D1">
        <w:rPr>
          <w:rFonts w:ascii="宋体" w:hAnsi="宋体" w:cs="宋体" w:hint="eastAsia"/>
          <w:kern w:val="0"/>
          <w:sz w:val="28"/>
          <w:szCs w:val="28"/>
        </w:rPr>
        <w:t>宜昌市中心人民医院江南院区磁共振用房拟采购1台MR系统配电箱、1台辅助设备配电箱、YJV-3*50+2*25电缆126米、YJV-5*16电缆63米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、投标人应具备《中华</w:t>
      </w:r>
      <w:bookmarkStart w:id="0" w:name="_GoBack"/>
      <w:bookmarkEnd w:id="0"/>
      <w:r>
        <w:rPr>
          <w:rFonts w:ascii="宋体" w:hAnsi="宋体" w:cs="宋体" w:hint="eastAsia"/>
          <w:kern w:val="0"/>
          <w:sz w:val="28"/>
          <w:szCs w:val="28"/>
        </w:rPr>
        <w:t>人民共和国政府采购法》第二十二条第一款规定的条件。</w:t>
      </w:r>
    </w:p>
    <w:p w:rsidR="00F77DEC" w:rsidRDefault="00F77DEC" w:rsidP="00F77DEC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F77DEC">
        <w:rPr>
          <w:rFonts w:ascii="宋体" w:hAnsi="宋体" w:cs="宋体" w:hint="eastAsia"/>
          <w:kern w:val="0"/>
          <w:sz w:val="28"/>
          <w:szCs w:val="28"/>
        </w:rPr>
        <w:t>2、投标人</w:t>
      </w:r>
      <w:r w:rsidR="007645D1">
        <w:rPr>
          <w:rFonts w:ascii="宋体" w:hAnsi="宋体" w:cs="宋体" w:hint="eastAsia"/>
          <w:kern w:val="0"/>
          <w:sz w:val="28"/>
          <w:szCs w:val="28"/>
        </w:rPr>
        <w:t>为</w:t>
      </w:r>
      <w:r w:rsidR="007645D1" w:rsidRPr="007645D1">
        <w:rPr>
          <w:rFonts w:ascii="宋体" w:hAnsi="宋体" w:cs="宋体" w:hint="eastAsia"/>
          <w:kern w:val="0"/>
          <w:sz w:val="28"/>
          <w:szCs w:val="28"/>
        </w:rPr>
        <w:t>中华人民共和国注册的公司法人，具有有效的企业法人营业执照、税务登记证、组织机构代码证或者三证合一的营业执照</w:t>
      </w:r>
    </w:p>
    <w:p w:rsidR="0039537B" w:rsidRPr="00AC2D71" w:rsidRDefault="0039537B" w:rsidP="00F77DEC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AC2D71">
        <w:rPr>
          <w:rFonts w:ascii="宋体" w:hAnsi="宋体" w:cs="宋体" w:hint="eastAsia"/>
          <w:kern w:val="0"/>
          <w:sz w:val="28"/>
          <w:szCs w:val="28"/>
        </w:rPr>
        <w:t>3、</w:t>
      </w:r>
      <w:r w:rsidR="007645D1" w:rsidRPr="00AC2D71">
        <w:rPr>
          <w:rFonts w:ascii="宋体" w:hAnsi="宋体" w:cs="宋体" w:hint="eastAsia"/>
          <w:kern w:val="0"/>
          <w:sz w:val="28"/>
          <w:szCs w:val="28"/>
        </w:rPr>
        <w:t>我院提出供货需求后必须在规定时间内免费按时送货。我院根据供货情况随时进行抽检，如不合格则取消供应商资格。</w:t>
      </w:r>
    </w:p>
    <w:p w:rsidR="007645D1" w:rsidRPr="0039537B" w:rsidRDefault="00C309F7" w:rsidP="007645D1">
      <w:pPr>
        <w:widowControl/>
        <w:spacing w:line="500" w:lineRule="exact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="0039537B" w:rsidRPr="0039537B">
        <w:rPr>
          <w:rFonts w:ascii="宋体" w:hAnsi="宋体" w:cs="宋体" w:hint="eastAsia"/>
          <w:kern w:val="0"/>
          <w:sz w:val="28"/>
          <w:szCs w:val="28"/>
        </w:rPr>
        <w:t>、</w:t>
      </w:r>
      <w:r w:rsidR="007645D1" w:rsidRPr="007645D1">
        <w:rPr>
          <w:rFonts w:ascii="宋体" w:hAnsi="宋体" w:cs="宋体" w:hint="eastAsia"/>
          <w:kern w:val="0"/>
          <w:sz w:val="28"/>
          <w:szCs w:val="28"/>
        </w:rPr>
        <w:t>投标配电箱配件及电缆必须按规定提供全部完整无损、全新的材料。材料制作、安装等质量应符合国家相应的行业标准及地区要求。</w:t>
      </w:r>
    </w:p>
    <w:p w:rsidR="0039537B" w:rsidRPr="0039537B" w:rsidRDefault="00C309F7" w:rsidP="0039537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lastRenderedPageBreak/>
        <w:t>5</w:t>
      </w:r>
      <w:r w:rsidR="0039537B" w:rsidRPr="0039537B">
        <w:rPr>
          <w:rFonts w:ascii="宋体" w:hAnsi="宋体" w:cs="宋体" w:hint="eastAsia"/>
          <w:kern w:val="0"/>
          <w:sz w:val="28"/>
          <w:szCs w:val="28"/>
        </w:rPr>
        <w:t>、投标人在中标并签定合同后,如不能履行合同的,所造成损失均由投标人赔偿，并被列入宜昌市中心人民医院供应商黑名单,并上报相关监管部门。</w:t>
      </w:r>
    </w:p>
    <w:p w:rsidR="00162024" w:rsidRDefault="00C309F7" w:rsidP="0039537B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 w:rsidR="0039537B"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7645D1" w:rsidRDefault="007645D1" w:rsidP="00162024">
      <w:pPr>
        <w:widowControl/>
        <w:spacing w:line="500" w:lineRule="exact"/>
        <w:jc w:val="left"/>
        <w:rPr>
          <w:rFonts w:ascii="宋体" w:hAnsi="宋体" w:cs="宋体" w:hint="eastAsia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3.1采购</w:t>
      </w:r>
      <w:r>
        <w:rPr>
          <w:rFonts w:ascii="宋体" w:hAnsi="宋体" w:cs="宋体"/>
          <w:b/>
          <w:bCs/>
          <w:kern w:val="0"/>
          <w:sz w:val="28"/>
          <w:szCs w:val="28"/>
        </w:rPr>
        <w:t>内容及参数规格</w:t>
      </w:r>
    </w:p>
    <w:p w:rsidR="007645D1" w:rsidRPr="007645D1" w:rsidRDefault="007645D1" w:rsidP="007645D1">
      <w:pPr>
        <w:widowControl/>
        <w:spacing w:line="500" w:lineRule="exact"/>
        <w:jc w:val="left"/>
        <w:rPr>
          <w:rFonts w:ascii="宋体" w:cs="Times New Roman" w:hint="eastAsia"/>
          <w:bCs/>
          <w:kern w:val="0"/>
          <w:sz w:val="28"/>
          <w:szCs w:val="28"/>
        </w:rPr>
      </w:pPr>
      <w:r>
        <w:rPr>
          <w:rFonts w:ascii="宋体" w:cs="Times New Roman" w:hint="eastAsia"/>
          <w:bCs/>
          <w:kern w:val="0"/>
          <w:sz w:val="28"/>
          <w:szCs w:val="28"/>
        </w:rPr>
        <w:t xml:space="preserve"> </w:t>
      </w:r>
      <w:r>
        <w:rPr>
          <w:rFonts w:ascii="宋体" w:cs="Times New Roman"/>
          <w:bCs/>
          <w:kern w:val="0"/>
          <w:sz w:val="28"/>
          <w:szCs w:val="28"/>
        </w:rPr>
        <w:t xml:space="preserve">   </w:t>
      </w:r>
      <w:r w:rsidRPr="007645D1">
        <w:rPr>
          <w:rFonts w:ascii="宋体" w:cs="Times New Roman" w:hint="eastAsia"/>
          <w:bCs/>
          <w:kern w:val="0"/>
          <w:sz w:val="28"/>
          <w:szCs w:val="28"/>
        </w:rPr>
        <w:t>（一）MR系统配电箱1台：PZ30,室内挂墙明装（必须安装到位）。</w:t>
      </w:r>
    </w:p>
    <w:p w:rsidR="007645D1" w:rsidRPr="007645D1" w:rsidRDefault="007645D1" w:rsidP="007645D1">
      <w:pPr>
        <w:widowControl/>
        <w:spacing w:line="500" w:lineRule="exact"/>
        <w:jc w:val="left"/>
        <w:rPr>
          <w:rFonts w:ascii="宋体" w:cs="Times New Roman" w:hint="eastAsia"/>
          <w:bCs/>
          <w:kern w:val="0"/>
          <w:sz w:val="28"/>
          <w:szCs w:val="28"/>
        </w:rPr>
      </w:pPr>
      <w:r w:rsidRPr="007645D1">
        <w:rPr>
          <w:rFonts w:ascii="宋体" w:cs="Times New Roman" w:hint="eastAsia"/>
          <w:bCs/>
          <w:kern w:val="0"/>
          <w:sz w:val="28"/>
          <w:szCs w:val="28"/>
        </w:rPr>
        <w:t>技术要求：箱体：2mm冷轧钢板喷塑处理，门正中眉头位置应有永久性配电箱命名标牌，外箱体应有接地连接标识和接口。</w:t>
      </w:r>
    </w:p>
    <w:p w:rsidR="007645D1" w:rsidRPr="007645D1" w:rsidRDefault="007645D1" w:rsidP="007645D1">
      <w:pPr>
        <w:widowControl/>
        <w:spacing w:line="500" w:lineRule="exact"/>
        <w:jc w:val="left"/>
        <w:rPr>
          <w:rFonts w:ascii="宋体" w:cs="Times New Roman" w:hint="eastAsia"/>
          <w:bCs/>
          <w:kern w:val="0"/>
          <w:sz w:val="28"/>
          <w:szCs w:val="28"/>
        </w:rPr>
      </w:pPr>
      <w:r w:rsidRPr="007645D1">
        <w:rPr>
          <w:rFonts w:ascii="宋体" w:cs="Times New Roman" w:hint="eastAsia"/>
          <w:bCs/>
          <w:kern w:val="0"/>
          <w:sz w:val="28"/>
          <w:szCs w:val="28"/>
        </w:rPr>
        <w:t>外形尺寸（mm）：宽*深*高=300*280*450</w:t>
      </w:r>
    </w:p>
    <w:p w:rsidR="007645D1" w:rsidRPr="007645D1" w:rsidRDefault="007645D1" w:rsidP="007645D1">
      <w:pPr>
        <w:widowControl/>
        <w:spacing w:line="500" w:lineRule="exact"/>
        <w:jc w:val="left"/>
        <w:rPr>
          <w:rFonts w:ascii="宋体" w:cs="Times New Roman" w:hint="eastAsia"/>
          <w:bCs/>
          <w:kern w:val="0"/>
          <w:sz w:val="28"/>
          <w:szCs w:val="28"/>
        </w:rPr>
      </w:pPr>
      <w:r w:rsidRPr="007645D1">
        <w:rPr>
          <w:rFonts w:ascii="宋体" w:cs="Times New Roman" w:hint="eastAsia"/>
          <w:bCs/>
          <w:kern w:val="0"/>
          <w:sz w:val="28"/>
          <w:szCs w:val="28"/>
        </w:rPr>
        <w:t xml:space="preserve">    箱内配置：N线一根，PE线一根；材质：TMY-25*5*220，各开3个接线孔，孔径9毫米。</w:t>
      </w:r>
    </w:p>
    <w:p w:rsidR="007645D1" w:rsidRPr="007645D1" w:rsidRDefault="007645D1" w:rsidP="007645D1">
      <w:pPr>
        <w:widowControl/>
        <w:spacing w:line="500" w:lineRule="exact"/>
        <w:jc w:val="left"/>
        <w:rPr>
          <w:rFonts w:ascii="宋体" w:cs="Times New Roman" w:hint="eastAsia"/>
          <w:bCs/>
          <w:kern w:val="0"/>
          <w:sz w:val="28"/>
          <w:szCs w:val="28"/>
        </w:rPr>
      </w:pPr>
      <w:r w:rsidRPr="007645D1">
        <w:rPr>
          <w:rFonts w:ascii="宋体" w:cs="Times New Roman" w:hint="eastAsia"/>
          <w:bCs/>
          <w:kern w:val="0"/>
          <w:sz w:val="28"/>
          <w:szCs w:val="28"/>
        </w:rPr>
        <w:t xml:space="preserve">    断路器选型为塑壳断路器1台，品牌为西门子、ABB、施耐德（投标任选其一）产品,额定工作电流100A。在断路器进出接线端应安装动力电缆接线连接板，保证动力电缆的接线要求。</w:t>
      </w:r>
    </w:p>
    <w:p w:rsidR="007645D1" w:rsidRPr="007645D1" w:rsidRDefault="007645D1" w:rsidP="007645D1">
      <w:pPr>
        <w:widowControl/>
        <w:spacing w:line="500" w:lineRule="exact"/>
        <w:jc w:val="left"/>
        <w:rPr>
          <w:rFonts w:ascii="宋体" w:cs="Times New Roman" w:hint="eastAsia"/>
          <w:bCs/>
          <w:kern w:val="0"/>
          <w:sz w:val="28"/>
          <w:szCs w:val="28"/>
        </w:rPr>
      </w:pPr>
      <w:r w:rsidRPr="007645D1">
        <w:rPr>
          <w:rFonts w:ascii="宋体" w:cs="Times New Roman" w:hint="eastAsia"/>
          <w:bCs/>
          <w:kern w:val="0"/>
          <w:sz w:val="28"/>
          <w:szCs w:val="28"/>
        </w:rPr>
        <w:t>产品配置不得低于如下举例产品型号：NSX100H/3P/NTS/100A/MX。</w:t>
      </w:r>
    </w:p>
    <w:p w:rsidR="007645D1" w:rsidRPr="007645D1" w:rsidRDefault="007645D1" w:rsidP="007645D1">
      <w:pPr>
        <w:widowControl/>
        <w:spacing w:line="500" w:lineRule="exact"/>
        <w:ind w:firstLineChars="200" w:firstLine="560"/>
        <w:jc w:val="left"/>
        <w:rPr>
          <w:rFonts w:ascii="宋体" w:cs="Times New Roman" w:hint="eastAsia"/>
          <w:bCs/>
          <w:kern w:val="0"/>
          <w:sz w:val="28"/>
          <w:szCs w:val="28"/>
        </w:rPr>
      </w:pPr>
      <w:r w:rsidRPr="007645D1">
        <w:rPr>
          <w:rFonts w:ascii="宋体" w:cs="Times New Roman" w:hint="eastAsia"/>
          <w:bCs/>
          <w:kern w:val="0"/>
          <w:sz w:val="28"/>
          <w:szCs w:val="28"/>
        </w:rPr>
        <w:t>（二）辅助设备配电箱1台：PZ30,室内挂墙明装（必须安装到位）。</w:t>
      </w:r>
    </w:p>
    <w:p w:rsidR="007645D1" w:rsidRPr="007645D1" w:rsidRDefault="007645D1" w:rsidP="007645D1">
      <w:pPr>
        <w:widowControl/>
        <w:spacing w:line="500" w:lineRule="exact"/>
        <w:ind w:firstLineChars="200" w:firstLine="560"/>
        <w:jc w:val="left"/>
        <w:rPr>
          <w:rFonts w:ascii="宋体" w:cs="Times New Roman" w:hint="eastAsia"/>
          <w:bCs/>
          <w:kern w:val="0"/>
          <w:sz w:val="28"/>
          <w:szCs w:val="28"/>
        </w:rPr>
      </w:pPr>
      <w:r w:rsidRPr="007645D1">
        <w:rPr>
          <w:rFonts w:ascii="宋体" w:cs="Times New Roman" w:hint="eastAsia"/>
          <w:bCs/>
          <w:kern w:val="0"/>
          <w:sz w:val="28"/>
          <w:szCs w:val="28"/>
        </w:rPr>
        <w:t>技术要求：箱体：2mm冷轧钢板喷塑处理，门正中眉头位置应有永久性配电箱命名标牌，外箱体应有接地连接标识和接口。</w:t>
      </w:r>
    </w:p>
    <w:p w:rsidR="007645D1" w:rsidRPr="007645D1" w:rsidRDefault="007645D1" w:rsidP="007645D1">
      <w:pPr>
        <w:widowControl/>
        <w:spacing w:line="500" w:lineRule="exact"/>
        <w:ind w:firstLineChars="200" w:firstLine="560"/>
        <w:jc w:val="left"/>
        <w:rPr>
          <w:rFonts w:ascii="宋体" w:cs="Times New Roman" w:hint="eastAsia"/>
          <w:bCs/>
          <w:kern w:val="0"/>
          <w:sz w:val="28"/>
          <w:szCs w:val="28"/>
        </w:rPr>
      </w:pPr>
      <w:r w:rsidRPr="007645D1">
        <w:rPr>
          <w:rFonts w:ascii="宋体" w:cs="Times New Roman" w:hint="eastAsia"/>
          <w:bCs/>
          <w:kern w:val="0"/>
          <w:sz w:val="28"/>
          <w:szCs w:val="28"/>
        </w:rPr>
        <w:t>外形尺寸（mm）：宽*深*高=450*280*500</w:t>
      </w:r>
    </w:p>
    <w:p w:rsidR="007645D1" w:rsidRPr="007645D1" w:rsidRDefault="007645D1" w:rsidP="007645D1">
      <w:pPr>
        <w:widowControl/>
        <w:spacing w:line="500" w:lineRule="exact"/>
        <w:jc w:val="left"/>
        <w:rPr>
          <w:rFonts w:ascii="宋体" w:cs="Times New Roman" w:hint="eastAsia"/>
          <w:bCs/>
          <w:kern w:val="0"/>
          <w:sz w:val="28"/>
          <w:szCs w:val="28"/>
        </w:rPr>
      </w:pPr>
      <w:r w:rsidRPr="007645D1">
        <w:rPr>
          <w:rFonts w:ascii="宋体" w:cs="Times New Roman" w:hint="eastAsia"/>
          <w:bCs/>
          <w:kern w:val="0"/>
          <w:sz w:val="28"/>
          <w:szCs w:val="28"/>
        </w:rPr>
        <w:t xml:space="preserve">    箱内配置：N线一根，PE线一根；材质：TMY-25*5*350，各开7个接线孔，孔径9毫米。</w:t>
      </w:r>
    </w:p>
    <w:p w:rsidR="007645D1" w:rsidRPr="007645D1" w:rsidRDefault="007645D1" w:rsidP="007645D1">
      <w:pPr>
        <w:widowControl/>
        <w:spacing w:line="500" w:lineRule="exact"/>
        <w:jc w:val="left"/>
        <w:rPr>
          <w:rFonts w:ascii="宋体" w:cs="Times New Roman" w:hint="eastAsia"/>
          <w:bCs/>
          <w:kern w:val="0"/>
          <w:sz w:val="28"/>
          <w:szCs w:val="28"/>
        </w:rPr>
      </w:pPr>
      <w:r w:rsidRPr="007645D1">
        <w:rPr>
          <w:rFonts w:ascii="宋体" w:cs="Times New Roman" w:hint="eastAsia"/>
          <w:bCs/>
          <w:kern w:val="0"/>
          <w:sz w:val="28"/>
          <w:szCs w:val="28"/>
        </w:rPr>
        <w:t xml:space="preserve">    进线断路器选型为塑壳断路器及微型空气断路器，品牌为西门子、ABB、施耐德（投标任选其一）产品。在进线断路器进线端应安装动力电缆接线连接板，保证动力电缆的接线要求。箱内连接电缆应使用国标软铜芯线，线径应满足各出线断路器负荷。</w:t>
      </w:r>
    </w:p>
    <w:p w:rsidR="007645D1" w:rsidRPr="007645D1" w:rsidRDefault="007645D1" w:rsidP="007645D1">
      <w:pPr>
        <w:widowControl/>
        <w:spacing w:line="500" w:lineRule="exact"/>
        <w:ind w:firstLineChars="200" w:firstLine="560"/>
        <w:jc w:val="left"/>
        <w:rPr>
          <w:rFonts w:ascii="宋体" w:cs="Times New Roman" w:hint="eastAsia"/>
          <w:bCs/>
          <w:kern w:val="0"/>
          <w:sz w:val="28"/>
          <w:szCs w:val="28"/>
        </w:rPr>
      </w:pPr>
      <w:r w:rsidRPr="007645D1">
        <w:rPr>
          <w:rFonts w:ascii="宋体" w:cs="Times New Roman" w:hint="eastAsia"/>
          <w:bCs/>
          <w:kern w:val="0"/>
          <w:sz w:val="28"/>
          <w:szCs w:val="28"/>
        </w:rPr>
        <w:lastRenderedPageBreak/>
        <w:t>产品配置不得低于如下举例产品型号：</w:t>
      </w:r>
    </w:p>
    <w:p w:rsidR="007645D1" w:rsidRPr="007645D1" w:rsidRDefault="007645D1" w:rsidP="007645D1">
      <w:pPr>
        <w:widowControl/>
        <w:spacing w:line="500" w:lineRule="exact"/>
        <w:ind w:firstLineChars="200" w:firstLine="560"/>
        <w:jc w:val="left"/>
        <w:rPr>
          <w:rFonts w:ascii="宋体" w:cs="Times New Roman" w:hint="eastAsia"/>
          <w:bCs/>
          <w:kern w:val="0"/>
          <w:sz w:val="28"/>
          <w:szCs w:val="28"/>
        </w:rPr>
      </w:pPr>
      <w:r w:rsidRPr="007645D1">
        <w:rPr>
          <w:rFonts w:ascii="宋体" w:cs="Times New Roman" w:hint="eastAsia"/>
          <w:bCs/>
          <w:kern w:val="0"/>
          <w:sz w:val="28"/>
          <w:szCs w:val="28"/>
        </w:rPr>
        <w:t xml:space="preserve">进线断路器NSX225H/3P/NTS/200A/MX   </w:t>
      </w:r>
      <w:r w:rsidR="005F1DE4">
        <w:rPr>
          <w:rFonts w:ascii="宋体" w:cs="Times New Roman"/>
          <w:bCs/>
          <w:kern w:val="0"/>
          <w:sz w:val="28"/>
          <w:szCs w:val="28"/>
        </w:rPr>
        <w:t xml:space="preserve">  </w:t>
      </w:r>
      <w:r w:rsidRPr="007645D1">
        <w:rPr>
          <w:rFonts w:ascii="宋体" w:cs="Times New Roman" w:hint="eastAsia"/>
          <w:bCs/>
          <w:kern w:val="0"/>
          <w:sz w:val="28"/>
          <w:szCs w:val="28"/>
        </w:rPr>
        <w:t xml:space="preserve"> 1台</w:t>
      </w:r>
    </w:p>
    <w:p w:rsidR="007645D1" w:rsidRPr="007645D1" w:rsidRDefault="007645D1" w:rsidP="007645D1">
      <w:pPr>
        <w:widowControl/>
        <w:spacing w:line="500" w:lineRule="exact"/>
        <w:ind w:firstLineChars="200" w:firstLine="560"/>
        <w:jc w:val="left"/>
        <w:rPr>
          <w:rFonts w:ascii="宋体" w:cs="Times New Roman" w:hint="eastAsia"/>
          <w:bCs/>
          <w:kern w:val="0"/>
          <w:sz w:val="28"/>
          <w:szCs w:val="28"/>
        </w:rPr>
      </w:pPr>
      <w:r w:rsidRPr="007645D1">
        <w:rPr>
          <w:rFonts w:ascii="宋体" w:cs="Times New Roman" w:hint="eastAsia"/>
          <w:bCs/>
          <w:kern w:val="0"/>
          <w:sz w:val="28"/>
          <w:szCs w:val="28"/>
        </w:rPr>
        <w:t xml:space="preserve">出线断路器NSX100H/3P/NTS/80A/MX    </w:t>
      </w:r>
      <w:r w:rsidR="005F1DE4">
        <w:rPr>
          <w:rFonts w:ascii="宋体" w:cs="Times New Roman"/>
          <w:bCs/>
          <w:kern w:val="0"/>
          <w:sz w:val="28"/>
          <w:szCs w:val="28"/>
        </w:rPr>
        <w:t xml:space="preserve">  </w:t>
      </w:r>
      <w:r w:rsidRPr="007645D1">
        <w:rPr>
          <w:rFonts w:ascii="宋体" w:cs="Times New Roman" w:hint="eastAsia"/>
          <w:bCs/>
          <w:kern w:val="0"/>
          <w:sz w:val="28"/>
          <w:szCs w:val="28"/>
        </w:rPr>
        <w:t xml:space="preserve"> 2台</w:t>
      </w:r>
    </w:p>
    <w:p w:rsidR="007645D1" w:rsidRPr="007645D1" w:rsidRDefault="007645D1" w:rsidP="007645D1">
      <w:pPr>
        <w:widowControl/>
        <w:spacing w:line="500" w:lineRule="exact"/>
        <w:ind w:firstLineChars="200" w:firstLine="560"/>
        <w:jc w:val="left"/>
        <w:rPr>
          <w:rFonts w:ascii="宋体" w:cs="Times New Roman" w:hint="eastAsia"/>
          <w:bCs/>
          <w:kern w:val="0"/>
          <w:sz w:val="28"/>
          <w:szCs w:val="28"/>
        </w:rPr>
      </w:pPr>
      <w:r w:rsidRPr="007645D1">
        <w:rPr>
          <w:rFonts w:ascii="宋体" w:cs="Times New Roman" w:hint="eastAsia"/>
          <w:bCs/>
          <w:kern w:val="0"/>
          <w:sz w:val="28"/>
          <w:szCs w:val="28"/>
        </w:rPr>
        <w:t>出线断路器IC65H/3P/D16A               2台</w:t>
      </w:r>
    </w:p>
    <w:p w:rsidR="007645D1" w:rsidRPr="007645D1" w:rsidRDefault="007645D1" w:rsidP="007645D1">
      <w:pPr>
        <w:widowControl/>
        <w:spacing w:line="500" w:lineRule="exact"/>
        <w:ind w:firstLineChars="200" w:firstLine="560"/>
        <w:jc w:val="left"/>
        <w:rPr>
          <w:rFonts w:ascii="宋体" w:cs="Times New Roman" w:hint="eastAsia"/>
          <w:bCs/>
          <w:kern w:val="0"/>
          <w:sz w:val="28"/>
          <w:szCs w:val="28"/>
        </w:rPr>
      </w:pPr>
      <w:r w:rsidRPr="007645D1">
        <w:rPr>
          <w:rFonts w:ascii="宋体" w:cs="Times New Roman" w:hint="eastAsia"/>
          <w:bCs/>
          <w:kern w:val="0"/>
          <w:sz w:val="28"/>
          <w:szCs w:val="28"/>
        </w:rPr>
        <w:t>出线断路器IC65H/1P/D25A               2台</w:t>
      </w:r>
    </w:p>
    <w:p w:rsidR="007645D1" w:rsidRPr="007645D1" w:rsidRDefault="007645D1" w:rsidP="007645D1">
      <w:pPr>
        <w:widowControl/>
        <w:spacing w:line="500" w:lineRule="exact"/>
        <w:ind w:firstLineChars="200" w:firstLine="560"/>
        <w:jc w:val="left"/>
        <w:rPr>
          <w:rFonts w:ascii="宋体" w:cs="Times New Roman" w:hint="eastAsia"/>
          <w:bCs/>
          <w:kern w:val="0"/>
          <w:sz w:val="28"/>
          <w:szCs w:val="28"/>
        </w:rPr>
      </w:pPr>
      <w:r w:rsidRPr="007645D1">
        <w:rPr>
          <w:rFonts w:ascii="宋体" w:cs="Times New Roman" w:hint="eastAsia"/>
          <w:bCs/>
          <w:kern w:val="0"/>
          <w:sz w:val="28"/>
          <w:szCs w:val="28"/>
        </w:rPr>
        <w:t>出线断路器IC65H/1P/D16A               2台</w:t>
      </w:r>
    </w:p>
    <w:p w:rsidR="007645D1" w:rsidRPr="007645D1" w:rsidRDefault="007645D1" w:rsidP="007645D1">
      <w:pPr>
        <w:widowControl/>
        <w:spacing w:line="500" w:lineRule="exact"/>
        <w:ind w:firstLineChars="200" w:firstLine="560"/>
        <w:jc w:val="left"/>
        <w:rPr>
          <w:rFonts w:ascii="宋体" w:cs="Times New Roman" w:hint="eastAsia"/>
          <w:bCs/>
          <w:kern w:val="0"/>
          <w:sz w:val="28"/>
          <w:szCs w:val="28"/>
        </w:rPr>
      </w:pPr>
      <w:r w:rsidRPr="007645D1">
        <w:rPr>
          <w:rFonts w:ascii="宋体" w:cs="Times New Roman" w:hint="eastAsia"/>
          <w:bCs/>
          <w:kern w:val="0"/>
          <w:sz w:val="28"/>
          <w:szCs w:val="28"/>
        </w:rPr>
        <w:t>（三）、电缆要求</w:t>
      </w:r>
    </w:p>
    <w:p w:rsidR="007645D1" w:rsidRPr="007645D1" w:rsidRDefault="007645D1" w:rsidP="007645D1">
      <w:pPr>
        <w:widowControl/>
        <w:spacing w:line="500" w:lineRule="exact"/>
        <w:ind w:firstLineChars="200" w:firstLine="560"/>
        <w:jc w:val="left"/>
        <w:rPr>
          <w:rFonts w:ascii="宋体" w:cs="Times New Roman" w:hint="eastAsia"/>
          <w:bCs/>
          <w:kern w:val="0"/>
          <w:sz w:val="28"/>
          <w:szCs w:val="28"/>
        </w:rPr>
      </w:pPr>
      <w:r w:rsidRPr="007645D1">
        <w:rPr>
          <w:rFonts w:ascii="宋体" w:cs="Times New Roman" w:hint="eastAsia"/>
          <w:bCs/>
          <w:kern w:val="0"/>
          <w:sz w:val="28"/>
          <w:szCs w:val="28"/>
        </w:rPr>
        <w:t>电缆型号：阻燃电力电缆(国标)YJV-3*50+2*25铜芯电缆，数量126米</w:t>
      </w:r>
    </w:p>
    <w:p w:rsidR="007645D1" w:rsidRPr="007645D1" w:rsidRDefault="007645D1" w:rsidP="007645D1">
      <w:pPr>
        <w:widowControl/>
        <w:spacing w:line="500" w:lineRule="exact"/>
        <w:ind w:firstLineChars="200" w:firstLine="560"/>
        <w:jc w:val="left"/>
        <w:rPr>
          <w:rFonts w:ascii="宋体" w:cs="Times New Roman" w:hint="eastAsia"/>
          <w:bCs/>
          <w:kern w:val="0"/>
          <w:sz w:val="28"/>
          <w:szCs w:val="28"/>
        </w:rPr>
      </w:pPr>
      <w:r w:rsidRPr="007645D1">
        <w:rPr>
          <w:rFonts w:ascii="宋体" w:cs="Times New Roman" w:hint="eastAsia"/>
          <w:bCs/>
          <w:kern w:val="0"/>
          <w:sz w:val="28"/>
          <w:szCs w:val="28"/>
        </w:rPr>
        <w:t>电缆型号：阻燃电力电缆(国标)YJV-5*16铜芯电缆，数量63米</w:t>
      </w:r>
    </w:p>
    <w:p w:rsidR="0039537B" w:rsidRPr="0039537B" w:rsidRDefault="007645D1" w:rsidP="0039537B">
      <w:pPr>
        <w:widowControl/>
        <w:spacing w:line="500" w:lineRule="exact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商务</w:t>
      </w:r>
      <w:r>
        <w:rPr>
          <w:rFonts w:ascii="宋体" w:hAnsi="宋体" w:cs="宋体"/>
          <w:b/>
          <w:bCs/>
          <w:kern w:val="0"/>
          <w:sz w:val="28"/>
          <w:szCs w:val="28"/>
        </w:rPr>
        <w:t>要求</w:t>
      </w:r>
      <w:r w:rsidR="007326E7"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F77DEC" w:rsidRDefault="007645D1" w:rsidP="0039537B">
      <w:pPr>
        <w:ind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7645D1">
        <w:rPr>
          <w:rFonts w:ascii="宋体" w:hAnsi="宋体" w:cs="宋体" w:hint="eastAsia"/>
          <w:kern w:val="0"/>
          <w:sz w:val="28"/>
          <w:szCs w:val="24"/>
        </w:rPr>
        <w:t>交货验收：在交货至验收合格前丢失、损坏等风险由中标方承担。到货后，我院到现场进行验收。其货物的包装、品种、型号、规格、质量等不符合规定，我院有权拒验收。中标方在交货的同时应提交材料合格证、使用说明书等相关证明和资料。</w:t>
      </w:r>
    </w:p>
    <w:p w:rsidR="00162024" w:rsidRDefault="00162024" w:rsidP="00F77DEC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四、投标人须提交的资料（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、企业法人营业执照，组织机构代码证及税务登记证复印件或三证合一营业执照复印件。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、提供法人授权委托书，法人和委托代理人身份证复印件附后。投标人与法人身份一致的，提供法定代表人资格证明文件，法人身份证复印件附后（递交响应文件时需另外提交一份，放在档案袋外面）。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、投标报价明细表</w:t>
      </w:r>
      <w:r w:rsidR="007645D1">
        <w:rPr>
          <w:rFonts w:ascii="宋体" w:hAnsi="宋体" w:cs="宋体" w:hint="eastAsia"/>
          <w:kern w:val="0"/>
          <w:sz w:val="28"/>
          <w:szCs w:val="28"/>
        </w:rPr>
        <w:t>（格式</w:t>
      </w:r>
      <w:r w:rsidR="007645D1">
        <w:rPr>
          <w:rFonts w:ascii="宋体" w:hAnsi="宋体" w:cs="宋体"/>
          <w:kern w:val="0"/>
          <w:sz w:val="28"/>
          <w:szCs w:val="28"/>
        </w:rPr>
        <w:t>附后）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39537B" w:rsidRDefault="0039537B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cs="宋体"/>
          <w:kern w:val="0"/>
          <w:sz w:val="28"/>
          <w:szCs w:val="28"/>
        </w:rPr>
        <w:t>第二项</w:t>
      </w:r>
      <w:r>
        <w:rPr>
          <w:rFonts w:ascii="宋体" w:hAnsi="宋体" w:cs="宋体" w:hint="eastAsia"/>
          <w:kern w:val="0"/>
          <w:sz w:val="28"/>
          <w:szCs w:val="24"/>
        </w:rPr>
        <w:t>“项目资格</w:t>
      </w:r>
      <w:r>
        <w:rPr>
          <w:rFonts w:ascii="宋体" w:hAnsi="宋体" w:cs="宋体"/>
          <w:kern w:val="0"/>
          <w:sz w:val="28"/>
          <w:szCs w:val="24"/>
        </w:rPr>
        <w:t>要求</w:t>
      </w:r>
      <w:r>
        <w:rPr>
          <w:rFonts w:ascii="宋体" w:hAnsi="宋体" w:cs="宋体" w:hint="eastAsia"/>
          <w:kern w:val="0"/>
          <w:sz w:val="28"/>
          <w:szCs w:val="24"/>
        </w:rPr>
        <w:t>”</w:t>
      </w:r>
      <w:r>
        <w:rPr>
          <w:rFonts w:ascii="宋体" w:hAnsi="宋体" w:cs="宋体"/>
          <w:kern w:val="0"/>
          <w:sz w:val="28"/>
          <w:szCs w:val="24"/>
        </w:rPr>
        <w:t>中需要提供的材料</w:t>
      </w:r>
      <w:r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162024" w:rsidRDefault="007418F7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 w:rsidR="00162024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162024" w:rsidRDefault="007418F7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 w:rsidR="00162024"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162024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lastRenderedPageBreak/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62024" w:rsidRDefault="00162024" w:rsidP="00162024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62024" w:rsidRDefault="00162024" w:rsidP="00162024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162024" w:rsidRDefault="00162024" w:rsidP="00162024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62024" w:rsidRDefault="00162024" w:rsidP="00162024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62024" w:rsidRDefault="00162024" w:rsidP="001620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377DBD">
        <w:trPr>
          <w:trHeight w:val="4406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5F4601">
        <w:trPr>
          <w:trHeight w:val="4923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7645D1" w:rsidRDefault="007645D1" w:rsidP="007418F7">
      <w:pPr>
        <w:rPr>
          <w:sz w:val="28"/>
          <w:szCs w:val="28"/>
        </w:rPr>
      </w:pPr>
    </w:p>
    <w:p w:rsidR="005F1DE4" w:rsidRDefault="005F1DE4" w:rsidP="007418F7">
      <w:pPr>
        <w:rPr>
          <w:rFonts w:hint="eastAsia"/>
          <w:sz w:val="28"/>
          <w:szCs w:val="28"/>
        </w:rPr>
        <w:sectPr w:rsidR="005F1DE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15220" w:type="dxa"/>
        <w:jc w:val="center"/>
        <w:tblLook w:val="04A0" w:firstRow="1" w:lastRow="0" w:firstColumn="1" w:lastColumn="0" w:noHBand="0" w:noVBand="1"/>
      </w:tblPr>
      <w:tblGrid>
        <w:gridCol w:w="700"/>
        <w:gridCol w:w="3280"/>
        <w:gridCol w:w="2980"/>
        <w:gridCol w:w="880"/>
        <w:gridCol w:w="940"/>
        <w:gridCol w:w="1640"/>
        <w:gridCol w:w="2200"/>
        <w:gridCol w:w="2600"/>
      </w:tblGrid>
      <w:tr w:rsidR="00306D33" w:rsidRPr="00306D33" w:rsidTr="005F1DE4">
        <w:trPr>
          <w:trHeight w:val="510"/>
          <w:jc w:val="center"/>
        </w:trPr>
        <w:tc>
          <w:tcPr>
            <w:tcW w:w="15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306D33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lastRenderedPageBreak/>
              <w:t>江南院区MR设备配电箱报价单</w:t>
            </w:r>
          </w:p>
        </w:tc>
      </w:tr>
      <w:tr w:rsidR="00306D33" w:rsidRPr="00306D33" w:rsidTr="005F1DE4">
        <w:trPr>
          <w:trHeight w:val="6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>物资名称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>型号规格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>投标品牌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投标单价（含税）    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>投标金额</w:t>
            </w:r>
          </w:p>
        </w:tc>
      </w:tr>
      <w:tr w:rsidR="00306D33" w:rsidRPr="00306D33" w:rsidTr="005F1DE4">
        <w:trPr>
          <w:trHeight w:val="6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>MR系统配电箱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33" w:rsidRPr="00306D33" w:rsidRDefault="005F1DE4" w:rsidP="00306D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见采购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需求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06D33" w:rsidRPr="00306D33" w:rsidTr="005F1DE4">
        <w:trPr>
          <w:trHeight w:val="6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>辅助设备配电箱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33" w:rsidRPr="00306D33" w:rsidRDefault="005F1DE4" w:rsidP="00306D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见采购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需求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06D33" w:rsidRPr="00306D33" w:rsidTr="005F1DE4">
        <w:trPr>
          <w:trHeight w:val="525"/>
          <w:jc w:val="center"/>
        </w:trPr>
        <w:tc>
          <w:tcPr>
            <w:tcW w:w="15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33" w:rsidRPr="00306D33" w:rsidRDefault="00306D33" w:rsidP="00306D3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>投标小计金额：</w:t>
            </w:r>
          </w:p>
        </w:tc>
      </w:tr>
      <w:tr w:rsidR="00306D33" w:rsidRPr="00306D33" w:rsidTr="005F1DE4">
        <w:trPr>
          <w:trHeight w:val="525"/>
          <w:jc w:val="center"/>
        </w:trPr>
        <w:tc>
          <w:tcPr>
            <w:tcW w:w="15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33" w:rsidRPr="00306D33" w:rsidRDefault="00306D33" w:rsidP="00306D3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>注：箱内配置投标品牌为西门子、ABB、施耐德任选其一，投标配件名称、型号、规格需详细注明。</w:t>
            </w:r>
          </w:p>
        </w:tc>
      </w:tr>
      <w:tr w:rsidR="00306D33" w:rsidRPr="00306D33" w:rsidTr="005F1DE4">
        <w:trPr>
          <w:trHeight w:val="510"/>
          <w:jc w:val="center"/>
        </w:trPr>
        <w:tc>
          <w:tcPr>
            <w:tcW w:w="15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</w:pPr>
            <w:r w:rsidRPr="00306D33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江南院区MR设备电缆报价单</w:t>
            </w:r>
          </w:p>
        </w:tc>
      </w:tr>
      <w:tr w:rsidR="00306D33" w:rsidRPr="00306D33" w:rsidTr="005F1DE4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>物资名称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>型号规格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>投标品牌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投标单价（含税）    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>投标金额</w:t>
            </w:r>
          </w:p>
        </w:tc>
      </w:tr>
      <w:tr w:rsidR="00306D33" w:rsidRPr="00306D33" w:rsidTr="005F1DE4">
        <w:trPr>
          <w:trHeight w:val="49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>电缆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YJV-3*50+2*25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06D33" w:rsidRPr="00306D33" w:rsidTr="005F1DE4">
        <w:trPr>
          <w:trHeight w:val="49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D33" w:rsidRPr="00306D33" w:rsidRDefault="00306D33" w:rsidP="00306D3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>YJV-5*16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D33" w:rsidRPr="00306D33" w:rsidRDefault="00306D33" w:rsidP="00306D3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06D33" w:rsidRPr="00306D33" w:rsidTr="005F1DE4">
        <w:trPr>
          <w:trHeight w:val="435"/>
          <w:jc w:val="center"/>
        </w:trPr>
        <w:tc>
          <w:tcPr>
            <w:tcW w:w="15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33" w:rsidRPr="00306D33" w:rsidRDefault="00306D33" w:rsidP="00306D3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>投标小计金额：</w:t>
            </w:r>
          </w:p>
        </w:tc>
      </w:tr>
      <w:tr w:rsidR="00306D33" w:rsidRPr="00306D33" w:rsidTr="005F1DE4">
        <w:trPr>
          <w:trHeight w:val="435"/>
          <w:jc w:val="center"/>
        </w:trPr>
        <w:tc>
          <w:tcPr>
            <w:tcW w:w="15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33" w:rsidRPr="00306D33" w:rsidRDefault="00306D33" w:rsidP="00306D3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>投标总金额：</w:t>
            </w:r>
          </w:p>
        </w:tc>
      </w:tr>
      <w:tr w:rsidR="00306D33" w:rsidRPr="00306D33" w:rsidTr="005F1DE4">
        <w:trPr>
          <w:trHeight w:val="585"/>
          <w:jc w:val="center"/>
        </w:trPr>
        <w:tc>
          <w:tcPr>
            <w:tcW w:w="15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D33" w:rsidRPr="00306D33" w:rsidRDefault="00306D33" w:rsidP="00306D3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06D33">
              <w:rPr>
                <w:rFonts w:ascii="宋体" w:hAnsi="宋体" w:cs="宋体" w:hint="eastAsia"/>
                <w:kern w:val="0"/>
                <w:sz w:val="24"/>
                <w:szCs w:val="24"/>
              </w:rPr>
              <w:t>注：以上报价已包括调试费、税费、运费等全部费用，买方不再支付其它费用。</w:t>
            </w:r>
          </w:p>
        </w:tc>
      </w:tr>
    </w:tbl>
    <w:p w:rsidR="006A642F" w:rsidRPr="00306D33" w:rsidRDefault="006A642F" w:rsidP="007418F7">
      <w:pPr>
        <w:rPr>
          <w:sz w:val="28"/>
          <w:szCs w:val="28"/>
        </w:rPr>
      </w:pPr>
    </w:p>
    <w:sectPr w:rsidR="006A642F" w:rsidRPr="00306D33" w:rsidSect="007645D1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741" w:rsidRDefault="00A91741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91741" w:rsidRDefault="00A91741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741" w:rsidRDefault="00A91741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91741" w:rsidRDefault="00A91741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74904"/>
    <w:rsid w:val="000762AC"/>
    <w:rsid w:val="00080219"/>
    <w:rsid w:val="000847B2"/>
    <w:rsid w:val="0008739B"/>
    <w:rsid w:val="00096834"/>
    <w:rsid w:val="000A76EB"/>
    <w:rsid w:val="000B3D35"/>
    <w:rsid w:val="000B43F2"/>
    <w:rsid w:val="000C307B"/>
    <w:rsid w:val="000C6D45"/>
    <w:rsid w:val="000E1758"/>
    <w:rsid w:val="000E3314"/>
    <w:rsid w:val="000F095F"/>
    <w:rsid w:val="000F1370"/>
    <w:rsid w:val="001153D5"/>
    <w:rsid w:val="001249D2"/>
    <w:rsid w:val="00125F97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D682D"/>
    <w:rsid w:val="001F1AD5"/>
    <w:rsid w:val="001F4223"/>
    <w:rsid w:val="002204AF"/>
    <w:rsid w:val="00224451"/>
    <w:rsid w:val="002659CC"/>
    <w:rsid w:val="00274D4A"/>
    <w:rsid w:val="0028067E"/>
    <w:rsid w:val="002858FD"/>
    <w:rsid w:val="00287E26"/>
    <w:rsid w:val="00291D9B"/>
    <w:rsid w:val="002920F0"/>
    <w:rsid w:val="00292435"/>
    <w:rsid w:val="00295BE8"/>
    <w:rsid w:val="002B5840"/>
    <w:rsid w:val="002C1294"/>
    <w:rsid w:val="002D44E1"/>
    <w:rsid w:val="002E2711"/>
    <w:rsid w:val="002E53E8"/>
    <w:rsid w:val="00301986"/>
    <w:rsid w:val="00301DE8"/>
    <w:rsid w:val="00306D33"/>
    <w:rsid w:val="00311434"/>
    <w:rsid w:val="00311489"/>
    <w:rsid w:val="00312F37"/>
    <w:rsid w:val="00326254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537B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B272B"/>
    <w:rsid w:val="004C4E45"/>
    <w:rsid w:val="004D2F37"/>
    <w:rsid w:val="004D43F7"/>
    <w:rsid w:val="004D59EA"/>
    <w:rsid w:val="00503601"/>
    <w:rsid w:val="00521CC1"/>
    <w:rsid w:val="0055245D"/>
    <w:rsid w:val="00564A6B"/>
    <w:rsid w:val="00586638"/>
    <w:rsid w:val="005A3835"/>
    <w:rsid w:val="005B302D"/>
    <w:rsid w:val="005B7B08"/>
    <w:rsid w:val="005C0FA3"/>
    <w:rsid w:val="005F1DE4"/>
    <w:rsid w:val="005F4601"/>
    <w:rsid w:val="00601A2A"/>
    <w:rsid w:val="00605EDC"/>
    <w:rsid w:val="006212AD"/>
    <w:rsid w:val="006300B6"/>
    <w:rsid w:val="00645B11"/>
    <w:rsid w:val="00661044"/>
    <w:rsid w:val="00672A37"/>
    <w:rsid w:val="00673FC6"/>
    <w:rsid w:val="00682114"/>
    <w:rsid w:val="006864CE"/>
    <w:rsid w:val="00694DF5"/>
    <w:rsid w:val="006A466A"/>
    <w:rsid w:val="006A642F"/>
    <w:rsid w:val="006C50FE"/>
    <w:rsid w:val="006D52F7"/>
    <w:rsid w:val="006E2353"/>
    <w:rsid w:val="006F3535"/>
    <w:rsid w:val="007211CD"/>
    <w:rsid w:val="0072252E"/>
    <w:rsid w:val="007326E7"/>
    <w:rsid w:val="007418F7"/>
    <w:rsid w:val="00754A1F"/>
    <w:rsid w:val="00756110"/>
    <w:rsid w:val="007645D1"/>
    <w:rsid w:val="00787212"/>
    <w:rsid w:val="0079554E"/>
    <w:rsid w:val="007C614F"/>
    <w:rsid w:val="007C70E7"/>
    <w:rsid w:val="007D49B3"/>
    <w:rsid w:val="007D6174"/>
    <w:rsid w:val="007E6599"/>
    <w:rsid w:val="007F5628"/>
    <w:rsid w:val="0081063F"/>
    <w:rsid w:val="00813D84"/>
    <w:rsid w:val="008167FA"/>
    <w:rsid w:val="008175AA"/>
    <w:rsid w:val="00830026"/>
    <w:rsid w:val="00832AA4"/>
    <w:rsid w:val="008459F7"/>
    <w:rsid w:val="0086006D"/>
    <w:rsid w:val="00875B16"/>
    <w:rsid w:val="008913E7"/>
    <w:rsid w:val="00892EBF"/>
    <w:rsid w:val="008A21B7"/>
    <w:rsid w:val="008B6F61"/>
    <w:rsid w:val="008B7F4D"/>
    <w:rsid w:val="008C2795"/>
    <w:rsid w:val="008C6180"/>
    <w:rsid w:val="00903484"/>
    <w:rsid w:val="00914444"/>
    <w:rsid w:val="009309C0"/>
    <w:rsid w:val="009379AB"/>
    <w:rsid w:val="0094776F"/>
    <w:rsid w:val="00957A82"/>
    <w:rsid w:val="00974385"/>
    <w:rsid w:val="009766A2"/>
    <w:rsid w:val="009772A8"/>
    <w:rsid w:val="009818DC"/>
    <w:rsid w:val="009B5DBC"/>
    <w:rsid w:val="009B7FB3"/>
    <w:rsid w:val="009C3C8B"/>
    <w:rsid w:val="009F0ABA"/>
    <w:rsid w:val="009F3289"/>
    <w:rsid w:val="009F32C8"/>
    <w:rsid w:val="009F4BB8"/>
    <w:rsid w:val="009F50C2"/>
    <w:rsid w:val="009F59F0"/>
    <w:rsid w:val="009F77E6"/>
    <w:rsid w:val="00A67374"/>
    <w:rsid w:val="00A7195B"/>
    <w:rsid w:val="00A757F9"/>
    <w:rsid w:val="00A91741"/>
    <w:rsid w:val="00AB2189"/>
    <w:rsid w:val="00AB2203"/>
    <w:rsid w:val="00AB51EA"/>
    <w:rsid w:val="00AC1363"/>
    <w:rsid w:val="00AC2D71"/>
    <w:rsid w:val="00AC6E4C"/>
    <w:rsid w:val="00AC7115"/>
    <w:rsid w:val="00AD2C0A"/>
    <w:rsid w:val="00AD4795"/>
    <w:rsid w:val="00AF3791"/>
    <w:rsid w:val="00B25174"/>
    <w:rsid w:val="00B351DC"/>
    <w:rsid w:val="00B4611C"/>
    <w:rsid w:val="00B47379"/>
    <w:rsid w:val="00B54BAA"/>
    <w:rsid w:val="00B95FB1"/>
    <w:rsid w:val="00BA0A7E"/>
    <w:rsid w:val="00BA1976"/>
    <w:rsid w:val="00BA3621"/>
    <w:rsid w:val="00BA6F69"/>
    <w:rsid w:val="00BD07F4"/>
    <w:rsid w:val="00BF46E7"/>
    <w:rsid w:val="00C03F2B"/>
    <w:rsid w:val="00C174E9"/>
    <w:rsid w:val="00C25604"/>
    <w:rsid w:val="00C309F7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6B2D"/>
    <w:rsid w:val="00D01EEA"/>
    <w:rsid w:val="00D04FEF"/>
    <w:rsid w:val="00D05A49"/>
    <w:rsid w:val="00D16FE2"/>
    <w:rsid w:val="00D17F7E"/>
    <w:rsid w:val="00D25C39"/>
    <w:rsid w:val="00D30CE8"/>
    <w:rsid w:val="00D31DB8"/>
    <w:rsid w:val="00D3588F"/>
    <w:rsid w:val="00D4208B"/>
    <w:rsid w:val="00D42FBF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B59A6"/>
    <w:rsid w:val="00DC654F"/>
    <w:rsid w:val="00DE44FF"/>
    <w:rsid w:val="00DE46B5"/>
    <w:rsid w:val="00DE6E95"/>
    <w:rsid w:val="00E12CB9"/>
    <w:rsid w:val="00E253DE"/>
    <w:rsid w:val="00E25BB4"/>
    <w:rsid w:val="00E31918"/>
    <w:rsid w:val="00E36F05"/>
    <w:rsid w:val="00E44F82"/>
    <w:rsid w:val="00E50BF9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330CE"/>
    <w:rsid w:val="00F352A4"/>
    <w:rsid w:val="00F515F1"/>
    <w:rsid w:val="00F55C33"/>
    <w:rsid w:val="00F74FCF"/>
    <w:rsid w:val="00F77276"/>
    <w:rsid w:val="00F77DEC"/>
    <w:rsid w:val="00F80E50"/>
    <w:rsid w:val="00F879C4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B00A8-712F-4467-A862-85701E55E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10</Pages>
  <Words>647</Words>
  <Characters>3692</Characters>
  <Application>Microsoft Office Word</Application>
  <DocSecurity>0</DocSecurity>
  <Lines>30</Lines>
  <Paragraphs>8</Paragraphs>
  <ScaleCrop>false</ScaleCrop>
  <Company>Microsoft</Company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24</cp:revision>
  <cp:lastPrinted>2018-08-22T03:24:00Z</cp:lastPrinted>
  <dcterms:created xsi:type="dcterms:W3CDTF">2018-08-22T03:26:00Z</dcterms:created>
  <dcterms:modified xsi:type="dcterms:W3CDTF">2018-10-15T09:41:00Z</dcterms:modified>
</cp:coreProperties>
</file>