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EA2" w:rsidRPr="0081063F" w:rsidRDefault="005A7EA2" w:rsidP="005A7EA2">
      <w:pPr>
        <w:pStyle w:val="a5"/>
        <w:shd w:val="clear" w:color="auto" w:fill="FFFFFF"/>
        <w:spacing w:before="0" w:beforeAutospacing="0" w:after="0" w:afterAutospacing="0"/>
        <w:jc w:val="center"/>
        <w:rPr>
          <w:rFonts w:cs="Times New Roman"/>
          <w:sz w:val="44"/>
          <w:szCs w:val="44"/>
        </w:rPr>
      </w:pPr>
      <w:r>
        <w:rPr>
          <w:rStyle w:val="a6"/>
          <w:rFonts w:ascii="黑体" w:eastAsia="黑体" w:hAnsi="黑体" w:cs="黑体" w:hint="eastAsia"/>
          <w:sz w:val="44"/>
          <w:szCs w:val="44"/>
        </w:rPr>
        <w:t>采</w:t>
      </w:r>
      <w:r w:rsidRPr="0081063F">
        <w:rPr>
          <w:rStyle w:val="a6"/>
          <w:rFonts w:cs="Times New Roman"/>
          <w:sz w:val="44"/>
          <w:szCs w:val="44"/>
        </w:rPr>
        <w:t>  </w:t>
      </w:r>
      <w:r>
        <w:rPr>
          <w:rStyle w:val="a6"/>
          <w:rFonts w:ascii="黑体" w:eastAsia="黑体" w:hAnsi="黑体" w:cs="黑体" w:hint="eastAsia"/>
          <w:sz w:val="44"/>
          <w:szCs w:val="44"/>
        </w:rPr>
        <w:t>购</w:t>
      </w:r>
      <w:r w:rsidRPr="0081063F">
        <w:rPr>
          <w:rStyle w:val="a6"/>
          <w:rFonts w:cs="Times New Roman"/>
          <w:sz w:val="44"/>
          <w:szCs w:val="44"/>
        </w:rPr>
        <w:t>  </w:t>
      </w:r>
      <w:r w:rsidRPr="0081063F">
        <w:rPr>
          <w:rStyle w:val="a6"/>
          <w:rFonts w:ascii="黑体" w:eastAsia="黑体" w:hAnsi="黑体" w:cs="黑体" w:hint="eastAsia"/>
          <w:sz w:val="44"/>
          <w:szCs w:val="44"/>
        </w:rPr>
        <w:t>公</w:t>
      </w:r>
      <w:r w:rsidRPr="0081063F">
        <w:rPr>
          <w:rStyle w:val="a6"/>
          <w:rFonts w:cs="Times New Roman"/>
          <w:sz w:val="44"/>
          <w:szCs w:val="44"/>
        </w:rPr>
        <w:t>  </w:t>
      </w:r>
      <w:r w:rsidRPr="0081063F">
        <w:rPr>
          <w:rStyle w:val="a6"/>
          <w:rFonts w:ascii="黑体" w:eastAsia="黑体" w:hAnsi="黑体" w:cs="黑体" w:hint="eastAsia"/>
          <w:sz w:val="44"/>
          <w:szCs w:val="44"/>
        </w:rPr>
        <w:t>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5A7EA2">
        <w:rPr>
          <w:rFonts w:hint="eastAsia"/>
          <w:sz w:val="28"/>
          <w:szCs w:val="28"/>
        </w:rPr>
        <w:t>财务软件项目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hint="eastAsia"/>
          <w:sz w:val="28"/>
          <w:szCs w:val="28"/>
        </w:rPr>
      </w:pPr>
      <w:r w:rsidRPr="003D5E50">
        <w:rPr>
          <w:sz w:val="28"/>
          <w:szCs w:val="28"/>
        </w:rPr>
        <w:t>1</w:t>
      </w:r>
      <w:r w:rsidRPr="003D5E50">
        <w:rPr>
          <w:rFonts w:hint="eastAsia"/>
          <w:sz w:val="28"/>
          <w:szCs w:val="28"/>
        </w:rPr>
        <w:t>、项目编号：</w:t>
      </w:r>
      <w:r w:rsidRPr="00522DBF">
        <w:rPr>
          <w:sz w:val="28"/>
          <w:szCs w:val="28"/>
        </w:rPr>
        <w:t>YCZXYYZB-YN-2019-</w:t>
      </w:r>
      <w:r>
        <w:rPr>
          <w:sz w:val="28"/>
          <w:szCs w:val="28"/>
        </w:rPr>
        <w:t>6</w:t>
      </w:r>
    </w:p>
    <w:p w:rsidR="005A7EA2" w:rsidRDefault="005A7EA2" w:rsidP="005A7EA2">
      <w:pPr>
        <w:pStyle w:val="a5"/>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、项目名称：宜昌市中心人民医院</w:t>
      </w:r>
      <w:r w:rsidRPr="005A7EA2">
        <w:rPr>
          <w:rFonts w:hint="eastAsia"/>
          <w:sz w:val="28"/>
          <w:szCs w:val="28"/>
        </w:rPr>
        <w:t>财务软件项目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自行下载采购文件及附件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Pr>
          <w:color w:val="FF0000"/>
          <w:sz w:val="28"/>
          <w:szCs w:val="28"/>
        </w:rPr>
        <w:t>1</w:t>
      </w:r>
      <w:r w:rsidRPr="003D5E50">
        <w:rPr>
          <w:rFonts w:hint="eastAsia"/>
          <w:color w:val="FF0000"/>
          <w:sz w:val="28"/>
          <w:szCs w:val="28"/>
        </w:rPr>
        <w:t>月</w:t>
      </w:r>
      <w:r>
        <w:rPr>
          <w:color w:val="FF0000"/>
          <w:sz w:val="28"/>
          <w:szCs w:val="28"/>
        </w:rPr>
        <w:t>2</w:t>
      </w:r>
      <w:r>
        <w:rPr>
          <w:color w:val="FF0000"/>
          <w:sz w:val="28"/>
          <w:szCs w:val="28"/>
        </w:rPr>
        <w:t>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2</w:t>
      </w:r>
      <w:r w:rsidRPr="003D5E50">
        <w:rPr>
          <w:rFonts w:hint="eastAsia"/>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0847B2">
        <w:rPr>
          <w:rFonts w:hint="eastAsia"/>
          <w:b/>
          <w:bCs/>
          <w:sz w:val="28"/>
          <w:szCs w:val="28"/>
        </w:rPr>
        <w:t>单独放在投标文件外</w:t>
      </w:r>
      <w:r w:rsidRPr="003D5E50">
        <w:rPr>
          <w:rFonts w:hint="eastAsia"/>
          <w:sz w:val="28"/>
          <w:szCs w:val="28"/>
        </w:rPr>
        <w:t>的法人授权委托书或者法人身份证明书。若递交人为委托代理人，须提供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3D5E50" w:rsidRDefault="005A7EA2" w:rsidP="005A7EA2">
      <w:pPr>
        <w:pStyle w:val="a5"/>
        <w:shd w:val="clear" w:color="auto" w:fill="FFFFFF"/>
        <w:spacing w:before="0" w:beforeAutospacing="0" w:after="0" w:afterAutospacing="0"/>
        <w:ind w:firstLineChars="200" w:firstLine="562"/>
        <w:rPr>
          <w:rFonts w:cs="Times New Roman"/>
          <w:b/>
          <w:bCs/>
          <w:color w:val="FF0000"/>
          <w:sz w:val="28"/>
          <w:szCs w:val="28"/>
          <w:u w:val="single"/>
        </w:rPr>
      </w:pPr>
      <w:r w:rsidRPr="003D5E50">
        <w:rPr>
          <w:rFonts w:hint="eastAsia"/>
          <w:b/>
          <w:bCs/>
          <w:color w:val="FF0000"/>
          <w:sz w:val="28"/>
          <w:szCs w:val="28"/>
        </w:rPr>
        <w:t>递交人与授权委托书或者法人证明文件身份不一致的、逾期送达的、未送达指定地点的或者未按要求提供上述资料的招标人不予受理。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lastRenderedPageBreak/>
        <w:t>3</w:t>
      </w:r>
      <w:r w:rsidRPr="003D5E50">
        <w:rPr>
          <w:rFonts w:hint="eastAsia"/>
          <w:sz w:val="28"/>
          <w:szCs w:val="28"/>
        </w:rPr>
        <w:t>、</w:t>
      </w:r>
      <w:r w:rsidRPr="000A66C7">
        <w:rPr>
          <w:rFonts w:hint="eastAsia"/>
          <w:sz w:val="28"/>
          <w:szCs w:val="28"/>
          <w:u w:val="single"/>
        </w:rPr>
        <w:t>投标地点：宜昌市中心人民医院招标办（</w:t>
      </w:r>
      <w:r w:rsidRPr="000A66C7">
        <w:rPr>
          <w:sz w:val="28"/>
          <w:szCs w:val="28"/>
          <w:u w:val="single"/>
        </w:rPr>
        <w:t>工作日</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招</w:t>
      </w:r>
      <w:r w:rsidRPr="003D5E50">
        <w:rPr>
          <w:sz w:val="28"/>
          <w:szCs w:val="28"/>
        </w:rPr>
        <w:t xml:space="preserve"> </w:t>
      </w:r>
      <w:r w:rsidRPr="003D5E50">
        <w:rPr>
          <w:rFonts w:hint="eastAsia"/>
          <w:sz w:val="28"/>
          <w:szCs w:val="28"/>
        </w:rPr>
        <w:t>标</w:t>
      </w:r>
      <w:r w:rsidRPr="003D5E50">
        <w:rPr>
          <w:sz w:val="28"/>
          <w:szCs w:val="28"/>
        </w:rPr>
        <w:t xml:space="preserve"> </w:t>
      </w:r>
      <w:r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刘老师</w:t>
      </w:r>
      <w:r>
        <w:rPr>
          <w:sz w:val="28"/>
          <w:szCs w:val="28"/>
        </w:rPr>
        <w:t>/</w:t>
      </w:r>
      <w:smartTag w:uri="urn:schemas-microsoft-com:office:smarttags" w:element="PersonName">
        <w:smartTagPr>
          <w:attr w:name="ProductID" w:val="周"/>
        </w:smartTagPr>
        <w:r w:rsidRPr="003D5E50">
          <w:rPr>
            <w:rFonts w:hint="eastAsia"/>
            <w:sz w:val="28"/>
            <w:szCs w:val="28"/>
          </w:rPr>
          <w:t>周</w:t>
        </w:r>
      </w:smartTag>
      <w:r w:rsidRPr="003D5E50">
        <w:rPr>
          <w:rFonts w:hint="eastAsia"/>
          <w:sz w:val="28"/>
          <w:szCs w:val="28"/>
        </w:rPr>
        <w:t>老师</w:t>
      </w:r>
    </w:p>
    <w:p w:rsidR="005A7EA2" w:rsidRPr="003D5E50" w:rsidRDefault="005A7EA2" w:rsidP="005A7EA2">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联系电话：</w:t>
      </w:r>
      <w:r w:rsidRPr="00BD5A18">
        <w:rPr>
          <w:sz w:val="28"/>
          <w:szCs w:val="28"/>
        </w:rPr>
        <w:t>0717-648</w:t>
      </w:r>
      <w:r>
        <w:rPr>
          <w:sz w:val="28"/>
          <w:szCs w:val="28"/>
        </w:rPr>
        <w:t>6847</w:t>
      </w:r>
      <w:r w:rsidRPr="00BD5A18">
        <w:rPr>
          <w:sz w:val="28"/>
          <w:szCs w:val="28"/>
        </w:rPr>
        <w:t xml:space="preserve"> </w:t>
      </w:r>
      <w:r>
        <w:rPr>
          <w:sz w:val="28"/>
          <w:szCs w:val="28"/>
        </w:rPr>
        <w:t>13972020430</w:t>
      </w:r>
      <w:r w:rsidRPr="00BD5A18">
        <w:rPr>
          <w:sz w:val="28"/>
          <w:szCs w:val="28"/>
        </w:rPr>
        <w:t>/0717-6486583 13872605679</w:t>
      </w:r>
    </w:p>
    <w:p w:rsidR="005A7EA2" w:rsidRPr="005A7EA2" w:rsidRDefault="005A7EA2" w:rsidP="00162024">
      <w:pPr>
        <w:jc w:val="center"/>
        <w:rPr>
          <w:rFonts w:ascii="黑体" w:eastAsia="黑体" w:cs="黑体"/>
          <w:sz w:val="44"/>
          <w:szCs w:val="44"/>
        </w:rPr>
        <w:sectPr w:rsidR="005A7EA2" w:rsidRPr="005A7EA2">
          <w:pgSz w:w="11906" w:h="16838"/>
          <w:pgMar w:top="1440" w:right="1800" w:bottom="1440" w:left="1800" w:header="851" w:footer="992" w:gutter="0"/>
          <w:cols w:space="720"/>
          <w:docGrid w:type="lines" w:linePitch="312"/>
        </w:sectPr>
      </w:pPr>
    </w:p>
    <w:p w:rsidR="00F4091B" w:rsidRDefault="00F4091B"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F4091B" w:rsidRDefault="00F4091B" w:rsidP="00162024">
      <w:pPr>
        <w:jc w:val="center"/>
        <w:rPr>
          <w:rFonts w:ascii="黑体" w:eastAsia="黑体" w:cs="Times New Roman"/>
          <w:sz w:val="44"/>
          <w:szCs w:val="44"/>
        </w:rPr>
      </w:pPr>
      <w:r>
        <w:rPr>
          <w:rFonts w:ascii="黑体" w:eastAsia="黑体" w:cs="黑体" w:hint="eastAsia"/>
          <w:sz w:val="44"/>
          <w:szCs w:val="44"/>
        </w:rPr>
        <w:t>采购文件</w:t>
      </w:r>
    </w:p>
    <w:p w:rsidR="00F4091B" w:rsidRPr="002002B4" w:rsidRDefault="00F4091B" w:rsidP="00162024">
      <w:pPr>
        <w:rPr>
          <w:rFonts w:ascii="宋体" w:cs="Times New Roman"/>
          <w:b/>
          <w:bCs/>
          <w:sz w:val="28"/>
          <w:szCs w:val="28"/>
        </w:rPr>
      </w:pPr>
      <w:r w:rsidRPr="002002B4">
        <w:rPr>
          <w:rFonts w:ascii="宋体" w:hAnsi="宋体" w:cs="宋体" w:hint="eastAsia"/>
          <w:b/>
          <w:bCs/>
          <w:sz w:val="28"/>
          <w:szCs w:val="28"/>
        </w:rPr>
        <w:t>一、采购内容</w:t>
      </w:r>
    </w:p>
    <w:p w:rsidR="00F4091B" w:rsidRDefault="00F4091B" w:rsidP="00677CC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5A7EA2" w:rsidRPr="005A7EA2">
        <w:rPr>
          <w:rFonts w:ascii="宋体" w:hAnsi="宋体" w:cs="宋体"/>
          <w:sz w:val="28"/>
          <w:szCs w:val="28"/>
        </w:rPr>
        <w:t>YCZXYYZB-YN-2019-6</w:t>
      </w:r>
    </w:p>
    <w:p w:rsidR="00F4091B" w:rsidRDefault="00F4091B" w:rsidP="00677CC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cs="宋体" w:hint="eastAsia"/>
          <w:sz w:val="28"/>
          <w:szCs w:val="28"/>
        </w:rPr>
        <w:t>财务软件</w:t>
      </w:r>
      <w:r w:rsidRPr="00687A6E">
        <w:rPr>
          <w:rFonts w:cs="宋体" w:hint="eastAsia"/>
          <w:sz w:val="28"/>
          <w:szCs w:val="28"/>
        </w:rPr>
        <w:t>项目</w:t>
      </w:r>
    </w:p>
    <w:p w:rsidR="00F4091B" w:rsidRPr="00116FC5" w:rsidRDefault="00F4091B" w:rsidP="00677CC9">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19.80</w:t>
      </w:r>
      <w:r>
        <w:rPr>
          <w:rFonts w:ascii="宋体" w:hAnsi="宋体" w:cs="宋体" w:hint="eastAsia"/>
          <w:kern w:val="0"/>
          <w:sz w:val="28"/>
          <w:szCs w:val="28"/>
        </w:rPr>
        <w:t>万元，超过此价格为无效投标。资格性和符合性审查合格后，根据投标人的商务、技术、价格条件综合评审确定中标人。投标人报价为合同包干价，需考虑项目执行中可能发生事宜的费用，项目执行过程中不再增加任何费用。</w:t>
      </w:r>
    </w:p>
    <w:p w:rsidR="00F4091B" w:rsidRPr="002002B4" w:rsidRDefault="00F4091B" w:rsidP="00162024">
      <w:pPr>
        <w:widowControl/>
        <w:spacing w:line="500" w:lineRule="exact"/>
        <w:jc w:val="left"/>
        <w:rPr>
          <w:rFonts w:ascii="宋体" w:cs="Times New Roman"/>
          <w:b/>
          <w:bCs/>
          <w:kern w:val="0"/>
          <w:sz w:val="28"/>
          <w:szCs w:val="28"/>
        </w:rPr>
      </w:pPr>
      <w:r w:rsidRPr="002002B4">
        <w:rPr>
          <w:rFonts w:ascii="宋体" w:hAnsi="宋体" w:cs="宋体" w:hint="eastAsia"/>
          <w:b/>
          <w:bCs/>
          <w:kern w:val="0"/>
          <w:sz w:val="28"/>
          <w:szCs w:val="28"/>
        </w:rPr>
        <w:t>二、项目资格要求</w:t>
      </w:r>
    </w:p>
    <w:p w:rsidR="00F4091B" w:rsidRPr="00D479E8" w:rsidRDefault="00F4091B" w:rsidP="00677CC9">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，具备独立法人资格。</w:t>
      </w:r>
    </w:p>
    <w:p w:rsidR="00F4091B" w:rsidRDefault="00F4091B" w:rsidP="00677CC9">
      <w:pPr>
        <w:widowControl/>
        <w:spacing w:line="500" w:lineRule="exact"/>
        <w:ind w:firstLineChars="200" w:firstLine="560"/>
        <w:jc w:val="left"/>
        <w:rPr>
          <w:rFonts w:ascii="宋体" w:cs="Times New Roman"/>
          <w:kern w:val="0"/>
          <w:sz w:val="28"/>
          <w:szCs w:val="28"/>
        </w:rPr>
      </w:pPr>
      <w:r>
        <w:rPr>
          <w:rFonts w:ascii="宋体" w:hAnsi="宋体" w:cs="宋体"/>
          <w:sz w:val="28"/>
          <w:szCs w:val="28"/>
          <w:lang w:val="zh-CN"/>
        </w:rPr>
        <w:t>2</w:t>
      </w:r>
      <w:r>
        <w:rPr>
          <w:rFonts w:ascii="宋体" w:hAnsi="宋体" w:cs="宋体" w:hint="eastAsia"/>
          <w:sz w:val="28"/>
          <w:szCs w:val="28"/>
          <w:lang w:val="zh-CN"/>
        </w:rPr>
        <w:t>、</w:t>
      </w:r>
      <w:r w:rsidRPr="00B0109A">
        <w:rPr>
          <w:rFonts w:ascii="宋体" w:hAnsi="宋体" w:cs="宋体" w:hint="eastAsia"/>
          <w:sz w:val="28"/>
          <w:szCs w:val="28"/>
          <w:lang w:val="zh-CN"/>
        </w:rPr>
        <w:t>通过“信用中国”</w:t>
      </w:r>
      <w:r w:rsidRPr="00B0109A">
        <w:rPr>
          <w:rFonts w:ascii="宋体" w:hAnsi="宋体" w:cs="宋体"/>
          <w:sz w:val="28"/>
          <w:szCs w:val="28"/>
          <w:lang w:val="zh-CN"/>
        </w:rPr>
        <w:t xml:space="preserve"> </w:t>
      </w:r>
      <w:r w:rsidRPr="00B0109A">
        <w:rPr>
          <w:rFonts w:ascii="宋体" w:hAnsi="宋体" w:cs="宋体" w:hint="eastAsia"/>
          <w:sz w:val="28"/>
          <w:szCs w:val="28"/>
          <w:lang w:val="zh-CN"/>
        </w:rPr>
        <w:t>网站、中国政府采购网等渠道查询的主体信用记录，未被列入信用记录失信被执行人</w:t>
      </w:r>
      <w:r>
        <w:rPr>
          <w:rFonts w:ascii="宋体" w:hAnsi="宋体" w:cs="宋体" w:hint="eastAsia"/>
          <w:sz w:val="28"/>
          <w:szCs w:val="28"/>
          <w:lang w:val="zh-CN"/>
        </w:rPr>
        <w:t>、重大税收违法案件当事人名单、政府采购严重违法失信行为记录名单。</w:t>
      </w:r>
    </w:p>
    <w:p w:rsidR="00F4091B" w:rsidRPr="0039537B" w:rsidRDefault="00F4091B" w:rsidP="00677CC9">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sidRPr="00687A6E">
        <w:rPr>
          <w:rFonts w:ascii="宋体" w:hAnsi="宋体" w:cs="宋体" w:hint="eastAsia"/>
          <w:kern w:val="0"/>
          <w:sz w:val="28"/>
          <w:szCs w:val="28"/>
        </w:rPr>
        <w:t>、</w:t>
      </w:r>
      <w:r>
        <w:rPr>
          <w:rFonts w:ascii="宋体" w:hAnsi="宋体" w:cs="宋体" w:hint="eastAsia"/>
          <w:kern w:val="0"/>
          <w:sz w:val="28"/>
          <w:szCs w:val="28"/>
        </w:rPr>
        <w:t>提供具备</w:t>
      </w:r>
      <w:r w:rsidRPr="00243201">
        <w:rPr>
          <w:rFonts w:ascii="宋体" w:hAnsi="宋体" w:cs="宋体" w:hint="eastAsia"/>
          <w:kern w:val="0"/>
          <w:sz w:val="28"/>
          <w:szCs w:val="28"/>
        </w:rPr>
        <w:t>履行合同专业技术能力</w:t>
      </w:r>
      <w:r>
        <w:rPr>
          <w:rFonts w:ascii="宋体" w:hAnsi="宋体" w:cs="宋体" w:hint="eastAsia"/>
          <w:kern w:val="0"/>
          <w:sz w:val="28"/>
          <w:szCs w:val="28"/>
        </w:rPr>
        <w:t>的证明或者佐证材料。</w:t>
      </w:r>
    </w:p>
    <w:p w:rsidR="00F4091B" w:rsidRDefault="00F4091B" w:rsidP="00677CC9">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4</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，投标人中标后不允许分包</w:t>
      </w:r>
      <w:r w:rsidRPr="0039537B">
        <w:rPr>
          <w:rFonts w:ascii="宋体" w:hAnsi="宋体" w:cs="宋体" w:hint="eastAsia"/>
          <w:kern w:val="0"/>
          <w:sz w:val="28"/>
          <w:szCs w:val="28"/>
        </w:rPr>
        <w:t>。</w:t>
      </w:r>
    </w:p>
    <w:p w:rsidR="00F4091B" w:rsidRDefault="00F4091B"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三、采购需求</w:t>
      </w:r>
    </w:p>
    <w:p w:rsidR="00F4091B" w:rsidRDefault="00F4091B" w:rsidP="004C6817">
      <w:pPr>
        <w:widowControl/>
        <w:spacing w:line="500" w:lineRule="exact"/>
        <w:jc w:val="left"/>
        <w:rPr>
          <w:rFonts w:ascii="宋体" w:cs="Times New Roman"/>
          <w:b/>
          <w:bCs/>
          <w:kern w:val="0"/>
          <w:sz w:val="28"/>
          <w:szCs w:val="28"/>
        </w:rPr>
      </w:pPr>
      <w:r w:rsidRPr="002002B4">
        <w:rPr>
          <w:rFonts w:ascii="宋体" w:hAnsi="宋体" w:cs="宋体"/>
          <w:b/>
          <w:bCs/>
          <w:kern w:val="0"/>
          <w:sz w:val="28"/>
          <w:szCs w:val="28"/>
        </w:rPr>
        <w:t>3.1</w:t>
      </w:r>
      <w:r w:rsidRPr="002002B4">
        <w:rPr>
          <w:rFonts w:ascii="宋体" w:hAnsi="宋体" w:cs="宋体" w:hint="eastAsia"/>
          <w:b/>
          <w:bCs/>
          <w:kern w:val="0"/>
          <w:sz w:val="28"/>
          <w:szCs w:val="28"/>
        </w:rPr>
        <w:t>项目概况</w:t>
      </w:r>
    </w:p>
    <w:p w:rsidR="00F4091B" w:rsidRPr="004C6817" w:rsidRDefault="00F4091B" w:rsidP="00677CC9">
      <w:pPr>
        <w:widowControl/>
        <w:spacing w:line="500" w:lineRule="exact"/>
        <w:ind w:firstLineChars="200" w:firstLine="560"/>
        <w:jc w:val="left"/>
        <w:rPr>
          <w:rFonts w:ascii="宋体" w:cs="Times New Roman"/>
          <w:b/>
          <w:bCs/>
          <w:kern w:val="0"/>
          <w:sz w:val="28"/>
          <w:szCs w:val="28"/>
        </w:rPr>
      </w:pPr>
      <w:r w:rsidRPr="004A2D73">
        <w:rPr>
          <w:rFonts w:ascii="宋体" w:hAnsi="宋体" w:cs="宋体" w:hint="eastAsia"/>
          <w:kern w:val="0"/>
          <w:sz w:val="28"/>
          <w:szCs w:val="28"/>
        </w:rPr>
        <w:t>（一）概况</w:t>
      </w:r>
    </w:p>
    <w:p w:rsidR="00F4091B" w:rsidRPr="004A2D73" w:rsidRDefault="00F4091B" w:rsidP="00677CC9">
      <w:pPr>
        <w:widowControl/>
        <w:spacing w:line="500" w:lineRule="exact"/>
        <w:ind w:firstLineChars="200" w:firstLine="560"/>
        <w:jc w:val="left"/>
        <w:rPr>
          <w:rFonts w:ascii="宋体" w:cs="Times New Roman"/>
          <w:kern w:val="0"/>
          <w:sz w:val="28"/>
          <w:szCs w:val="28"/>
        </w:rPr>
      </w:pPr>
      <w:r w:rsidRPr="004A2D73">
        <w:rPr>
          <w:rFonts w:ascii="宋体" w:hAnsi="宋体" w:cs="宋体" w:hint="eastAsia"/>
          <w:kern w:val="0"/>
          <w:sz w:val="28"/>
          <w:szCs w:val="28"/>
        </w:rPr>
        <w:t>根据国家政策和上级部门文件要求</w:t>
      </w:r>
      <w:r w:rsidRPr="004A2D73">
        <w:rPr>
          <w:rFonts w:ascii="宋体" w:cs="宋体"/>
          <w:kern w:val="0"/>
          <w:sz w:val="28"/>
          <w:szCs w:val="28"/>
        </w:rPr>
        <w:t>,</w:t>
      </w:r>
      <w:r w:rsidRPr="004A2D73">
        <w:rPr>
          <w:rFonts w:ascii="宋体" w:hAnsi="宋体" w:cs="宋体" w:hint="eastAsia"/>
          <w:kern w:val="0"/>
          <w:sz w:val="28"/>
          <w:szCs w:val="28"/>
        </w:rPr>
        <w:t>“为适应权责发生制政府综合财务报告制度改革需要，规范行政事业单位会计核算，提高会计信息质量，从</w:t>
      </w:r>
      <w:r w:rsidRPr="004A2D73">
        <w:rPr>
          <w:rFonts w:ascii="宋体" w:hAnsi="宋体" w:cs="宋体"/>
          <w:kern w:val="0"/>
          <w:sz w:val="28"/>
          <w:szCs w:val="28"/>
        </w:rPr>
        <w:t>2019</w:t>
      </w:r>
      <w:r w:rsidRPr="004A2D73">
        <w:rPr>
          <w:rFonts w:ascii="宋体" w:hAnsi="宋体" w:cs="宋体" w:hint="eastAsia"/>
          <w:kern w:val="0"/>
          <w:sz w:val="28"/>
          <w:szCs w:val="28"/>
        </w:rPr>
        <w:t>年</w:t>
      </w:r>
      <w:r w:rsidRPr="004A2D73">
        <w:rPr>
          <w:rFonts w:ascii="宋体" w:hAnsi="宋体" w:cs="宋体"/>
          <w:kern w:val="0"/>
          <w:sz w:val="28"/>
          <w:szCs w:val="28"/>
        </w:rPr>
        <w:t>1</w:t>
      </w:r>
      <w:r w:rsidRPr="004A2D73">
        <w:rPr>
          <w:rFonts w:ascii="宋体" w:hAnsi="宋体" w:cs="宋体" w:hint="eastAsia"/>
          <w:kern w:val="0"/>
          <w:sz w:val="28"/>
          <w:szCs w:val="28"/>
        </w:rPr>
        <w:t>月</w:t>
      </w:r>
      <w:r w:rsidRPr="004A2D73">
        <w:rPr>
          <w:rFonts w:ascii="宋体" w:hAnsi="宋体" w:cs="宋体"/>
          <w:kern w:val="0"/>
          <w:sz w:val="28"/>
          <w:szCs w:val="28"/>
        </w:rPr>
        <w:t>1</w:t>
      </w:r>
      <w:r w:rsidRPr="004A2D73">
        <w:rPr>
          <w:rFonts w:ascii="宋体" w:hAnsi="宋体" w:cs="宋体" w:hint="eastAsia"/>
          <w:kern w:val="0"/>
          <w:sz w:val="28"/>
          <w:szCs w:val="28"/>
        </w:rPr>
        <w:t>日起开始实施统一的《政府会计制度》”</w:t>
      </w:r>
      <w:r w:rsidRPr="004A2D73">
        <w:rPr>
          <w:rFonts w:ascii="宋体" w:cs="宋体"/>
          <w:kern w:val="0"/>
          <w:sz w:val="28"/>
          <w:szCs w:val="28"/>
        </w:rPr>
        <w:t>,</w:t>
      </w:r>
      <w:r w:rsidRPr="004A2D73">
        <w:rPr>
          <w:rFonts w:ascii="宋体" w:hAnsi="宋体" w:cs="宋体" w:hint="eastAsia"/>
          <w:kern w:val="0"/>
          <w:sz w:val="28"/>
          <w:szCs w:val="28"/>
        </w:rPr>
        <w:t>不再执行《医院会计制度》、《基层医疗卫生机构会计制度》等制度。医院目前财务软件不能满足新制度要求。为执行《政府会计制度》，更换财务软件</w:t>
      </w:r>
      <w:r w:rsidRPr="004A2D73">
        <w:rPr>
          <w:rFonts w:ascii="宋体" w:cs="宋体"/>
          <w:kern w:val="0"/>
          <w:sz w:val="28"/>
          <w:szCs w:val="28"/>
        </w:rPr>
        <w:t>,</w:t>
      </w:r>
      <w:r w:rsidRPr="004A2D73">
        <w:rPr>
          <w:rFonts w:ascii="宋体" w:hAnsi="宋体" w:cs="宋体" w:hint="eastAsia"/>
          <w:kern w:val="0"/>
          <w:sz w:val="28"/>
          <w:szCs w:val="28"/>
        </w:rPr>
        <w:t>并与市财政局的国库支付系统、部门决算系统、财务</w:t>
      </w:r>
      <w:r w:rsidRPr="004A2D73">
        <w:rPr>
          <w:rFonts w:ascii="宋体" w:hAnsi="宋体" w:cs="宋体" w:hint="eastAsia"/>
          <w:kern w:val="0"/>
          <w:sz w:val="28"/>
          <w:szCs w:val="28"/>
        </w:rPr>
        <w:lastRenderedPageBreak/>
        <w:t>报告系统衔接。同时，在市财政局的统一财务核算平台建设完毕后，实时传递记账凭证到核算平台，接收相关部门的监督检查。</w:t>
      </w:r>
    </w:p>
    <w:p w:rsidR="00F4091B" w:rsidRPr="004A2D73" w:rsidRDefault="00F4091B" w:rsidP="00677CC9">
      <w:pPr>
        <w:widowControl/>
        <w:spacing w:line="500" w:lineRule="exact"/>
        <w:ind w:firstLineChars="200" w:firstLine="560"/>
        <w:jc w:val="left"/>
        <w:rPr>
          <w:rFonts w:ascii="宋体" w:cs="Times New Roman"/>
          <w:kern w:val="0"/>
          <w:sz w:val="28"/>
          <w:szCs w:val="28"/>
        </w:rPr>
      </w:pPr>
      <w:r w:rsidRPr="004A2D73">
        <w:rPr>
          <w:rFonts w:ascii="宋体" w:hAnsi="宋体" w:cs="宋体" w:hint="eastAsia"/>
          <w:kern w:val="0"/>
          <w:sz w:val="28"/>
          <w:szCs w:val="28"/>
        </w:rPr>
        <w:t>（二）背景和意义</w:t>
      </w:r>
    </w:p>
    <w:p w:rsidR="00F4091B" w:rsidRPr="004A2D73" w:rsidRDefault="00F4091B" w:rsidP="00677CC9">
      <w:pPr>
        <w:widowControl/>
        <w:spacing w:line="500" w:lineRule="exact"/>
        <w:ind w:firstLineChars="200" w:firstLine="560"/>
        <w:jc w:val="left"/>
        <w:rPr>
          <w:rFonts w:ascii="宋体" w:cs="Times New Roman"/>
          <w:kern w:val="0"/>
          <w:sz w:val="28"/>
          <w:szCs w:val="28"/>
        </w:rPr>
      </w:pPr>
      <w:r w:rsidRPr="004A2D73">
        <w:rPr>
          <w:rFonts w:ascii="宋体" w:hAnsi="宋体" w:cs="宋体" w:hint="eastAsia"/>
          <w:kern w:val="0"/>
          <w:sz w:val="28"/>
          <w:szCs w:val="28"/>
        </w:rPr>
        <w:t>党的十八届三中全会提出了建立权责发生制政府综合财务报告制度，</w:t>
      </w:r>
      <w:r w:rsidRPr="004A2D73">
        <w:rPr>
          <w:rFonts w:ascii="宋体" w:hAnsi="宋体" w:cs="宋体"/>
          <w:kern w:val="0"/>
          <w:sz w:val="28"/>
          <w:szCs w:val="28"/>
        </w:rPr>
        <w:t>2014</w:t>
      </w:r>
      <w:r w:rsidRPr="004A2D73">
        <w:rPr>
          <w:rFonts w:ascii="宋体" w:hAnsi="宋体" w:cs="宋体" w:hint="eastAsia"/>
          <w:kern w:val="0"/>
          <w:sz w:val="28"/>
          <w:szCs w:val="28"/>
        </w:rPr>
        <w:t>年新修订的《预算法》对各级政府提出按年度编制以权责发生制为基础的政府综合财务报告。按照《国务院关于批转财政部权责发生制政府综合财务报告制度改革方案的通知》要求，财政部于</w:t>
      </w:r>
      <w:r w:rsidRPr="004A2D73">
        <w:rPr>
          <w:rFonts w:ascii="宋体" w:hAnsi="宋体" w:cs="宋体"/>
          <w:kern w:val="0"/>
          <w:sz w:val="28"/>
          <w:szCs w:val="28"/>
        </w:rPr>
        <w:t xml:space="preserve"> 2017 </w:t>
      </w:r>
      <w:r w:rsidRPr="004A2D73">
        <w:rPr>
          <w:rFonts w:ascii="宋体" w:hAnsi="宋体" w:cs="宋体" w:hint="eastAsia"/>
          <w:kern w:val="0"/>
          <w:sz w:val="28"/>
          <w:szCs w:val="28"/>
        </w:rPr>
        <w:t>年</w:t>
      </w:r>
      <w:r w:rsidRPr="004A2D73">
        <w:rPr>
          <w:rFonts w:ascii="宋体" w:hAnsi="宋体" w:cs="宋体"/>
          <w:kern w:val="0"/>
          <w:sz w:val="28"/>
          <w:szCs w:val="28"/>
        </w:rPr>
        <w:t xml:space="preserve"> 10 </w:t>
      </w:r>
      <w:r w:rsidRPr="004A2D73">
        <w:rPr>
          <w:rFonts w:ascii="宋体" w:hAnsi="宋体" w:cs="宋体" w:hint="eastAsia"/>
          <w:kern w:val="0"/>
          <w:sz w:val="28"/>
          <w:szCs w:val="28"/>
        </w:rPr>
        <w:t>月印发了《政府会计制度</w:t>
      </w:r>
      <w:r w:rsidRPr="004A2D73">
        <w:rPr>
          <w:rFonts w:ascii="宋体" w:cs="宋体"/>
          <w:kern w:val="0"/>
          <w:sz w:val="28"/>
          <w:szCs w:val="28"/>
        </w:rPr>
        <w:t>-</w:t>
      </w:r>
      <w:r w:rsidRPr="004A2D73">
        <w:rPr>
          <w:rFonts w:ascii="宋体" w:hAnsi="宋体" w:cs="宋体" w:hint="eastAsia"/>
          <w:kern w:val="0"/>
          <w:sz w:val="28"/>
          <w:szCs w:val="28"/>
        </w:rPr>
        <w:t>行政事业单位会计科目和报表》（财会〔</w:t>
      </w:r>
      <w:r w:rsidRPr="004A2D73">
        <w:rPr>
          <w:rFonts w:ascii="宋体" w:hAnsi="宋体" w:cs="宋体"/>
          <w:kern w:val="0"/>
          <w:sz w:val="28"/>
          <w:szCs w:val="28"/>
        </w:rPr>
        <w:t>2017</w:t>
      </w:r>
      <w:r w:rsidRPr="004A2D73">
        <w:rPr>
          <w:rFonts w:ascii="宋体" w:hAnsi="宋体" w:cs="宋体" w:hint="eastAsia"/>
          <w:kern w:val="0"/>
          <w:sz w:val="28"/>
          <w:szCs w:val="28"/>
        </w:rPr>
        <w:t>〕</w:t>
      </w:r>
      <w:r w:rsidRPr="004A2D73">
        <w:rPr>
          <w:rFonts w:ascii="宋体" w:hAnsi="宋体" w:cs="宋体"/>
          <w:kern w:val="0"/>
          <w:sz w:val="28"/>
          <w:szCs w:val="28"/>
        </w:rPr>
        <w:t xml:space="preserve">25 </w:t>
      </w:r>
      <w:r w:rsidRPr="004A2D73">
        <w:rPr>
          <w:rFonts w:ascii="宋体" w:hAnsi="宋体" w:cs="宋体" w:hint="eastAsia"/>
          <w:kern w:val="0"/>
          <w:sz w:val="28"/>
          <w:szCs w:val="28"/>
        </w:rPr>
        <w:t>号），规定于</w:t>
      </w:r>
      <w:r w:rsidRPr="004A2D73">
        <w:rPr>
          <w:rFonts w:ascii="宋体" w:hAnsi="宋体" w:cs="宋体"/>
          <w:kern w:val="0"/>
          <w:sz w:val="28"/>
          <w:szCs w:val="28"/>
        </w:rPr>
        <w:t xml:space="preserve">2019 </w:t>
      </w:r>
      <w:r w:rsidRPr="004A2D73">
        <w:rPr>
          <w:rFonts w:ascii="宋体" w:hAnsi="宋体" w:cs="宋体" w:hint="eastAsia"/>
          <w:kern w:val="0"/>
          <w:sz w:val="28"/>
          <w:szCs w:val="28"/>
        </w:rPr>
        <w:t>年</w:t>
      </w:r>
      <w:r w:rsidRPr="004A2D73">
        <w:rPr>
          <w:rFonts w:ascii="宋体" w:hAnsi="宋体" w:cs="宋体"/>
          <w:kern w:val="0"/>
          <w:sz w:val="28"/>
          <w:szCs w:val="28"/>
        </w:rPr>
        <w:t xml:space="preserve"> 1 </w:t>
      </w:r>
      <w:r w:rsidRPr="004A2D73">
        <w:rPr>
          <w:rFonts w:ascii="宋体" w:hAnsi="宋体" w:cs="宋体" w:hint="eastAsia"/>
          <w:kern w:val="0"/>
          <w:sz w:val="28"/>
          <w:szCs w:val="28"/>
        </w:rPr>
        <w:t>月</w:t>
      </w:r>
      <w:r w:rsidRPr="004A2D73">
        <w:rPr>
          <w:rFonts w:ascii="宋体" w:hAnsi="宋体" w:cs="宋体"/>
          <w:kern w:val="0"/>
          <w:sz w:val="28"/>
          <w:szCs w:val="28"/>
        </w:rPr>
        <w:t xml:space="preserve"> 1 </w:t>
      </w:r>
      <w:r w:rsidRPr="004A2D73">
        <w:rPr>
          <w:rFonts w:ascii="宋体" w:hAnsi="宋体" w:cs="宋体" w:hint="eastAsia"/>
          <w:kern w:val="0"/>
          <w:sz w:val="28"/>
          <w:szCs w:val="28"/>
        </w:rPr>
        <w:t>日起正式实施。</w:t>
      </w:r>
    </w:p>
    <w:p w:rsidR="00F4091B" w:rsidRPr="004A2D73" w:rsidRDefault="00F4091B" w:rsidP="00677CC9">
      <w:pPr>
        <w:widowControl/>
        <w:spacing w:line="500" w:lineRule="exact"/>
        <w:ind w:firstLineChars="200" w:firstLine="560"/>
        <w:jc w:val="left"/>
        <w:rPr>
          <w:rFonts w:ascii="宋体" w:cs="Times New Roman"/>
          <w:kern w:val="0"/>
          <w:sz w:val="28"/>
          <w:szCs w:val="28"/>
        </w:rPr>
      </w:pPr>
      <w:r w:rsidRPr="004A2D73">
        <w:rPr>
          <w:rFonts w:ascii="宋体" w:hAnsi="宋体" w:cs="宋体" w:hint="eastAsia"/>
          <w:kern w:val="0"/>
          <w:sz w:val="28"/>
          <w:szCs w:val="28"/>
        </w:rPr>
        <w:t>通过改革，建立适用于各类行政事业单位的会计制度，能够准确完整反映政府资产负债“家底”、运行成本，对于提高会计信息质量、提升行政事业单位财务和预算管理水平、全面实施绩效管理、建立现代财政制度具有重要的政策支撑作用，在我国政府会计发展进程中具有划时代的重要意义。</w:t>
      </w:r>
    </w:p>
    <w:p w:rsidR="00F4091B" w:rsidRPr="004A2D73" w:rsidRDefault="00F4091B" w:rsidP="00677CC9">
      <w:pPr>
        <w:widowControl/>
        <w:spacing w:line="500" w:lineRule="exact"/>
        <w:ind w:firstLineChars="200" w:firstLine="560"/>
        <w:jc w:val="left"/>
        <w:rPr>
          <w:rFonts w:ascii="宋体" w:cs="Times New Roman"/>
          <w:kern w:val="0"/>
          <w:sz w:val="28"/>
          <w:szCs w:val="28"/>
        </w:rPr>
      </w:pPr>
      <w:r w:rsidRPr="004A2D73">
        <w:rPr>
          <w:rFonts w:ascii="宋体" w:hAnsi="宋体" w:cs="宋体" w:hint="eastAsia"/>
          <w:kern w:val="0"/>
          <w:sz w:val="28"/>
          <w:szCs w:val="28"/>
        </w:rPr>
        <w:t>（三）建设原则</w:t>
      </w:r>
    </w:p>
    <w:p w:rsidR="00F4091B" w:rsidRPr="004A2D73" w:rsidRDefault="00F4091B" w:rsidP="004A2D73">
      <w:pPr>
        <w:widowControl/>
        <w:spacing w:line="500" w:lineRule="exact"/>
        <w:jc w:val="left"/>
        <w:rPr>
          <w:rFonts w:ascii="宋体" w:cs="Times New Roman"/>
          <w:kern w:val="0"/>
          <w:sz w:val="28"/>
          <w:szCs w:val="28"/>
        </w:rPr>
      </w:pPr>
      <w:r w:rsidRPr="004A2D73">
        <w:rPr>
          <w:rFonts w:ascii="宋体" w:hAnsi="宋体" w:cs="宋体"/>
          <w:kern w:val="0"/>
          <w:sz w:val="28"/>
          <w:szCs w:val="28"/>
        </w:rPr>
        <w:t>1</w:t>
      </w:r>
      <w:r w:rsidRPr="004A2D73">
        <w:rPr>
          <w:rFonts w:ascii="宋体" w:hAnsi="宋体" w:cs="宋体" w:hint="eastAsia"/>
          <w:kern w:val="0"/>
          <w:sz w:val="28"/>
          <w:szCs w:val="28"/>
        </w:rPr>
        <w:t>、贯彻改革要求。财务核算软件系统要满足新会计制度“双功能”、“双基础”、“双报告”改革要求，即在同一会计核算体系中实现财务会计和预算会计双重功能，财务会计采用权责发生制，预算会计采用收付实现制，通过财务会计核算形成财务报告，通过预算会计核算形成决算报告。</w:t>
      </w:r>
    </w:p>
    <w:p w:rsidR="00F4091B" w:rsidRPr="004A2D73" w:rsidRDefault="00F4091B" w:rsidP="004A2D73">
      <w:pPr>
        <w:widowControl/>
        <w:spacing w:line="500" w:lineRule="exact"/>
        <w:jc w:val="left"/>
        <w:rPr>
          <w:rFonts w:ascii="宋体" w:cs="Times New Roman"/>
          <w:kern w:val="0"/>
          <w:sz w:val="28"/>
          <w:szCs w:val="28"/>
        </w:rPr>
      </w:pPr>
      <w:r w:rsidRPr="004A2D73">
        <w:rPr>
          <w:rFonts w:ascii="宋体" w:hAnsi="宋体" w:cs="宋体"/>
          <w:kern w:val="0"/>
          <w:sz w:val="28"/>
          <w:szCs w:val="28"/>
        </w:rPr>
        <w:t>2</w:t>
      </w:r>
      <w:r w:rsidRPr="004A2D73">
        <w:rPr>
          <w:rFonts w:ascii="宋体" w:hAnsi="宋体" w:cs="宋体" w:hint="eastAsia"/>
          <w:kern w:val="0"/>
          <w:sz w:val="28"/>
          <w:szCs w:val="28"/>
        </w:rPr>
        <w:t>、坚持标准规范。财务核算软件系统软件配置要符合财政部《财政信息化建设总体方案》（财库</w:t>
      </w:r>
      <w:r w:rsidRPr="004A2D73">
        <w:rPr>
          <w:rFonts w:ascii="宋体" w:hAnsi="宋体" w:cs="宋体"/>
          <w:kern w:val="0"/>
          <w:sz w:val="28"/>
          <w:szCs w:val="28"/>
        </w:rPr>
        <w:t>2013</w:t>
      </w:r>
      <w:r w:rsidRPr="004A2D73">
        <w:rPr>
          <w:rFonts w:ascii="宋体" w:hAnsi="宋体" w:cs="宋体" w:hint="eastAsia"/>
          <w:kern w:val="0"/>
          <w:sz w:val="28"/>
          <w:szCs w:val="28"/>
        </w:rPr>
        <w:t>﹞</w:t>
      </w:r>
      <w:r w:rsidRPr="004A2D73">
        <w:rPr>
          <w:rFonts w:ascii="宋体" w:hAnsi="宋体" w:cs="宋体"/>
          <w:kern w:val="0"/>
          <w:sz w:val="28"/>
          <w:szCs w:val="28"/>
        </w:rPr>
        <w:t xml:space="preserve">228 </w:t>
      </w:r>
      <w:r w:rsidRPr="004A2D73">
        <w:rPr>
          <w:rFonts w:ascii="宋体" w:hAnsi="宋体" w:cs="宋体" w:hint="eastAsia"/>
          <w:kern w:val="0"/>
          <w:sz w:val="28"/>
          <w:szCs w:val="28"/>
        </w:rPr>
        <w:t>号）技术标准，核算体系要符合财政部《政府会计制度</w:t>
      </w:r>
      <w:r w:rsidRPr="004A2D73">
        <w:rPr>
          <w:rFonts w:ascii="宋体" w:cs="宋体"/>
          <w:kern w:val="0"/>
          <w:sz w:val="28"/>
          <w:szCs w:val="28"/>
        </w:rPr>
        <w:t>-</w:t>
      </w:r>
      <w:r w:rsidRPr="004A2D73">
        <w:rPr>
          <w:rFonts w:ascii="宋体" w:hAnsi="宋体" w:cs="宋体" w:hint="eastAsia"/>
          <w:kern w:val="0"/>
          <w:sz w:val="28"/>
          <w:szCs w:val="28"/>
        </w:rPr>
        <w:t>行政事业单位会计科目和报表》（财会【</w:t>
      </w:r>
      <w:r w:rsidRPr="004A2D73">
        <w:rPr>
          <w:rFonts w:ascii="宋体" w:hAnsi="宋体" w:cs="宋体"/>
          <w:kern w:val="0"/>
          <w:sz w:val="28"/>
          <w:szCs w:val="28"/>
        </w:rPr>
        <w:t>2017</w:t>
      </w:r>
      <w:r w:rsidRPr="004A2D73">
        <w:rPr>
          <w:rFonts w:ascii="宋体" w:hAnsi="宋体" w:cs="宋体" w:hint="eastAsia"/>
          <w:kern w:val="0"/>
          <w:sz w:val="28"/>
          <w:szCs w:val="28"/>
        </w:rPr>
        <w:t>】</w:t>
      </w:r>
      <w:r w:rsidRPr="004A2D73">
        <w:rPr>
          <w:rFonts w:ascii="宋体" w:hAnsi="宋体" w:cs="宋体"/>
          <w:kern w:val="0"/>
          <w:sz w:val="28"/>
          <w:szCs w:val="28"/>
        </w:rPr>
        <w:t xml:space="preserve"> 25 </w:t>
      </w:r>
      <w:r w:rsidRPr="004A2D73">
        <w:rPr>
          <w:rFonts w:ascii="宋体" w:hAnsi="宋体" w:cs="宋体" w:hint="eastAsia"/>
          <w:kern w:val="0"/>
          <w:sz w:val="28"/>
          <w:szCs w:val="28"/>
        </w:rPr>
        <w:t>号）和相关会计具体准则要求。</w:t>
      </w:r>
    </w:p>
    <w:p w:rsidR="00F4091B" w:rsidRPr="004A2D73" w:rsidRDefault="00F4091B" w:rsidP="004A2D73">
      <w:pPr>
        <w:widowControl/>
        <w:spacing w:line="500" w:lineRule="exact"/>
        <w:jc w:val="left"/>
        <w:rPr>
          <w:rFonts w:ascii="宋体" w:cs="Times New Roman"/>
          <w:kern w:val="0"/>
          <w:sz w:val="28"/>
          <w:szCs w:val="28"/>
        </w:rPr>
      </w:pPr>
      <w:r w:rsidRPr="004A2D73">
        <w:rPr>
          <w:rFonts w:ascii="宋体" w:hAnsi="宋体" w:cs="宋体"/>
          <w:kern w:val="0"/>
          <w:sz w:val="28"/>
          <w:szCs w:val="28"/>
        </w:rPr>
        <w:t>3</w:t>
      </w:r>
      <w:r w:rsidRPr="004A2D73">
        <w:rPr>
          <w:rFonts w:ascii="宋体" w:hAnsi="宋体" w:cs="宋体" w:hint="eastAsia"/>
          <w:kern w:val="0"/>
          <w:sz w:val="28"/>
          <w:szCs w:val="28"/>
        </w:rPr>
        <w:t>、注重业财融合。按照《关于加强公立医院财务和预算管理的指导意见》（财社〔</w:t>
      </w:r>
      <w:r w:rsidRPr="004A2D73">
        <w:rPr>
          <w:rFonts w:ascii="宋体" w:hAnsi="宋体" w:cs="宋体"/>
          <w:kern w:val="0"/>
          <w:sz w:val="28"/>
          <w:szCs w:val="28"/>
        </w:rPr>
        <w:t>2015</w:t>
      </w:r>
      <w:r w:rsidRPr="004A2D73">
        <w:rPr>
          <w:rFonts w:ascii="宋体" w:hAnsi="宋体" w:cs="宋体" w:hint="eastAsia"/>
          <w:kern w:val="0"/>
          <w:sz w:val="28"/>
          <w:szCs w:val="28"/>
        </w:rPr>
        <w:t>〕</w:t>
      </w:r>
      <w:r w:rsidRPr="004A2D73">
        <w:rPr>
          <w:rFonts w:ascii="宋体" w:hAnsi="宋体" w:cs="宋体"/>
          <w:kern w:val="0"/>
          <w:sz w:val="28"/>
          <w:szCs w:val="28"/>
        </w:rPr>
        <w:t>263</w:t>
      </w:r>
      <w:r w:rsidRPr="004A2D73">
        <w:rPr>
          <w:rFonts w:ascii="宋体" w:hAnsi="宋体" w:cs="宋体" w:hint="eastAsia"/>
          <w:kern w:val="0"/>
          <w:sz w:val="28"/>
          <w:szCs w:val="28"/>
        </w:rPr>
        <w:t>号）的要求，财务核算软件系统要与预算</w:t>
      </w:r>
      <w:r w:rsidRPr="004A2D73">
        <w:rPr>
          <w:rFonts w:ascii="宋体" w:hAnsi="宋体" w:cs="宋体" w:hint="eastAsia"/>
          <w:kern w:val="0"/>
          <w:sz w:val="28"/>
          <w:szCs w:val="28"/>
        </w:rPr>
        <w:lastRenderedPageBreak/>
        <w:t>管理等系统衔接，规范公立医院收支运行，强化预算约束；加强成本核算和控制；建立财务报告制度和注册会计师审计制度，强化内部控制，完善医院内部控制体系。</w:t>
      </w:r>
    </w:p>
    <w:p w:rsidR="00F4091B" w:rsidRDefault="00F4091B" w:rsidP="004A2D73">
      <w:pPr>
        <w:widowControl/>
        <w:spacing w:line="500" w:lineRule="exact"/>
        <w:jc w:val="left"/>
        <w:rPr>
          <w:rFonts w:ascii="宋体" w:cs="Times New Roman"/>
          <w:kern w:val="0"/>
          <w:sz w:val="28"/>
          <w:szCs w:val="28"/>
        </w:rPr>
      </w:pPr>
      <w:r w:rsidRPr="004A2D73">
        <w:rPr>
          <w:rFonts w:ascii="宋体" w:hAnsi="宋体" w:cs="宋体"/>
          <w:kern w:val="0"/>
          <w:sz w:val="28"/>
          <w:szCs w:val="28"/>
        </w:rPr>
        <w:t>4</w:t>
      </w:r>
      <w:r w:rsidRPr="004A2D73">
        <w:rPr>
          <w:rFonts w:ascii="宋体" w:hAnsi="宋体" w:cs="宋体" w:hint="eastAsia"/>
          <w:kern w:val="0"/>
          <w:sz w:val="28"/>
          <w:szCs w:val="28"/>
        </w:rPr>
        <w:t>、强化智能管理。</w:t>
      </w:r>
      <w:r w:rsidRPr="004A2D73">
        <w:rPr>
          <w:rFonts w:ascii="宋体" w:hAnsi="宋体" w:cs="宋体"/>
          <w:kern w:val="0"/>
          <w:sz w:val="28"/>
          <w:szCs w:val="28"/>
        </w:rPr>
        <w:t xml:space="preserve"> </w:t>
      </w:r>
      <w:r w:rsidRPr="004A2D73">
        <w:rPr>
          <w:rFonts w:ascii="宋体" w:hAnsi="宋体" w:cs="宋体" w:hint="eastAsia"/>
          <w:kern w:val="0"/>
          <w:sz w:val="28"/>
          <w:szCs w:val="28"/>
        </w:rPr>
        <w:t>财务核算软件系统系统界面力求界面实用、简洁、大方、美观，给用户良好的操作体验。在系统设计中，要充分考虑财务核算软件系统的可管理性，便于系统的管理和维护。</w:t>
      </w:r>
      <w:r w:rsidRPr="004A2D73">
        <w:rPr>
          <w:rFonts w:ascii="宋体" w:hAnsi="宋体" w:cs="宋体"/>
          <w:kern w:val="0"/>
          <w:sz w:val="28"/>
          <w:szCs w:val="28"/>
        </w:rPr>
        <w:t xml:space="preserve"> </w:t>
      </w:r>
      <w:r w:rsidRPr="004A2D73">
        <w:rPr>
          <w:rFonts w:ascii="宋体" w:hAnsi="宋体" w:cs="宋体" w:hint="eastAsia"/>
          <w:kern w:val="0"/>
          <w:sz w:val="28"/>
          <w:szCs w:val="28"/>
        </w:rPr>
        <w:t>通过财务核算软件系统与国库支付等财政业务系统的相互衔接，系统自动提取相关数据，自动生成记账凭证、自动记账对账、自动生成财务报表、年终部门决算报表及真实性核查要求。</w:t>
      </w:r>
    </w:p>
    <w:p w:rsidR="00F4091B" w:rsidRPr="00D75629" w:rsidRDefault="00F4091B" w:rsidP="00677CC9">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（四）国家政策和</w:t>
      </w:r>
      <w:r w:rsidRPr="00D75629">
        <w:rPr>
          <w:rFonts w:ascii="宋体" w:hAnsi="宋体" w:cs="宋体" w:hint="eastAsia"/>
          <w:kern w:val="0"/>
          <w:sz w:val="28"/>
          <w:szCs w:val="28"/>
        </w:rPr>
        <w:t>相关部门的</w:t>
      </w:r>
      <w:r>
        <w:rPr>
          <w:rFonts w:ascii="宋体" w:hAnsi="宋体" w:cs="宋体" w:hint="eastAsia"/>
          <w:kern w:val="0"/>
          <w:sz w:val="28"/>
          <w:szCs w:val="28"/>
        </w:rPr>
        <w:t>文件</w:t>
      </w:r>
      <w:r w:rsidRPr="00D75629">
        <w:rPr>
          <w:rFonts w:ascii="宋体" w:hAnsi="宋体" w:cs="宋体" w:hint="eastAsia"/>
          <w:kern w:val="0"/>
          <w:sz w:val="28"/>
          <w:szCs w:val="28"/>
        </w:rPr>
        <w:t>及规范</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.1</w:t>
      </w:r>
      <w:r w:rsidRPr="00D75629">
        <w:rPr>
          <w:rFonts w:ascii="宋体" w:hAnsi="宋体" w:cs="宋体" w:hint="eastAsia"/>
          <w:kern w:val="0"/>
          <w:sz w:val="28"/>
          <w:szCs w:val="28"/>
        </w:rPr>
        <w:t>新《政府会计制度》体系。</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 xml:space="preserve">.1.1 </w:t>
      </w:r>
      <w:r w:rsidRPr="00D75629">
        <w:rPr>
          <w:rFonts w:ascii="宋体" w:hAnsi="宋体" w:cs="宋体" w:hint="eastAsia"/>
          <w:kern w:val="0"/>
          <w:sz w:val="28"/>
          <w:szCs w:val="28"/>
        </w:rPr>
        <w:t>《政府会计制度》；</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 xml:space="preserve">.1.2 </w:t>
      </w:r>
      <w:r w:rsidRPr="00D75629">
        <w:rPr>
          <w:rFonts w:ascii="宋体" w:hAnsi="宋体" w:cs="宋体" w:hint="eastAsia"/>
          <w:kern w:val="0"/>
          <w:sz w:val="28"/>
          <w:szCs w:val="28"/>
        </w:rPr>
        <w:t>《政府会计制度</w:t>
      </w:r>
      <w:r w:rsidRPr="00D75629">
        <w:rPr>
          <w:rFonts w:ascii="宋体" w:hAnsi="宋体" w:cs="宋体"/>
          <w:kern w:val="0"/>
          <w:sz w:val="28"/>
          <w:szCs w:val="28"/>
        </w:rPr>
        <w:t>——</w:t>
      </w:r>
      <w:r w:rsidRPr="00D75629">
        <w:rPr>
          <w:rFonts w:ascii="宋体" w:hAnsi="宋体" w:cs="宋体" w:hint="eastAsia"/>
          <w:kern w:val="0"/>
          <w:sz w:val="28"/>
          <w:szCs w:val="28"/>
        </w:rPr>
        <w:t>行政事业单位会计科目和报表》与《事业单位会计制度》有关衔接问题的处理规定；</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.1.3</w:t>
      </w:r>
      <w:r w:rsidRPr="00D75629">
        <w:rPr>
          <w:rFonts w:ascii="宋体" w:hAnsi="宋体" w:cs="宋体" w:hint="eastAsia"/>
          <w:kern w:val="0"/>
          <w:sz w:val="28"/>
          <w:szCs w:val="28"/>
        </w:rPr>
        <w:t>关于医院执行《政府会计制度</w:t>
      </w:r>
      <w:r w:rsidRPr="00D75629">
        <w:rPr>
          <w:rFonts w:ascii="宋体" w:hAnsi="宋体" w:cs="宋体"/>
          <w:kern w:val="0"/>
          <w:sz w:val="28"/>
          <w:szCs w:val="28"/>
        </w:rPr>
        <w:t>——</w:t>
      </w:r>
      <w:r w:rsidRPr="00D75629">
        <w:rPr>
          <w:rFonts w:ascii="宋体" w:hAnsi="宋体" w:cs="宋体" w:hint="eastAsia"/>
          <w:kern w:val="0"/>
          <w:sz w:val="28"/>
          <w:szCs w:val="28"/>
        </w:rPr>
        <w:t>行政事业单位会计科目和报表》的补充规定；</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.1.4</w:t>
      </w:r>
      <w:r w:rsidRPr="00D75629">
        <w:rPr>
          <w:rFonts w:ascii="宋体" w:hAnsi="宋体" w:cs="宋体" w:hint="eastAsia"/>
          <w:kern w:val="0"/>
          <w:sz w:val="28"/>
          <w:szCs w:val="28"/>
        </w:rPr>
        <w:t>关于医院执行《政府会计制度</w:t>
      </w:r>
      <w:r w:rsidRPr="00D75629">
        <w:rPr>
          <w:rFonts w:ascii="宋体" w:hAnsi="宋体" w:cs="宋体"/>
          <w:kern w:val="0"/>
          <w:sz w:val="28"/>
          <w:szCs w:val="28"/>
        </w:rPr>
        <w:t>——</w:t>
      </w:r>
      <w:r w:rsidRPr="00D75629">
        <w:rPr>
          <w:rFonts w:ascii="宋体" w:hAnsi="宋体" w:cs="宋体" w:hint="eastAsia"/>
          <w:kern w:val="0"/>
          <w:sz w:val="28"/>
          <w:szCs w:val="28"/>
        </w:rPr>
        <w:t>行政事业单位会计科目和报表》的衔接规定；</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 xml:space="preserve">.2 </w:t>
      </w:r>
      <w:r w:rsidRPr="00D75629">
        <w:rPr>
          <w:rFonts w:ascii="宋体" w:hAnsi="宋体" w:cs="宋体" w:hint="eastAsia"/>
          <w:kern w:val="0"/>
          <w:sz w:val="28"/>
          <w:szCs w:val="28"/>
        </w:rPr>
        <w:t>《权责发生制政府综合财务报告制度改革方案》；</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 xml:space="preserve">.3 </w:t>
      </w:r>
      <w:r w:rsidRPr="00D75629">
        <w:rPr>
          <w:rFonts w:ascii="宋体" w:hAnsi="宋体" w:cs="宋体" w:hint="eastAsia"/>
          <w:kern w:val="0"/>
          <w:sz w:val="28"/>
          <w:szCs w:val="28"/>
        </w:rPr>
        <w:t>《国家电子文件管理“十三五”规划》；</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 xml:space="preserve">.4 </w:t>
      </w:r>
      <w:r w:rsidRPr="00D75629">
        <w:rPr>
          <w:rFonts w:ascii="宋体" w:hAnsi="宋体" w:cs="宋体" w:hint="eastAsia"/>
          <w:kern w:val="0"/>
          <w:sz w:val="28"/>
          <w:szCs w:val="28"/>
        </w:rPr>
        <w:t>《会计档案管理办法》（中华人民共和国财政部</w:t>
      </w:r>
      <w:r w:rsidRPr="00D75629">
        <w:rPr>
          <w:rFonts w:ascii="宋体" w:hAnsi="宋体" w:cs="宋体"/>
          <w:kern w:val="0"/>
          <w:sz w:val="28"/>
          <w:szCs w:val="28"/>
        </w:rPr>
        <w:t xml:space="preserve"> </w:t>
      </w:r>
      <w:r w:rsidRPr="00D75629">
        <w:rPr>
          <w:rFonts w:ascii="宋体" w:hAnsi="宋体" w:cs="宋体" w:hint="eastAsia"/>
          <w:kern w:val="0"/>
          <w:sz w:val="28"/>
          <w:szCs w:val="28"/>
        </w:rPr>
        <w:t>国家档案局令第</w:t>
      </w:r>
      <w:r w:rsidRPr="00D75629">
        <w:rPr>
          <w:rFonts w:ascii="宋体" w:hAnsi="宋体" w:cs="宋体"/>
          <w:kern w:val="0"/>
          <w:sz w:val="28"/>
          <w:szCs w:val="28"/>
        </w:rPr>
        <w:t>79</w:t>
      </w:r>
      <w:r w:rsidRPr="00D75629">
        <w:rPr>
          <w:rFonts w:ascii="宋体" w:hAnsi="宋体" w:cs="宋体" w:hint="eastAsia"/>
          <w:kern w:val="0"/>
          <w:sz w:val="28"/>
          <w:szCs w:val="28"/>
        </w:rPr>
        <w:t>号）；</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 xml:space="preserve">.5 </w:t>
      </w:r>
      <w:r w:rsidRPr="00D75629">
        <w:rPr>
          <w:rFonts w:ascii="宋体" w:hAnsi="宋体" w:cs="宋体" w:hint="eastAsia"/>
          <w:kern w:val="0"/>
          <w:sz w:val="28"/>
          <w:szCs w:val="28"/>
        </w:rPr>
        <w:t>《国库集中支付电子化管理接口报文规范（</w:t>
      </w:r>
      <w:r w:rsidRPr="00D75629">
        <w:rPr>
          <w:rFonts w:ascii="宋体" w:hAnsi="宋体" w:cs="宋体"/>
          <w:kern w:val="0"/>
          <w:sz w:val="28"/>
          <w:szCs w:val="28"/>
        </w:rPr>
        <w:t>2015</w:t>
      </w:r>
      <w:r w:rsidRPr="00D75629">
        <w:rPr>
          <w:rFonts w:ascii="宋体" w:hAnsi="宋体" w:cs="宋体" w:hint="eastAsia"/>
          <w:kern w:val="0"/>
          <w:sz w:val="28"/>
          <w:szCs w:val="28"/>
        </w:rPr>
        <w:t>）》、《电子凭证库接口标准》；</w:t>
      </w:r>
    </w:p>
    <w:p w:rsidR="00F4091B" w:rsidRPr="00D75629" w:rsidRDefault="00F4091B" w:rsidP="00D75629">
      <w:pPr>
        <w:widowControl/>
        <w:spacing w:line="500" w:lineRule="exact"/>
        <w:jc w:val="left"/>
        <w:rPr>
          <w:rFonts w:ascii="宋体" w:cs="Times New Roman"/>
          <w:kern w:val="0"/>
          <w:sz w:val="28"/>
          <w:szCs w:val="28"/>
        </w:rPr>
      </w:pPr>
      <w:r>
        <w:rPr>
          <w:rFonts w:ascii="宋体" w:hAnsi="宋体" w:cs="宋体"/>
          <w:kern w:val="0"/>
          <w:sz w:val="28"/>
          <w:szCs w:val="28"/>
        </w:rPr>
        <w:t>4</w:t>
      </w:r>
      <w:r w:rsidRPr="00D75629">
        <w:rPr>
          <w:rFonts w:ascii="宋体" w:hAnsi="宋体" w:cs="宋体"/>
          <w:kern w:val="0"/>
          <w:sz w:val="28"/>
          <w:szCs w:val="28"/>
        </w:rPr>
        <w:t>.6</w:t>
      </w:r>
      <w:r w:rsidRPr="00D75629">
        <w:rPr>
          <w:rFonts w:ascii="宋体" w:hAnsi="宋体" w:cs="宋体" w:hint="eastAsia"/>
          <w:kern w:val="0"/>
          <w:sz w:val="28"/>
          <w:szCs w:val="28"/>
        </w:rPr>
        <w:t>《政府会计制度</w:t>
      </w:r>
      <w:r w:rsidRPr="00D75629">
        <w:rPr>
          <w:rFonts w:ascii="宋体" w:hAnsi="宋体" w:cs="宋体"/>
          <w:kern w:val="0"/>
          <w:sz w:val="28"/>
          <w:szCs w:val="28"/>
        </w:rPr>
        <w:t>—</w:t>
      </w:r>
      <w:r w:rsidRPr="00D75629">
        <w:rPr>
          <w:rFonts w:ascii="宋体" w:hAnsi="宋体" w:cs="宋体" w:hint="eastAsia"/>
          <w:kern w:val="0"/>
          <w:sz w:val="28"/>
          <w:szCs w:val="28"/>
        </w:rPr>
        <w:t>基本准则》；</w:t>
      </w:r>
    </w:p>
    <w:p w:rsidR="00F4091B" w:rsidRPr="00D75629" w:rsidRDefault="00F4091B" w:rsidP="00D75629">
      <w:pPr>
        <w:widowControl/>
        <w:spacing w:line="500" w:lineRule="exact"/>
        <w:jc w:val="left"/>
        <w:rPr>
          <w:rFonts w:ascii="宋体" w:cs="Times New Roman"/>
          <w:kern w:val="0"/>
          <w:sz w:val="28"/>
          <w:szCs w:val="28"/>
        </w:rPr>
      </w:pPr>
      <w:r w:rsidRPr="00D75629">
        <w:rPr>
          <w:rFonts w:ascii="宋体" w:hAnsi="宋体" w:cs="宋体" w:hint="eastAsia"/>
          <w:kern w:val="0"/>
          <w:sz w:val="28"/>
          <w:szCs w:val="28"/>
        </w:rPr>
        <w:t>《政府会计准则</w:t>
      </w:r>
      <w:r w:rsidRPr="00D75629">
        <w:rPr>
          <w:rFonts w:ascii="宋体" w:hAnsi="宋体" w:cs="宋体"/>
          <w:kern w:val="0"/>
          <w:sz w:val="28"/>
          <w:szCs w:val="28"/>
        </w:rPr>
        <w:t>—</w:t>
      </w:r>
      <w:r w:rsidRPr="00D75629">
        <w:rPr>
          <w:rFonts w:ascii="宋体" w:hAnsi="宋体" w:cs="宋体" w:hint="eastAsia"/>
          <w:kern w:val="0"/>
          <w:sz w:val="28"/>
          <w:szCs w:val="28"/>
        </w:rPr>
        <w:t>第</w:t>
      </w:r>
      <w:r w:rsidRPr="00D75629">
        <w:rPr>
          <w:rFonts w:ascii="宋体" w:hAnsi="宋体" w:cs="宋体"/>
          <w:kern w:val="0"/>
          <w:sz w:val="28"/>
          <w:szCs w:val="28"/>
        </w:rPr>
        <w:t>1</w:t>
      </w:r>
      <w:r w:rsidRPr="00D75629">
        <w:rPr>
          <w:rFonts w:ascii="宋体" w:hAnsi="宋体" w:cs="宋体" w:hint="eastAsia"/>
          <w:kern w:val="0"/>
          <w:sz w:val="28"/>
          <w:szCs w:val="28"/>
        </w:rPr>
        <w:t>号</w:t>
      </w:r>
      <w:r w:rsidRPr="00D75629">
        <w:rPr>
          <w:rFonts w:ascii="宋体" w:hAnsi="宋体" w:cs="宋体"/>
          <w:kern w:val="0"/>
          <w:sz w:val="28"/>
          <w:szCs w:val="28"/>
        </w:rPr>
        <w:t xml:space="preserve"> </w:t>
      </w:r>
      <w:r w:rsidRPr="00D75629">
        <w:rPr>
          <w:rFonts w:ascii="宋体" w:hAnsi="宋体" w:cs="宋体" w:hint="eastAsia"/>
          <w:kern w:val="0"/>
          <w:sz w:val="28"/>
          <w:szCs w:val="28"/>
        </w:rPr>
        <w:t>存货》；</w:t>
      </w:r>
    </w:p>
    <w:p w:rsidR="00F4091B" w:rsidRPr="00D75629" w:rsidRDefault="00F4091B" w:rsidP="00D75629">
      <w:pPr>
        <w:widowControl/>
        <w:spacing w:line="500" w:lineRule="exact"/>
        <w:jc w:val="left"/>
        <w:rPr>
          <w:rFonts w:ascii="宋体" w:cs="Times New Roman"/>
          <w:kern w:val="0"/>
          <w:sz w:val="28"/>
          <w:szCs w:val="28"/>
        </w:rPr>
      </w:pPr>
      <w:r w:rsidRPr="00D75629">
        <w:rPr>
          <w:rFonts w:ascii="宋体" w:hAnsi="宋体" w:cs="宋体" w:hint="eastAsia"/>
          <w:kern w:val="0"/>
          <w:sz w:val="28"/>
          <w:szCs w:val="28"/>
        </w:rPr>
        <w:t>《政府会计准则第</w:t>
      </w:r>
      <w:r w:rsidRPr="00D75629">
        <w:rPr>
          <w:rFonts w:ascii="宋体" w:hAnsi="宋体" w:cs="宋体"/>
          <w:kern w:val="0"/>
          <w:sz w:val="28"/>
          <w:szCs w:val="28"/>
        </w:rPr>
        <w:t>2</w:t>
      </w:r>
      <w:r>
        <w:rPr>
          <w:rFonts w:ascii="宋体" w:hAnsi="宋体" w:cs="宋体" w:hint="eastAsia"/>
          <w:kern w:val="0"/>
          <w:sz w:val="28"/>
          <w:szCs w:val="28"/>
        </w:rPr>
        <w:t>号</w:t>
      </w:r>
      <w:r>
        <w:rPr>
          <w:rFonts w:ascii="宋体" w:hAnsi="宋体" w:cs="宋体"/>
          <w:kern w:val="0"/>
          <w:sz w:val="28"/>
          <w:szCs w:val="28"/>
        </w:rPr>
        <w:t>——</w:t>
      </w:r>
      <w:r>
        <w:rPr>
          <w:rFonts w:ascii="宋体" w:hAnsi="宋体" w:cs="宋体" w:hint="eastAsia"/>
          <w:kern w:val="0"/>
          <w:sz w:val="28"/>
          <w:szCs w:val="28"/>
        </w:rPr>
        <w:t>投资》；</w:t>
      </w:r>
    </w:p>
    <w:p w:rsidR="00F4091B" w:rsidRPr="00D75629" w:rsidRDefault="00F4091B" w:rsidP="00D75629">
      <w:pPr>
        <w:widowControl/>
        <w:spacing w:line="500" w:lineRule="exact"/>
        <w:jc w:val="left"/>
        <w:rPr>
          <w:rFonts w:ascii="宋体" w:cs="Times New Roman"/>
          <w:kern w:val="0"/>
          <w:sz w:val="28"/>
          <w:szCs w:val="28"/>
        </w:rPr>
      </w:pPr>
      <w:r w:rsidRPr="00D75629">
        <w:rPr>
          <w:rFonts w:ascii="宋体" w:hAnsi="宋体" w:cs="宋体" w:hint="eastAsia"/>
          <w:kern w:val="0"/>
          <w:sz w:val="28"/>
          <w:szCs w:val="28"/>
        </w:rPr>
        <w:lastRenderedPageBreak/>
        <w:t>《政府会计准则第</w:t>
      </w:r>
      <w:r w:rsidRPr="00D75629">
        <w:rPr>
          <w:rFonts w:ascii="宋体" w:hAnsi="宋体" w:cs="宋体"/>
          <w:kern w:val="0"/>
          <w:sz w:val="28"/>
          <w:szCs w:val="28"/>
        </w:rPr>
        <w:t>3</w:t>
      </w:r>
      <w:r w:rsidRPr="00D75629">
        <w:rPr>
          <w:rFonts w:ascii="宋体" w:hAnsi="宋体" w:cs="宋体" w:hint="eastAsia"/>
          <w:kern w:val="0"/>
          <w:sz w:val="28"/>
          <w:szCs w:val="28"/>
        </w:rPr>
        <w:t>号</w:t>
      </w:r>
      <w:r w:rsidRPr="00D75629">
        <w:rPr>
          <w:rFonts w:ascii="宋体" w:hAnsi="宋体" w:cs="宋体"/>
          <w:kern w:val="0"/>
          <w:sz w:val="28"/>
          <w:szCs w:val="28"/>
        </w:rPr>
        <w:t>——</w:t>
      </w:r>
      <w:r w:rsidRPr="00D75629">
        <w:rPr>
          <w:rFonts w:ascii="宋体" w:hAnsi="宋体" w:cs="宋体" w:hint="eastAsia"/>
          <w:kern w:val="0"/>
          <w:sz w:val="28"/>
          <w:szCs w:val="28"/>
        </w:rPr>
        <w:t>固定资产》；</w:t>
      </w:r>
      <w:r w:rsidRPr="00D75629">
        <w:rPr>
          <w:rFonts w:ascii="宋体" w:hAnsi="宋体" w:cs="宋体"/>
          <w:kern w:val="0"/>
          <w:sz w:val="28"/>
          <w:szCs w:val="28"/>
        </w:rPr>
        <w:t xml:space="preserve"> </w:t>
      </w:r>
    </w:p>
    <w:p w:rsidR="00F4091B" w:rsidRPr="00D75629" w:rsidRDefault="00F4091B" w:rsidP="00D75629">
      <w:pPr>
        <w:widowControl/>
        <w:spacing w:line="500" w:lineRule="exact"/>
        <w:jc w:val="left"/>
        <w:rPr>
          <w:rFonts w:ascii="宋体" w:cs="Times New Roman"/>
          <w:kern w:val="0"/>
          <w:sz w:val="28"/>
          <w:szCs w:val="28"/>
        </w:rPr>
      </w:pPr>
      <w:r w:rsidRPr="00D75629">
        <w:rPr>
          <w:rFonts w:ascii="宋体" w:hAnsi="宋体" w:cs="宋体" w:hint="eastAsia"/>
          <w:kern w:val="0"/>
          <w:sz w:val="28"/>
          <w:szCs w:val="28"/>
        </w:rPr>
        <w:t>《政府会计准则第</w:t>
      </w:r>
      <w:r w:rsidRPr="00D75629">
        <w:rPr>
          <w:rFonts w:ascii="宋体" w:hAnsi="宋体" w:cs="宋体"/>
          <w:kern w:val="0"/>
          <w:sz w:val="28"/>
          <w:szCs w:val="28"/>
        </w:rPr>
        <w:t>4</w:t>
      </w:r>
      <w:r w:rsidRPr="00D75629">
        <w:rPr>
          <w:rFonts w:ascii="宋体" w:hAnsi="宋体" w:cs="宋体" w:hint="eastAsia"/>
          <w:kern w:val="0"/>
          <w:sz w:val="28"/>
          <w:szCs w:val="28"/>
        </w:rPr>
        <w:t>号</w:t>
      </w:r>
      <w:r w:rsidRPr="00D75629">
        <w:rPr>
          <w:rFonts w:ascii="宋体" w:hAnsi="宋体" w:cs="宋体"/>
          <w:kern w:val="0"/>
          <w:sz w:val="28"/>
          <w:szCs w:val="28"/>
        </w:rPr>
        <w:t>——</w:t>
      </w:r>
      <w:r w:rsidRPr="00D75629">
        <w:rPr>
          <w:rFonts w:ascii="宋体" w:hAnsi="宋体" w:cs="宋体" w:hint="eastAsia"/>
          <w:kern w:val="0"/>
          <w:sz w:val="28"/>
          <w:szCs w:val="28"/>
        </w:rPr>
        <w:t>无形资产》；</w:t>
      </w:r>
    </w:p>
    <w:p w:rsidR="00F4091B" w:rsidRDefault="00F4091B" w:rsidP="00D75629">
      <w:pPr>
        <w:widowControl/>
        <w:spacing w:line="500" w:lineRule="exact"/>
        <w:jc w:val="left"/>
        <w:rPr>
          <w:rFonts w:ascii="宋体" w:cs="Times New Roman"/>
          <w:kern w:val="0"/>
          <w:sz w:val="28"/>
          <w:szCs w:val="28"/>
        </w:rPr>
      </w:pPr>
      <w:r w:rsidRPr="00D75629">
        <w:rPr>
          <w:rFonts w:ascii="宋体" w:hAnsi="宋体" w:cs="宋体" w:hint="eastAsia"/>
          <w:kern w:val="0"/>
          <w:sz w:val="28"/>
          <w:szCs w:val="28"/>
        </w:rPr>
        <w:t>《政府会计准则第</w:t>
      </w:r>
      <w:r w:rsidRPr="00D75629">
        <w:rPr>
          <w:rFonts w:ascii="宋体" w:hAnsi="宋体" w:cs="宋体"/>
          <w:kern w:val="0"/>
          <w:sz w:val="28"/>
          <w:szCs w:val="28"/>
        </w:rPr>
        <w:t>6</w:t>
      </w:r>
      <w:r w:rsidRPr="00D75629">
        <w:rPr>
          <w:rFonts w:ascii="宋体" w:hAnsi="宋体" w:cs="宋体" w:hint="eastAsia"/>
          <w:kern w:val="0"/>
          <w:sz w:val="28"/>
          <w:szCs w:val="28"/>
        </w:rPr>
        <w:t>号</w:t>
      </w:r>
      <w:r w:rsidRPr="00D75629">
        <w:rPr>
          <w:rFonts w:ascii="宋体" w:hAnsi="宋体" w:cs="宋体"/>
          <w:kern w:val="0"/>
          <w:sz w:val="28"/>
          <w:szCs w:val="28"/>
        </w:rPr>
        <w:t>——</w:t>
      </w:r>
      <w:r w:rsidRPr="00D75629">
        <w:rPr>
          <w:rFonts w:ascii="宋体" w:hAnsi="宋体" w:cs="宋体" w:hint="eastAsia"/>
          <w:kern w:val="0"/>
          <w:sz w:val="28"/>
          <w:szCs w:val="28"/>
        </w:rPr>
        <w:t>政府储备物资》。</w:t>
      </w:r>
    </w:p>
    <w:p w:rsidR="00F4091B" w:rsidRPr="00F55B3F" w:rsidRDefault="00F4091B" w:rsidP="00D75629">
      <w:pPr>
        <w:widowControl/>
        <w:spacing w:line="500" w:lineRule="exact"/>
        <w:jc w:val="left"/>
        <w:rPr>
          <w:rFonts w:ascii="宋体" w:cs="Times New Roman"/>
          <w:b/>
          <w:bCs/>
          <w:kern w:val="0"/>
          <w:sz w:val="28"/>
          <w:szCs w:val="28"/>
        </w:rPr>
      </w:pPr>
      <w:r w:rsidRPr="00F55B3F">
        <w:rPr>
          <w:rFonts w:ascii="宋体" w:hAnsi="宋体" w:cs="宋体"/>
          <w:b/>
          <w:bCs/>
          <w:kern w:val="0"/>
          <w:sz w:val="28"/>
          <w:szCs w:val="28"/>
        </w:rPr>
        <w:t>3.2</w:t>
      </w:r>
      <w:r w:rsidRPr="00F55B3F">
        <w:rPr>
          <w:rFonts w:ascii="宋体" w:hAnsi="宋体" w:cs="宋体" w:hint="eastAsia"/>
          <w:b/>
          <w:bCs/>
          <w:kern w:val="0"/>
          <w:sz w:val="28"/>
          <w:szCs w:val="28"/>
        </w:rPr>
        <w:t>项目清单、技术、服务要求</w:t>
      </w:r>
    </w:p>
    <w:tbl>
      <w:tblPr>
        <w:tblW w:w="77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163"/>
        <w:gridCol w:w="851"/>
        <w:gridCol w:w="850"/>
        <w:gridCol w:w="2779"/>
        <w:gridCol w:w="2126"/>
      </w:tblGrid>
      <w:tr w:rsidR="00F4091B" w:rsidRPr="004A7F77">
        <w:trPr>
          <w:trHeight w:val="496"/>
          <w:jc w:val="center"/>
        </w:trPr>
        <w:tc>
          <w:tcPr>
            <w:tcW w:w="1163" w:type="dxa"/>
            <w:tcBorders>
              <w:top w:val="single" w:sz="4" w:space="0" w:color="auto"/>
            </w:tcBorders>
            <w:vAlign w:val="bottom"/>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r w:rsidRPr="004A7F77">
              <w:rPr>
                <w:rFonts w:ascii="宋体" w:hAnsi="宋体" w:cs="宋体" w:hint="eastAsia"/>
                <w:sz w:val="24"/>
                <w:szCs w:val="24"/>
              </w:rPr>
              <w:t>品名</w:t>
            </w:r>
          </w:p>
        </w:tc>
        <w:tc>
          <w:tcPr>
            <w:tcW w:w="851" w:type="dxa"/>
            <w:tcBorders>
              <w:top w:val="single" w:sz="4" w:space="0" w:color="auto"/>
            </w:tcBorders>
            <w:vAlign w:val="bottom"/>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r w:rsidRPr="004A7F77">
              <w:rPr>
                <w:rFonts w:ascii="宋体" w:hAnsi="宋体" w:cs="宋体" w:hint="eastAsia"/>
                <w:sz w:val="24"/>
                <w:szCs w:val="24"/>
              </w:rPr>
              <w:t>数量</w:t>
            </w:r>
          </w:p>
        </w:tc>
        <w:tc>
          <w:tcPr>
            <w:tcW w:w="850" w:type="dxa"/>
            <w:tcBorders>
              <w:top w:val="single" w:sz="4" w:space="0" w:color="auto"/>
            </w:tcBorders>
            <w:vAlign w:val="bottom"/>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hint="eastAsia"/>
                <w:sz w:val="24"/>
                <w:szCs w:val="24"/>
              </w:rPr>
              <w:t>单位</w:t>
            </w:r>
          </w:p>
        </w:tc>
        <w:tc>
          <w:tcPr>
            <w:tcW w:w="2779" w:type="dxa"/>
            <w:tcBorders>
              <w:top w:val="single" w:sz="4" w:space="0" w:color="auto"/>
            </w:tcBorders>
            <w:vAlign w:val="center"/>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hint="eastAsia"/>
                <w:sz w:val="24"/>
                <w:szCs w:val="24"/>
              </w:rPr>
              <w:t>模块及技术参数</w:t>
            </w:r>
          </w:p>
        </w:tc>
        <w:tc>
          <w:tcPr>
            <w:tcW w:w="2126" w:type="dxa"/>
            <w:tcBorders>
              <w:top w:val="single" w:sz="4" w:space="0" w:color="auto"/>
            </w:tcBorders>
            <w:vAlign w:val="center"/>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hint="eastAsia"/>
                <w:sz w:val="24"/>
                <w:szCs w:val="24"/>
              </w:rPr>
              <w:t>站点数</w:t>
            </w:r>
          </w:p>
        </w:tc>
      </w:tr>
      <w:tr w:rsidR="00F4091B" w:rsidRPr="004A7F77">
        <w:trPr>
          <w:trHeight w:val="496"/>
          <w:jc w:val="center"/>
        </w:trPr>
        <w:tc>
          <w:tcPr>
            <w:tcW w:w="1163" w:type="dxa"/>
            <w:vMerge w:val="restart"/>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r w:rsidRPr="004A7F77">
              <w:rPr>
                <w:rFonts w:ascii="宋体" w:hAnsi="宋体" w:cs="宋体" w:hint="eastAsia"/>
                <w:sz w:val="24"/>
                <w:szCs w:val="24"/>
              </w:rPr>
              <w:t>财务核算</w:t>
            </w:r>
          </w:p>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r w:rsidRPr="004A7F77">
              <w:rPr>
                <w:rFonts w:ascii="宋体" w:hAnsi="宋体" w:cs="宋体" w:hint="eastAsia"/>
                <w:sz w:val="24"/>
                <w:szCs w:val="24"/>
              </w:rPr>
              <w:t>系统软件</w:t>
            </w:r>
          </w:p>
        </w:tc>
        <w:tc>
          <w:tcPr>
            <w:tcW w:w="851" w:type="dxa"/>
            <w:vMerge w:val="restart"/>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r w:rsidRPr="004A7F77">
              <w:rPr>
                <w:rFonts w:ascii="宋体" w:hAnsi="宋体" w:cs="宋体"/>
                <w:kern w:val="0"/>
                <w:sz w:val="24"/>
                <w:szCs w:val="24"/>
              </w:rPr>
              <w:t>1</w:t>
            </w:r>
          </w:p>
        </w:tc>
        <w:tc>
          <w:tcPr>
            <w:tcW w:w="850" w:type="dxa"/>
            <w:vMerge w:val="restart"/>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r w:rsidRPr="004A7F77">
              <w:rPr>
                <w:rFonts w:ascii="宋体" w:hAnsi="宋体" w:cs="宋体" w:hint="eastAsia"/>
                <w:kern w:val="0"/>
                <w:sz w:val="24"/>
                <w:szCs w:val="24"/>
              </w:rPr>
              <w:t>套</w:t>
            </w:r>
          </w:p>
        </w:tc>
        <w:tc>
          <w:tcPr>
            <w:tcW w:w="2779" w:type="dxa"/>
            <w:tcBorders>
              <w:right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hint="eastAsia"/>
                <w:kern w:val="0"/>
              </w:rPr>
              <w:t>基础数据管理</w:t>
            </w:r>
          </w:p>
        </w:tc>
        <w:tc>
          <w:tcPr>
            <w:tcW w:w="2126" w:type="dxa"/>
            <w:tcBorders>
              <w:left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hint="eastAsia"/>
                <w:sz w:val="24"/>
                <w:szCs w:val="24"/>
              </w:rPr>
              <w:t>不限站点</w:t>
            </w:r>
          </w:p>
        </w:tc>
      </w:tr>
      <w:tr w:rsidR="00F4091B" w:rsidRPr="004A7F77">
        <w:trPr>
          <w:trHeight w:val="496"/>
          <w:jc w:val="center"/>
        </w:trPr>
        <w:tc>
          <w:tcPr>
            <w:tcW w:w="1163" w:type="dxa"/>
            <w:vMerge/>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tcBorders>
              <w:right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hint="eastAsia"/>
                <w:sz w:val="24"/>
                <w:szCs w:val="24"/>
              </w:rPr>
              <w:t>账务处理</w:t>
            </w:r>
          </w:p>
        </w:tc>
        <w:tc>
          <w:tcPr>
            <w:tcW w:w="2126" w:type="dxa"/>
            <w:tcBorders>
              <w:left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15</w:t>
            </w:r>
          </w:p>
        </w:tc>
      </w:tr>
      <w:tr w:rsidR="00F4091B" w:rsidRPr="004A7F77">
        <w:trPr>
          <w:trHeight w:val="496"/>
          <w:jc w:val="center"/>
        </w:trPr>
        <w:tc>
          <w:tcPr>
            <w:tcW w:w="1163" w:type="dxa"/>
            <w:vMerge/>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tcBorders>
              <w:right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hint="eastAsia"/>
                <w:sz w:val="24"/>
                <w:szCs w:val="24"/>
              </w:rPr>
              <w:t>报表管理</w:t>
            </w:r>
          </w:p>
        </w:tc>
        <w:tc>
          <w:tcPr>
            <w:tcW w:w="2126" w:type="dxa"/>
            <w:tcBorders>
              <w:left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1</w:t>
            </w:r>
            <w:r>
              <w:rPr>
                <w:rFonts w:ascii="宋体" w:hAnsi="宋体" w:cs="宋体"/>
                <w:sz w:val="24"/>
                <w:szCs w:val="24"/>
              </w:rPr>
              <w:t>5</w:t>
            </w:r>
          </w:p>
        </w:tc>
      </w:tr>
      <w:tr w:rsidR="00F4091B" w:rsidRPr="004A7F77">
        <w:trPr>
          <w:trHeight w:val="496"/>
          <w:jc w:val="center"/>
        </w:trPr>
        <w:tc>
          <w:tcPr>
            <w:tcW w:w="1163" w:type="dxa"/>
            <w:vMerge/>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hint="eastAsia"/>
                <w:sz w:val="24"/>
                <w:szCs w:val="24"/>
              </w:rPr>
              <w:t>出纳管理</w:t>
            </w:r>
          </w:p>
        </w:tc>
        <w:tc>
          <w:tcPr>
            <w:tcW w:w="2126" w:type="dxa"/>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5</w:t>
            </w:r>
          </w:p>
        </w:tc>
      </w:tr>
      <w:tr w:rsidR="00F4091B" w:rsidRPr="004A7F77">
        <w:trPr>
          <w:trHeight w:val="496"/>
          <w:jc w:val="center"/>
        </w:trPr>
        <w:tc>
          <w:tcPr>
            <w:tcW w:w="1163" w:type="dxa"/>
            <w:vMerge/>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vAlign w:val="center"/>
          </w:tcPr>
          <w:p w:rsidR="00F4091B" w:rsidRPr="004A7F77" w:rsidRDefault="00F4091B" w:rsidP="00533645">
            <w:pPr>
              <w:widowControl/>
              <w:jc w:val="center"/>
              <w:rPr>
                <w:rFonts w:ascii="宋体" w:cs="Times New Roman"/>
                <w:kern w:val="0"/>
              </w:rPr>
            </w:pPr>
            <w:r w:rsidRPr="004A7F77">
              <w:rPr>
                <w:rFonts w:ascii="宋体" w:hAnsi="宋体" w:cs="宋体" w:hint="eastAsia"/>
                <w:kern w:val="0"/>
              </w:rPr>
              <w:t>决算报表编报</w:t>
            </w:r>
          </w:p>
          <w:p w:rsidR="00F4091B" w:rsidRPr="004A7F77" w:rsidRDefault="00F4091B" w:rsidP="00533645">
            <w:pPr>
              <w:widowControl/>
              <w:jc w:val="center"/>
              <w:rPr>
                <w:rFonts w:ascii="宋体" w:cs="Times New Roman"/>
                <w:kern w:val="0"/>
              </w:rPr>
            </w:pPr>
            <w:r w:rsidRPr="004A7F77">
              <w:rPr>
                <w:rFonts w:ascii="宋体" w:hAnsi="宋体" w:cs="宋体" w:hint="eastAsia"/>
                <w:kern w:val="0"/>
              </w:rPr>
              <w:t>与年度报表模板</w:t>
            </w:r>
          </w:p>
        </w:tc>
        <w:tc>
          <w:tcPr>
            <w:tcW w:w="2126" w:type="dxa"/>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5</w:t>
            </w:r>
          </w:p>
        </w:tc>
      </w:tr>
      <w:tr w:rsidR="00F4091B" w:rsidRPr="004A7F77">
        <w:trPr>
          <w:trHeight w:val="496"/>
          <w:jc w:val="center"/>
        </w:trPr>
        <w:tc>
          <w:tcPr>
            <w:tcW w:w="1163" w:type="dxa"/>
            <w:vMerge/>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tcBorders>
              <w:bottom w:val="single" w:sz="4" w:space="0" w:color="auto"/>
            </w:tcBorders>
            <w:vAlign w:val="center"/>
          </w:tcPr>
          <w:p w:rsidR="00F4091B" w:rsidRPr="004A7F77" w:rsidRDefault="00F4091B" w:rsidP="00533645">
            <w:pPr>
              <w:widowControl/>
              <w:jc w:val="center"/>
              <w:rPr>
                <w:rFonts w:ascii="宋体" w:cs="Times New Roman"/>
                <w:kern w:val="0"/>
              </w:rPr>
            </w:pPr>
            <w:r w:rsidRPr="004A7F77">
              <w:rPr>
                <w:rFonts w:ascii="宋体" w:hAnsi="宋体" w:cs="宋体" w:hint="eastAsia"/>
                <w:kern w:val="0"/>
              </w:rPr>
              <w:t>财务报告编报</w:t>
            </w:r>
          </w:p>
          <w:p w:rsidR="00F4091B" w:rsidRPr="004A7F77" w:rsidRDefault="00F4091B" w:rsidP="00533645">
            <w:pPr>
              <w:widowControl/>
              <w:jc w:val="center"/>
              <w:rPr>
                <w:rFonts w:ascii="宋体" w:cs="Times New Roman"/>
                <w:kern w:val="0"/>
              </w:rPr>
            </w:pPr>
            <w:r w:rsidRPr="004A7F77">
              <w:rPr>
                <w:rFonts w:ascii="宋体" w:cs="宋体"/>
                <w:kern w:val="0"/>
              </w:rPr>
              <w:t>--</w:t>
            </w:r>
            <w:r w:rsidRPr="004A7F77">
              <w:rPr>
                <w:rFonts w:ascii="宋体" w:hAnsi="宋体" w:cs="宋体" w:hint="eastAsia"/>
                <w:kern w:val="0"/>
              </w:rPr>
              <w:t>单位版</w:t>
            </w:r>
          </w:p>
        </w:tc>
        <w:tc>
          <w:tcPr>
            <w:tcW w:w="2126" w:type="dxa"/>
            <w:tcBorders>
              <w:bottom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5</w:t>
            </w:r>
          </w:p>
        </w:tc>
      </w:tr>
      <w:tr w:rsidR="00F4091B" w:rsidRPr="004A7F77">
        <w:trPr>
          <w:trHeight w:val="496"/>
          <w:jc w:val="center"/>
        </w:trPr>
        <w:tc>
          <w:tcPr>
            <w:tcW w:w="1163" w:type="dxa"/>
            <w:vMerge/>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tcBorders>
              <w:bottom w:val="single" w:sz="4" w:space="0" w:color="auto"/>
            </w:tcBorders>
            <w:vAlign w:val="center"/>
          </w:tcPr>
          <w:p w:rsidR="00F4091B" w:rsidRPr="004A7F77" w:rsidRDefault="00F4091B" w:rsidP="00533645">
            <w:pPr>
              <w:widowControl/>
              <w:jc w:val="center"/>
              <w:rPr>
                <w:rFonts w:ascii="宋体" w:cs="Times New Roman"/>
                <w:kern w:val="0"/>
              </w:rPr>
            </w:pPr>
            <w:r w:rsidRPr="004A7F77">
              <w:rPr>
                <w:rFonts w:ascii="宋体" w:hAnsi="宋体" w:cs="宋体" w:hint="eastAsia"/>
                <w:kern w:val="0"/>
              </w:rPr>
              <w:t>总账国库接口</w:t>
            </w:r>
          </w:p>
          <w:p w:rsidR="00F4091B" w:rsidRPr="004A7F77" w:rsidRDefault="00F4091B" w:rsidP="00533645">
            <w:pPr>
              <w:widowControl/>
              <w:jc w:val="center"/>
              <w:rPr>
                <w:rFonts w:ascii="宋体" w:cs="Times New Roman"/>
                <w:kern w:val="0"/>
              </w:rPr>
            </w:pPr>
            <w:r w:rsidRPr="004A7F77">
              <w:rPr>
                <w:rFonts w:ascii="宋体" w:cs="宋体"/>
                <w:kern w:val="0"/>
              </w:rPr>
              <w:t>--</w:t>
            </w:r>
            <w:r w:rsidRPr="004A7F77">
              <w:rPr>
                <w:rFonts w:ascii="宋体" w:hAnsi="宋体" w:cs="宋体" w:hint="eastAsia"/>
                <w:kern w:val="0"/>
              </w:rPr>
              <w:t>凭证生成</w:t>
            </w:r>
          </w:p>
        </w:tc>
        <w:tc>
          <w:tcPr>
            <w:tcW w:w="2126" w:type="dxa"/>
            <w:tcBorders>
              <w:bottom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5</w:t>
            </w:r>
          </w:p>
        </w:tc>
      </w:tr>
      <w:tr w:rsidR="00F4091B" w:rsidRPr="004A7F77">
        <w:trPr>
          <w:trHeight w:val="496"/>
          <w:jc w:val="center"/>
        </w:trPr>
        <w:tc>
          <w:tcPr>
            <w:tcW w:w="1163" w:type="dxa"/>
            <w:vMerge/>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vAlign w:val="center"/>
          </w:tcPr>
          <w:p w:rsidR="00F4091B" w:rsidRPr="004A7F77" w:rsidRDefault="00F4091B" w:rsidP="00533645">
            <w:pPr>
              <w:widowControl/>
              <w:jc w:val="center"/>
              <w:rPr>
                <w:rFonts w:ascii="宋体" w:cs="Times New Roman"/>
                <w:kern w:val="0"/>
              </w:rPr>
            </w:pPr>
            <w:r w:rsidRPr="004A7F77">
              <w:rPr>
                <w:rFonts w:ascii="宋体" w:hAnsi="宋体" w:cs="宋体" w:hint="eastAsia"/>
                <w:kern w:val="0"/>
              </w:rPr>
              <w:t>总账通用接口</w:t>
            </w:r>
          </w:p>
          <w:p w:rsidR="00F4091B" w:rsidRPr="004A7F77" w:rsidRDefault="00F4091B" w:rsidP="00533645">
            <w:pPr>
              <w:widowControl/>
              <w:jc w:val="center"/>
              <w:rPr>
                <w:rFonts w:ascii="宋体" w:cs="Times New Roman"/>
                <w:kern w:val="0"/>
              </w:rPr>
            </w:pPr>
            <w:r w:rsidRPr="004A7F77">
              <w:rPr>
                <w:rFonts w:ascii="宋体" w:cs="宋体"/>
                <w:kern w:val="0"/>
              </w:rPr>
              <w:t>--</w:t>
            </w:r>
            <w:r w:rsidRPr="004A7F77">
              <w:rPr>
                <w:rFonts w:ascii="宋体" w:hAnsi="宋体" w:cs="宋体" w:hint="eastAsia"/>
                <w:kern w:val="0"/>
              </w:rPr>
              <w:t>凭证生成</w:t>
            </w:r>
          </w:p>
        </w:tc>
        <w:tc>
          <w:tcPr>
            <w:tcW w:w="2126" w:type="dxa"/>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5</w:t>
            </w:r>
          </w:p>
        </w:tc>
      </w:tr>
      <w:tr w:rsidR="00F4091B" w:rsidRPr="004A7F77">
        <w:trPr>
          <w:trHeight w:val="496"/>
          <w:jc w:val="center"/>
        </w:trPr>
        <w:tc>
          <w:tcPr>
            <w:tcW w:w="1163" w:type="dxa"/>
            <w:vMerge/>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vAlign w:val="center"/>
          </w:tcPr>
          <w:p w:rsidR="00F4091B" w:rsidRPr="004A7F77" w:rsidRDefault="00F4091B" w:rsidP="00533645">
            <w:pPr>
              <w:widowControl/>
              <w:jc w:val="center"/>
              <w:rPr>
                <w:rFonts w:ascii="宋体" w:cs="Times New Roman"/>
                <w:kern w:val="0"/>
              </w:rPr>
            </w:pPr>
            <w:r w:rsidRPr="004A7F77">
              <w:rPr>
                <w:rFonts w:ascii="宋体" w:hAnsi="宋体" w:cs="宋体" w:hint="eastAsia"/>
                <w:kern w:val="0"/>
              </w:rPr>
              <w:t>工资管理</w:t>
            </w:r>
          </w:p>
        </w:tc>
        <w:tc>
          <w:tcPr>
            <w:tcW w:w="2126" w:type="dxa"/>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5</w:t>
            </w:r>
          </w:p>
        </w:tc>
      </w:tr>
      <w:tr w:rsidR="00F4091B" w:rsidRPr="004A7F77">
        <w:trPr>
          <w:trHeight w:val="496"/>
          <w:jc w:val="center"/>
        </w:trPr>
        <w:tc>
          <w:tcPr>
            <w:tcW w:w="1163" w:type="dxa"/>
            <w:vMerge/>
            <w:tcBorders>
              <w:bottom w:val="single" w:sz="4" w:space="0" w:color="auto"/>
            </w:tcBorders>
            <w:vAlign w:val="center"/>
          </w:tcPr>
          <w:p w:rsidR="00F4091B" w:rsidRPr="004A7F77" w:rsidRDefault="00F4091B" w:rsidP="00F4091B">
            <w:pPr>
              <w:adjustRightInd w:val="0"/>
              <w:snapToGrid w:val="0"/>
              <w:spacing w:beforeLines="50" w:before="156" w:line="360" w:lineRule="auto"/>
              <w:ind w:leftChars="-42" w:left="-88"/>
              <w:jc w:val="center"/>
              <w:rPr>
                <w:rFonts w:ascii="宋体" w:cs="Times New Roman"/>
                <w:sz w:val="24"/>
                <w:szCs w:val="24"/>
              </w:rPr>
            </w:pPr>
          </w:p>
        </w:tc>
        <w:tc>
          <w:tcPr>
            <w:tcW w:w="851" w:type="dxa"/>
            <w:vMerge/>
            <w:tcBorders>
              <w:bottom w:val="single" w:sz="4" w:space="0" w:color="auto"/>
            </w:tcBorders>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850" w:type="dxa"/>
            <w:vMerge/>
            <w:tcBorders>
              <w:bottom w:val="single" w:sz="4" w:space="0" w:color="auto"/>
            </w:tcBorders>
            <w:vAlign w:val="center"/>
          </w:tcPr>
          <w:p w:rsidR="00F4091B" w:rsidRPr="004A7F77" w:rsidRDefault="00F4091B" w:rsidP="00F564A2">
            <w:pPr>
              <w:widowControl/>
              <w:adjustRightInd w:val="0"/>
              <w:snapToGrid w:val="0"/>
              <w:spacing w:beforeLines="50" w:before="156" w:line="360" w:lineRule="auto"/>
              <w:jc w:val="center"/>
              <w:rPr>
                <w:rFonts w:ascii="宋体" w:cs="Times New Roman"/>
                <w:kern w:val="0"/>
                <w:sz w:val="24"/>
                <w:szCs w:val="24"/>
              </w:rPr>
            </w:pPr>
          </w:p>
        </w:tc>
        <w:tc>
          <w:tcPr>
            <w:tcW w:w="2779" w:type="dxa"/>
            <w:tcBorders>
              <w:bottom w:val="single" w:sz="4" w:space="0" w:color="auto"/>
            </w:tcBorders>
            <w:vAlign w:val="center"/>
          </w:tcPr>
          <w:p w:rsidR="00F4091B" w:rsidRPr="004A7F77" w:rsidRDefault="00F4091B" w:rsidP="00533645">
            <w:pPr>
              <w:widowControl/>
              <w:jc w:val="center"/>
              <w:rPr>
                <w:rFonts w:ascii="宋体" w:cs="Times New Roman"/>
                <w:kern w:val="0"/>
              </w:rPr>
            </w:pPr>
            <w:r w:rsidRPr="004A7F77">
              <w:rPr>
                <w:rFonts w:ascii="宋体" w:hAnsi="宋体" w:cs="宋体" w:hint="eastAsia"/>
                <w:kern w:val="0"/>
              </w:rPr>
              <w:t>其他薪资收入管理</w:t>
            </w:r>
          </w:p>
        </w:tc>
        <w:tc>
          <w:tcPr>
            <w:tcW w:w="2126" w:type="dxa"/>
            <w:tcBorders>
              <w:bottom w:val="single" w:sz="4" w:space="0" w:color="auto"/>
            </w:tcBorders>
          </w:tcPr>
          <w:p w:rsidR="00F4091B" w:rsidRPr="004A7F77" w:rsidRDefault="00F4091B" w:rsidP="00F564A2">
            <w:pPr>
              <w:adjustRightInd w:val="0"/>
              <w:snapToGrid w:val="0"/>
              <w:spacing w:beforeLines="50" w:before="156" w:line="360" w:lineRule="auto"/>
              <w:jc w:val="center"/>
              <w:rPr>
                <w:rFonts w:ascii="宋体" w:cs="Times New Roman"/>
                <w:sz w:val="24"/>
                <w:szCs w:val="24"/>
              </w:rPr>
            </w:pPr>
            <w:r w:rsidRPr="004A7F77">
              <w:rPr>
                <w:rFonts w:ascii="宋体" w:hAnsi="宋体" w:cs="宋体"/>
                <w:sz w:val="24"/>
                <w:szCs w:val="24"/>
              </w:rPr>
              <w:t>5</w:t>
            </w:r>
          </w:p>
        </w:tc>
      </w:tr>
    </w:tbl>
    <w:p w:rsidR="00F4091B" w:rsidRPr="003010AF" w:rsidRDefault="00F4091B" w:rsidP="00F4091B">
      <w:pPr>
        <w:widowControl/>
        <w:ind w:firstLineChars="200" w:firstLine="560"/>
        <w:rPr>
          <w:rFonts w:ascii="宋体" w:cs="Times New Roman"/>
          <w:kern w:val="0"/>
          <w:sz w:val="28"/>
          <w:szCs w:val="28"/>
        </w:rPr>
      </w:pPr>
      <w:r w:rsidRPr="003010AF">
        <w:rPr>
          <w:rFonts w:ascii="宋体" w:hAnsi="宋体" w:cs="宋体" w:hint="eastAsia"/>
          <w:kern w:val="0"/>
          <w:sz w:val="28"/>
          <w:szCs w:val="28"/>
        </w:rPr>
        <w:t>总体要求是满足新《政府会计制度》实施以及部门决算、政府部门财务报告编制改革的需要。具体要求：</w:t>
      </w:r>
    </w:p>
    <w:p w:rsidR="00F4091B" w:rsidRPr="003010AF" w:rsidRDefault="00F4091B" w:rsidP="00E95DB7">
      <w:pPr>
        <w:widowControl/>
        <w:rPr>
          <w:rFonts w:ascii="宋体" w:cs="Times New Roman"/>
          <w:b/>
          <w:bCs/>
          <w:kern w:val="0"/>
          <w:sz w:val="28"/>
          <w:szCs w:val="28"/>
        </w:rPr>
      </w:pPr>
      <w:r w:rsidRPr="003010AF">
        <w:rPr>
          <w:rFonts w:ascii="宋体" w:hAnsi="宋体" w:cs="宋体" w:hint="eastAsia"/>
          <w:b/>
          <w:bCs/>
          <w:kern w:val="0"/>
          <w:sz w:val="28"/>
          <w:szCs w:val="28"/>
        </w:rPr>
        <w:t>（一）账务处理</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1.</w:t>
      </w:r>
      <w:r w:rsidRPr="003010AF">
        <w:rPr>
          <w:rFonts w:ascii="宋体" w:hAnsi="宋体" w:cs="宋体" w:hint="eastAsia"/>
          <w:kern w:val="0"/>
          <w:sz w:val="28"/>
          <w:szCs w:val="28"/>
        </w:rPr>
        <w:t>实现双体系，“</w:t>
      </w:r>
      <w:r w:rsidRPr="003010AF">
        <w:rPr>
          <w:rFonts w:ascii="宋体" w:hAnsi="宋体" w:cs="宋体"/>
          <w:kern w:val="0"/>
          <w:sz w:val="28"/>
          <w:szCs w:val="28"/>
        </w:rPr>
        <w:t>5+3</w:t>
      </w:r>
      <w:r w:rsidRPr="003010AF">
        <w:rPr>
          <w:rFonts w:ascii="宋体" w:hAnsi="宋体" w:cs="宋体" w:hint="eastAsia"/>
          <w:kern w:val="0"/>
          <w:sz w:val="28"/>
          <w:szCs w:val="28"/>
        </w:rPr>
        <w:t>”会计要素</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预置政府会计科目体系，引入“</w:t>
      </w:r>
      <w:r w:rsidRPr="003010AF">
        <w:rPr>
          <w:rFonts w:ascii="宋体" w:hAnsi="宋体" w:cs="宋体"/>
          <w:kern w:val="0"/>
          <w:sz w:val="28"/>
          <w:szCs w:val="28"/>
        </w:rPr>
        <w:t>5+3</w:t>
      </w:r>
      <w:r w:rsidRPr="003010AF">
        <w:rPr>
          <w:rFonts w:ascii="宋体" w:hAnsi="宋体" w:cs="宋体" w:hint="eastAsia"/>
          <w:kern w:val="0"/>
          <w:sz w:val="28"/>
          <w:szCs w:val="28"/>
        </w:rPr>
        <w:t>”的会计要素。同一会计核算系统中实现“双功能”、“双基础”，即实现财务会计和预算会计双重功能，财务会计采用权责发生制，预算会计采用收付实现制双基础功能。</w:t>
      </w:r>
    </w:p>
    <w:p w:rsidR="00F4091B" w:rsidRPr="003010AF" w:rsidRDefault="00F4091B" w:rsidP="00E95DB7">
      <w:pPr>
        <w:widowControl/>
        <w:rPr>
          <w:rFonts w:ascii="宋体" w:cs="Times New Roman"/>
          <w:kern w:val="0"/>
          <w:sz w:val="28"/>
          <w:szCs w:val="28"/>
        </w:rPr>
      </w:pPr>
      <w:r w:rsidRPr="003010AF">
        <w:rPr>
          <w:rFonts w:ascii="宋体" w:hAnsi="宋体" w:cs="宋体" w:hint="eastAsia"/>
          <w:kern w:val="0"/>
          <w:sz w:val="28"/>
          <w:szCs w:val="28"/>
        </w:rPr>
        <w:lastRenderedPageBreak/>
        <w:t>会计核算的思路在会计科目、凭证模板、会计分录、凭证会计分录、报告生成上全局进行数据区隔。</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2.</w:t>
      </w:r>
      <w:r w:rsidRPr="003010AF">
        <w:rPr>
          <w:rFonts w:ascii="宋体" w:hAnsi="宋体" w:cs="宋体" w:hint="eastAsia"/>
          <w:kern w:val="0"/>
          <w:sz w:val="28"/>
          <w:szCs w:val="28"/>
        </w:rPr>
        <w:t>智能平行记账</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为了满足单位在一个会计信息系统中同时进行财务会计和预算会计核算的需要，实现“平行记账”的功能，注重预算会计和财务会计凭证分录完整性检查及提醒，保证业务关联的预算会计、财务会计凭证办理状态的同步。</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3.</w:t>
      </w:r>
      <w:r w:rsidRPr="003010AF">
        <w:rPr>
          <w:rFonts w:ascii="宋体" w:hAnsi="宋体" w:cs="宋体" w:hint="eastAsia"/>
          <w:kern w:val="0"/>
          <w:sz w:val="28"/>
          <w:szCs w:val="28"/>
        </w:rPr>
        <w:t>实现会计凭证智能编制</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通过预置的系统凭证模板，用户在编制凭证时只需按照业务场景查找相对应的模板，就可以自动完成财务会计、预算会计双凭证的编制，降低工作难度，减少了工作量。同时，支持外部数据的通过通用接口设置凭证模板完成财务会计、预算会计双凭证的编制，自动生成外部业务系统与核算系统间的数据传递，完成凭证编制工作。</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4.</w:t>
      </w:r>
      <w:r w:rsidRPr="003010AF">
        <w:rPr>
          <w:rFonts w:ascii="宋体" w:hAnsi="宋体" w:cs="宋体" w:hint="eastAsia"/>
          <w:kern w:val="0"/>
          <w:sz w:val="28"/>
          <w:szCs w:val="28"/>
        </w:rPr>
        <w:t>双报告一键自动生成</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满足“双报告”要求，可自动生成财务会计核算的财务报告，也可自动生成预算会计核算的决算报告，同时智能实现主附表数据追溯联查，一键生成体现财务报表与预算会计报表勾稽关系的“本期盈余与预算结余差异调节表”。</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5.</w:t>
      </w:r>
      <w:r w:rsidRPr="003010AF">
        <w:rPr>
          <w:rFonts w:ascii="宋体" w:hAnsi="宋体" w:cs="宋体" w:hint="eastAsia"/>
          <w:kern w:val="0"/>
          <w:sz w:val="28"/>
          <w:szCs w:val="28"/>
        </w:rPr>
        <w:t>多维管理，综合分析</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支持多项辅助核算项，满足双会计体系明细核算，多维度管理需要。方便项目管理、往来管理、三公经费管理、预算执行分析等业务。</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6.</w:t>
      </w:r>
      <w:r w:rsidRPr="003010AF">
        <w:rPr>
          <w:rFonts w:ascii="宋体" w:hAnsi="宋体" w:cs="宋体" w:hint="eastAsia"/>
          <w:kern w:val="0"/>
          <w:sz w:val="28"/>
          <w:szCs w:val="28"/>
        </w:rPr>
        <w:t>符合支出经济分类改革要求</w:t>
      </w:r>
      <w:r>
        <w:rPr>
          <w:rFonts w:ascii="宋体" w:hAnsi="宋体" w:cs="宋体" w:hint="eastAsia"/>
          <w:kern w:val="0"/>
          <w:sz w:val="28"/>
          <w:szCs w:val="28"/>
        </w:rPr>
        <w:t>。</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lastRenderedPageBreak/>
        <w:t>贯彻落实新预算法要求，系统经济分类由“政府经济分类”和“部门经济分类”两部分构成，两部分经济分类之间保持严格的对应关系，满足支出经济分类改革对预算编制、预算执行、会计核算、决算及公开的新要求。</w:t>
      </w:r>
    </w:p>
    <w:p w:rsidR="00F4091B" w:rsidRPr="003010AF" w:rsidRDefault="00F4091B" w:rsidP="00E95DB7">
      <w:pPr>
        <w:widowControl/>
        <w:rPr>
          <w:rFonts w:ascii="宋体" w:cs="Times New Roman"/>
          <w:b/>
          <w:bCs/>
          <w:kern w:val="0"/>
          <w:sz w:val="28"/>
          <w:szCs w:val="28"/>
        </w:rPr>
      </w:pPr>
      <w:r w:rsidRPr="003010AF">
        <w:rPr>
          <w:rFonts w:ascii="宋体" w:hAnsi="宋体" w:cs="宋体" w:hint="eastAsia"/>
          <w:b/>
          <w:bCs/>
          <w:kern w:val="0"/>
          <w:sz w:val="28"/>
          <w:szCs w:val="28"/>
        </w:rPr>
        <w:t>（二）报表管理</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1</w:t>
      </w:r>
      <w:r w:rsidRPr="003010AF">
        <w:rPr>
          <w:rFonts w:ascii="宋体" w:hAnsi="宋体" w:cs="宋体" w:hint="eastAsia"/>
          <w:kern w:val="0"/>
          <w:sz w:val="28"/>
          <w:szCs w:val="28"/>
        </w:rPr>
        <w:t>、基本要求</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满足“双报告”要求，即可以生成财务会计核算的财务报表，也可以生成预算会计核算的决算报表。财务报表的编制主要以权责发生制为基础，以单位财务会计核算生成的数据为准；预算会计报表的编制主要以收付实现制为基础，以单位预算会计核算生成的数据为准。包括：资产负债表、现金流量表、费用与成本报表、收入费用明细表等多种报表，并可支持用户自定义。通过用户自定义的格式进行取数，并自动生成需要的报表，包括各业务部门的汇总报表、统计分析表等。可根据单位实际情况自行选择编制生成现金流量表。同时也提供报表的导出功能，用于报表的二次加工使用。</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2</w:t>
      </w:r>
      <w:r w:rsidRPr="003010AF">
        <w:rPr>
          <w:rFonts w:ascii="宋体" w:hAnsi="宋体" w:cs="宋体" w:hint="eastAsia"/>
          <w:kern w:val="0"/>
          <w:sz w:val="28"/>
          <w:szCs w:val="28"/>
        </w:rPr>
        <w:t>、年终决算报表</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根据财政部</w:t>
      </w:r>
      <w:r>
        <w:rPr>
          <w:rFonts w:ascii="宋体" w:hAnsi="宋体" w:cs="宋体" w:hint="eastAsia"/>
          <w:kern w:val="0"/>
          <w:sz w:val="28"/>
          <w:szCs w:val="28"/>
        </w:rPr>
        <w:t>门</w:t>
      </w:r>
      <w:r w:rsidRPr="003010AF">
        <w:rPr>
          <w:rFonts w:ascii="宋体" w:hAnsi="宋体" w:cs="宋体" w:hint="eastAsia"/>
          <w:kern w:val="0"/>
          <w:sz w:val="28"/>
          <w:szCs w:val="28"/>
        </w:rPr>
        <w:t>发布的部门决算报表和编制说明在决算报表辅助平台上定义决算报表取数公式，预算单位会计年终账务处理结束后，可进行部门决算处理。</w:t>
      </w:r>
    </w:p>
    <w:p w:rsidR="00F4091B" w:rsidRPr="003010AF" w:rsidRDefault="00F4091B" w:rsidP="00E95DB7">
      <w:pPr>
        <w:widowControl/>
        <w:rPr>
          <w:rFonts w:ascii="宋体" w:cs="Times New Roman"/>
          <w:kern w:val="0"/>
          <w:sz w:val="28"/>
          <w:szCs w:val="28"/>
        </w:rPr>
      </w:pPr>
      <w:r w:rsidRPr="003010AF">
        <w:rPr>
          <w:rFonts w:ascii="宋体" w:hAnsi="宋体" w:cs="宋体" w:hint="eastAsia"/>
          <w:kern w:val="0"/>
          <w:sz w:val="28"/>
          <w:szCs w:val="28"/>
        </w:rPr>
        <w:t>（</w:t>
      </w:r>
      <w:r w:rsidRPr="003010AF">
        <w:rPr>
          <w:rFonts w:ascii="宋体" w:hAnsi="宋体" w:cs="宋体"/>
          <w:kern w:val="0"/>
          <w:sz w:val="28"/>
          <w:szCs w:val="28"/>
        </w:rPr>
        <w:t>1</w:t>
      </w:r>
      <w:r w:rsidRPr="003010AF">
        <w:rPr>
          <w:rFonts w:ascii="宋体" w:hAnsi="宋体" w:cs="宋体" w:hint="eastAsia"/>
          <w:kern w:val="0"/>
          <w:sz w:val="28"/>
          <w:szCs w:val="28"/>
        </w:rPr>
        <w:t>）生成部门决算报表：通过预制的部门决算报表模板计算生成部门决算初步数据。</w:t>
      </w:r>
    </w:p>
    <w:p w:rsidR="00F4091B" w:rsidRPr="003010AF" w:rsidRDefault="00F4091B" w:rsidP="00E95DB7">
      <w:pPr>
        <w:widowControl/>
        <w:rPr>
          <w:rFonts w:ascii="宋体" w:cs="Times New Roman"/>
          <w:kern w:val="0"/>
          <w:sz w:val="28"/>
          <w:szCs w:val="28"/>
        </w:rPr>
      </w:pPr>
      <w:r w:rsidRPr="003010AF">
        <w:rPr>
          <w:rFonts w:ascii="宋体" w:hAnsi="宋体" w:cs="宋体" w:hint="eastAsia"/>
          <w:kern w:val="0"/>
          <w:sz w:val="28"/>
          <w:szCs w:val="28"/>
        </w:rPr>
        <w:lastRenderedPageBreak/>
        <w:t>（</w:t>
      </w:r>
      <w:r w:rsidRPr="003010AF">
        <w:rPr>
          <w:rFonts w:ascii="宋体" w:hAnsi="宋体" w:cs="宋体"/>
          <w:kern w:val="0"/>
          <w:sz w:val="28"/>
          <w:szCs w:val="28"/>
        </w:rPr>
        <w:t>2</w:t>
      </w:r>
      <w:r w:rsidRPr="003010AF">
        <w:rPr>
          <w:rFonts w:ascii="宋体" w:hAnsi="宋体" w:cs="宋体" w:hint="eastAsia"/>
          <w:kern w:val="0"/>
          <w:sz w:val="28"/>
          <w:szCs w:val="28"/>
        </w:rPr>
        <w:t>）导出部门决算数据：通过复制或文件导出功能提取决算数据。然后在部门决算系统中粘贴或导入部门决算数据，即可完成部门决算报表填制需要。</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3</w:t>
      </w:r>
      <w:r w:rsidRPr="003010AF">
        <w:rPr>
          <w:rFonts w:ascii="宋体" w:hAnsi="宋体" w:cs="宋体" w:hint="eastAsia"/>
          <w:kern w:val="0"/>
          <w:sz w:val="28"/>
          <w:szCs w:val="28"/>
        </w:rPr>
        <w:t>、政府部门财务报告</w:t>
      </w:r>
    </w:p>
    <w:p w:rsidR="00F4091B" w:rsidRPr="003010AF" w:rsidRDefault="00F4091B" w:rsidP="00E95DB7">
      <w:pPr>
        <w:widowControl/>
        <w:rPr>
          <w:rFonts w:ascii="宋体" w:cs="Times New Roman"/>
          <w:kern w:val="0"/>
          <w:sz w:val="28"/>
          <w:szCs w:val="28"/>
        </w:rPr>
      </w:pPr>
      <w:r w:rsidRPr="003010AF">
        <w:rPr>
          <w:rFonts w:ascii="宋体" w:hAnsi="宋体" w:cs="宋体" w:hint="eastAsia"/>
          <w:kern w:val="0"/>
          <w:sz w:val="28"/>
          <w:szCs w:val="28"/>
        </w:rPr>
        <w:t>通过对会计核算数据的自动提取，自动将会计核算数据读入会计报表、报表附注和调整工作底表相关单元格中，实现政府财务报表的自动生成，辅助单位编制政府财务报告，单位进行适当补充和修改，实现政府部门财务报告的编制和上报。各单位、部门根据财务报表数据一键生成财务报告</w:t>
      </w:r>
      <w:r w:rsidRPr="003010AF">
        <w:rPr>
          <w:rFonts w:ascii="宋体" w:hAnsi="宋体" w:cs="宋体"/>
          <w:kern w:val="0"/>
          <w:sz w:val="28"/>
          <w:szCs w:val="28"/>
        </w:rPr>
        <w:t xml:space="preserve"> word </w:t>
      </w:r>
      <w:r w:rsidRPr="003010AF">
        <w:rPr>
          <w:rFonts w:ascii="宋体" w:hAnsi="宋体" w:cs="宋体" w:hint="eastAsia"/>
          <w:kern w:val="0"/>
          <w:sz w:val="28"/>
          <w:szCs w:val="28"/>
        </w:rPr>
        <w:t>文件，供上报、分析使用。</w:t>
      </w:r>
    </w:p>
    <w:p w:rsidR="00F4091B" w:rsidRPr="003010AF" w:rsidRDefault="00F4091B" w:rsidP="00E95DB7">
      <w:pPr>
        <w:widowControl/>
        <w:rPr>
          <w:rFonts w:ascii="宋体" w:cs="Times New Roman"/>
          <w:b/>
          <w:bCs/>
          <w:kern w:val="0"/>
          <w:sz w:val="28"/>
          <w:szCs w:val="28"/>
        </w:rPr>
      </w:pPr>
      <w:r w:rsidRPr="003010AF">
        <w:rPr>
          <w:rFonts w:ascii="宋体" w:hAnsi="宋体" w:cs="宋体" w:hint="eastAsia"/>
          <w:b/>
          <w:bCs/>
          <w:kern w:val="0"/>
          <w:sz w:val="28"/>
          <w:szCs w:val="28"/>
        </w:rPr>
        <w:t>（三）出纳管理</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可以进行现金日记账、银行日记账、资金日报、银行对账、支票登记等业务管理。并将系统所产生的单据自动生成记账凭证到账务系统中。要求只需按照实际的业务填写相关的收款、领用、付款单据，单据在过账时，系统会按照不同的业务类型自动生成相关的会计凭证传递到总账系统中，让出纳人员在不做任何操作的情况下完成凭证制作；通过收付、领用单据可以完成出纳的日常工作；一张单据上可以进行多种现金、银行的交易；根据业务单据自动生成日记账，并可以根据相关的标准将银行对账单与日记账之间进行自动对账，同时自动生成银行余额调节表。</w:t>
      </w:r>
    </w:p>
    <w:p w:rsidR="00F4091B" w:rsidRPr="003010AF" w:rsidRDefault="00F4091B" w:rsidP="00E95DB7">
      <w:pPr>
        <w:widowControl/>
        <w:rPr>
          <w:rFonts w:ascii="宋体" w:cs="Times New Roman"/>
          <w:b/>
          <w:bCs/>
          <w:kern w:val="0"/>
          <w:sz w:val="28"/>
          <w:szCs w:val="28"/>
        </w:rPr>
      </w:pPr>
      <w:r w:rsidRPr="003010AF">
        <w:rPr>
          <w:rFonts w:ascii="宋体" w:hAnsi="宋体" w:cs="宋体" w:hint="eastAsia"/>
          <w:b/>
          <w:bCs/>
          <w:kern w:val="0"/>
          <w:sz w:val="28"/>
          <w:szCs w:val="28"/>
        </w:rPr>
        <w:t>（四）工资管理</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lastRenderedPageBreak/>
        <w:t>1</w:t>
      </w:r>
      <w:r w:rsidRPr="003010AF">
        <w:rPr>
          <w:rFonts w:ascii="宋体" w:hAnsi="宋体" w:cs="宋体" w:hint="eastAsia"/>
          <w:kern w:val="0"/>
          <w:sz w:val="28"/>
          <w:szCs w:val="28"/>
        </w:rPr>
        <w:t>、实现基础资料设置、工资公式定义等操作和编辑，自动按月或按用户规定时间生成单位职员工资表，计算各种费用的分摊，并可将各种凭证传入账务处理系统中，进行审核、记账等操作。</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2</w:t>
      </w:r>
      <w:r w:rsidRPr="003010AF">
        <w:rPr>
          <w:rFonts w:ascii="宋体" w:hAnsi="宋体" w:cs="宋体" w:hint="eastAsia"/>
          <w:kern w:val="0"/>
          <w:sz w:val="28"/>
          <w:szCs w:val="28"/>
        </w:rPr>
        <w:t>、针对劳务派遣人员工资发放的需求，可将劳务费分类型、分部门等多层面管理。财务部门每月按业务部门申报的劳务费明细，进行收集、汇总、且与本月发放工资合并计税。支持业务部门其他薪酬收入明细申报及审批。业务部门上报财务劳务费明细，财务部门进行审批、汇总。</w:t>
      </w:r>
    </w:p>
    <w:p w:rsidR="00F4091B" w:rsidRPr="003010AF" w:rsidRDefault="00F4091B" w:rsidP="00E95DB7">
      <w:pPr>
        <w:widowControl/>
        <w:rPr>
          <w:rFonts w:ascii="宋体" w:cs="Times New Roman"/>
          <w:b/>
          <w:bCs/>
          <w:kern w:val="0"/>
          <w:sz w:val="28"/>
          <w:szCs w:val="28"/>
        </w:rPr>
      </w:pPr>
      <w:r w:rsidRPr="003010AF">
        <w:rPr>
          <w:rFonts w:ascii="宋体" w:hAnsi="宋体" w:cs="宋体" w:hint="eastAsia"/>
          <w:b/>
          <w:bCs/>
          <w:kern w:val="0"/>
          <w:sz w:val="28"/>
          <w:szCs w:val="28"/>
        </w:rPr>
        <w:t>（五）软件接口</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1</w:t>
      </w:r>
      <w:r w:rsidRPr="003010AF">
        <w:rPr>
          <w:rFonts w:ascii="宋体" w:hAnsi="宋体" w:cs="宋体" w:hint="eastAsia"/>
          <w:kern w:val="0"/>
          <w:sz w:val="28"/>
          <w:szCs w:val="28"/>
        </w:rPr>
        <w:t>、实现与财政国库支付系统之间的数据交换，能将国库系统中的支付数据读取到会计平台管理系统中，并根据凭证模版生成凭证，进行数据处理。</w:t>
      </w:r>
    </w:p>
    <w:p w:rsidR="00F4091B" w:rsidRPr="003010AF" w:rsidRDefault="00F4091B" w:rsidP="00E95DB7">
      <w:pPr>
        <w:widowControl/>
        <w:rPr>
          <w:rFonts w:ascii="宋体" w:cs="Times New Roman"/>
          <w:kern w:val="0"/>
          <w:sz w:val="28"/>
          <w:szCs w:val="28"/>
        </w:rPr>
      </w:pPr>
      <w:r w:rsidRPr="003010AF">
        <w:rPr>
          <w:rFonts w:ascii="宋体" w:hAnsi="宋体" w:cs="宋体"/>
          <w:kern w:val="0"/>
          <w:sz w:val="28"/>
          <w:szCs w:val="28"/>
        </w:rPr>
        <w:t>2</w:t>
      </w:r>
      <w:r w:rsidRPr="003010AF">
        <w:rPr>
          <w:rFonts w:ascii="宋体" w:hAnsi="宋体" w:cs="宋体" w:hint="eastAsia"/>
          <w:kern w:val="0"/>
          <w:sz w:val="28"/>
          <w:szCs w:val="28"/>
        </w:rPr>
        <w:t>、通过对</w:t>
      </w:r>
      <w:r w:rsidRPr="003010AF">
        <w:rPr>
          <w:rFonts w:ascii="宋体" w:hAnsi="宋体" w:cs="宋体"/>
          <w:kern w:val="0"/>
          <w:sz w:val="28"/>
          <w:szCs w:val="28"/>
        </w:rPr>
        <w:t>His</w:t>
      </w:r>
      <w:r w:rsidRPr="003010AF">
        <w:rPr>
          <w:rFonts w:ascii="宋体" w:hAnsi="宋体" w:cs="宋体" w:hint="eastAsia"/>
          <w:kern w:val="0"/>
          <w:sz w:val="28"/>
          <w:szCs w:val="28"/>
        </w:rPr>
        <w:t>系统、各种外部费用、内部成本数据导入与衔接，实现医院</w:t>
      </w:r>
      <w:r w:rsidRPr="003010AF">
        <w:rPr>
          <w:rFonts w:ascii="宋体" w:hAnsi="宋体" w:cs="宋体"/>
          <w:kern w:val="0"/>
          <w:sz w:val="28"/>
          <w:szCs w:val="28"/>
        </w:rPr>
        <w:t>HIS</w:t>
      </w:r>
      <w:r w:rsidRPr="003010AF">
        <w:rPr>
          <w:rFonts w:ascii="宋体" w:hAnsi="宋体" w:cs="宋体" w:hint="eastAsia"/>
          <w:kern w:val="0"/>
          <w:sz w:val="28"/>
          <w:szCs w:val="28"/>
        </w:rPr>
        <w:t>系统等业务系统的数据自动生成总账凭证，要求自动根据系统预置进行分项目、分科室、分病种等核算处理，避免多次录入数据的重复工作，提高核算的准确率和工作效率。</w:t>
      </w:r>
    </w:p>
    <w:p w:rsidR="00F4091B" w:rsidRDefault="00F4091B" w:rsidP="00E95DB7">
      <w:pPr>
        <w:widowControl/>
        <w:rPr>
          <w:rFonts w:ascii="宋体" w:cs="Times New Roman"/>
          <w:kern w:val="0"/>
          <w:sz w:val="28"/>
          <w:szCs w:val="28"/>
        </w:rPr>
      </w:pPr>
      <w:r w:rsidRPr="003010AF">
        <w:rPr>
          <w:rFonts w:ascii="宋体" w:hAnsi="宋体" w:cs="宋体"/>
          <w:kern w:val="0"/>
          <w:sz w:val="28"/>
          <w:szCs w:val="28"/>
        </w:rPr>
        <w:t>3</w:t>
      </w:r>
      <w:r w:rsidRPr="003010AF">
        <w:rPr>
          <w:rFonts w:ascii="宋体" w:hAnsi="宋体" w:cs="宋体" w:hint="eastAsia"/>
          <w:kern w:val="0"/>
          <w:sz w:val="28"/>
          <w:szCs w:val="28"/>
        </w:rPr>
        <w:t>、要求预留接口，实现实时传递记账凭证到市财政局的预算单位会计核算平台，接收相关部门的监督检查。</w:t>
      </w:r>
    </w:p>
    <w:p w:rsidR="00F4091B" w:rsidRPr="00080115" w:rsidRDefault="00F4091B" w:rsidP="00080115">
      <w:pPr>
        <w:jc w:val="left"/>
        <w:rPr>
          <w:rFonts w:ascii="宋体" w:cs="Times New Roman"/>
          <w:color w:val="000000"/>
          <w:kern w:val="0"/>
          <w:sz w:val="28"/>
          <w:szCs w:val="28"/>
        </w:rPr>
      </w:pPr>
      <w:r>
        <w:rPr>
          <w:rFonts w:ascii="宋体" w:hAnsi="宋体" w:cs="宋体"/>
          <w:kern w:val="0"/>
          <w:sz w:val="28"/>
          <w:szCs w:val="28"/>
        </w:rPr>
        <w:t>4</w:t>
      </w:r>
      <w:r>
        <w:rPr>
          <w:rFonts w:ascii="宋体" w:hAnsi="宋体" w:cs="宋体" w:hint="eastAsia"/>
          <w:kern w:val="0"/>
          <w:sz w:val="28"/>
          <w:szCs w:val="28"/>
        </w:rPr>
        <w:t>、</w:t>
      </w:r>
      <w:r>
        <w:rPr>
          <w:rFonts w:ascii="宋体" w:hAnsi="宋体" w:cs="宋体" w:hint="eastAsia"/>
          <w:color w:val="000000"/>
          <w:kern w:val="0"/>
          <w:sz w:val="28"/>
          <w:szCs w:val="28"/>
        </w:rPr>
        <w:t>软件</w:t>
      </w:r>
      <w:r w:rsidRPr="00E07B65">
        <w:rPr>
          <w:rFonts w:ascii="宋体" w:hAnsi="宋体" w:cs="宋体" w:hint="eastAsia"/>
          <w:color w:val="000000"/>
          <w:kern w:val="0"/>
          <w:sz w:val="28"/>
          <w:szCs w:val="28"/>
        </w:rPr>
        <w:t>运行环境要求</w:t>
      </w:r>
      <w:r>
        <w:rPr>
          <w:rFonts w:ascii="宋体" w:hAnsi="宋体" w:cs="宋体" w:hint="eastAsia"/>
          <w:color w:val="000000"/>
          <w:kern w:val="0"/>
          <w:sz w:val="28"/>
          <w:szCs w:val="28"/>
        </w:rPr>
        <w:t>，</w:t>
      </w:r>
      <w:r w:rsidRPr="00863B8F">
        <w:rPr>
          <w:rFonts w:ascii="宋体" w:hAnsi="宋体" w:cs="宋体" w:hint="eastAsia"/>
          <w:color w:val="000000"/>
          <w:kern w:val="0"/>
          <w:sz w:val="28"/>
          <w:szCs w:val="28"/>
        </w:rPr>
        <w:t>支持</w:t>
      </w:r>
      <w:r>
        <w:rPr>
          <w:rFonts w:ascii="宋体" w:hAnsi="宋体" w:cs="宋体"/>
          <w:color w:val="000000"/>
          <w:kern w:val="0"/>
          <w:sz w:val="28"/>
          <w:szCs w:val="28"/>
        </w:rPr>
        <w:t>win10,64</w:t>
      </w:r>
      <w:r>
        <w:rPr>
          <w:rFonts w:ascii="宋体" w:hAnsi="宋体" w:cs="宋体" w:hint="eastAsia"/>
          <w:color w:val="000000"/>
          <w:kern w:val="0"/>
          <w:sz w:val="28"/>
          <w:szCs w:val="28"/>
        </w:rPr>
        <w:t>位</w:t>
      </w:r>
      <w:r w:rsidRPr="00863B8F">
        <w:rPr>
          <w:rFonts w:ascii="宋体" w:hAnsi="宋体" w:cs="宋体" w:hint="eastAsia"/>
          <w:color w:val="000000"/>
          <w:kern w:val="0"/>
          <w:sz w:val="28"/>
          <w:szCs w:val="28"/>
        </w:rPr>
        <w:t>操作系统。</w:t>
      </w:r>
    </w:p>
    <w:p w:rsidR="00F4091B" w:rsidRPr="00DA33E3" w:rsidRDefault="00F4091B" w:rsidP="00080115">
      <w:pPr>
        <w:jc w:val="left"/>
        <w:rPr>
          <w:rFonts w:ascii="宋体" w:cs="Times New Roman"/>
          <w:b/>
          <w:bCs/>
          <w:color w:val="000000"/>
          <w:kern w:val="0"/>
          <w:sz w:val="28"/>
          <w:szCs w:val="28"/>
        </w:rPr>
      </w:pPr>
      <w:r>
        <w:rPr>
          <w:rFonts w:ascii="宋体" w:hAnsi="宋体" w:cs="宋体"/>
          <w:b/>
          <w:bCs/>
          <w:kern w:val="0"/>
          <w:sz w:val="28"/>
          <w:szCs w:val="28"/>
        </w:rPr>
        <w:t>3.3</w:t>
      </w:r>
      <w:r w:rsidRPr="00DA33E3">
        <w:rPr>
          <w:rFonts w:ascii="宋体" w:hAnsi="宋体" w:cs="宋体" w:hint="eastAsia"/>
          <w:b/>
          <w:bCs/>
          <w:color w:val="000000"/>
          <w:kern w:val="0"/>
          <w:sz w:val="28"/>
          <w:szCs w:val="28"/>
        </w:rPr>
        <w:t>商务要求</w:t>
      </w:r>
    </w:p>
    <w:p w:rsidR="00F4091B" w:rsidRPr="003010AF" w:rsidRDefault="00F4091B" w:rsidP="00E95DB7">
      <w:pPr>
        <w:widowControl/>
        <w:rPr>
          <w:rFonts w:ascii="宋体" w:cs="Times New Roman"/>
          <w:b/>
          <w:bCs/>
          <w:kern w:val="0"/>
          <w:sz w:val="28"/>
          <w:szCs w:val="28"/>
        </w:rPr>
      </w:pPr>
      <w:r>
        <w:rPr>
          <w:rFonts w:ascii="宋体" w:hAnsi="宋体" w:cs="宋体"/>
          <w:kern w:val="0"/>
          <w:sz w:val="28"/>
          <w:szCs w:val="28"/>
        </w:rPr>
        <w:t>3.3.1</w:t>
      </w:r>
      <w:r w:rsidRPr="003010AF">
        <w:rPr>
          <w:rFonts w:ascii="宋体" w:hAnsi="宋体" w:cs="宋体" w:hint="eastAsia"/>
          <w:b/>
          <w:bCs/>
          <w:kern w:val="0"/>
          <w:sz w:val="28"/>
          <w:szCs w:val="28"/>
        </w:rPr>
        <w:t>培训要求</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lastRenderedPageBreak/>
        <w:t>所有财务人员必须熟练掌握系统的使用方法和操作技巧；系统管理员必须熟悉整个系统的结构及功能，掌握系统安装、检测、维护和排除故障的基本技术和技巧。</w:t>
      </w:r>
      <w:r w:rsidRPr="003010AF">
        <w:rPr>
          <w:rFonts w:ascii="宋体" w:hAnsi="宋体" w:cs="宋体"/>
          <w:kern w:val="0"/>
          <w:sz w:val="28"/>
          <w:szCs w:val="28"/>
        </w:rPr>
        <w:t xml:space="preserve"> </w:t>
      </w:r>
    </w:p>
    <w:p w:rsidR="00F4091B" w:rsidRPr="003010AF" w:rsidRDefault="00F4091B" w:rsidP="00E95DB7">
      <w:pPr>
        <w:widowControl/>
        <w:rPr>
          <w:rFonts w:ascii="宋体" w:cs="Times New Roman"/>
          <w:b/>
          <w:bCs/>
          <w:kern w:val="0"/>
          <w:sz w:val="28"/>
          <w:szCs w:val="28"/>
        </w:rPr>
      </w:pPr>
      <w:r>
        <w:rPr>
          <w:rFonts w:ascii="宋体" w:hAnsi="宋体" w:cs="宋体"/>
          <w:b/>
          <w:bCs/>
          <w:kern w:val="0"/>
          <w:sz w:val="28"/>
          <w:szCs w:val="28"/>
        </w:rPr>
        <w:t>3.3.2</w:t>
      </w:r>
      <w:r w:rsidRPr="003010AF">
        <w:rPr>
          <w:rFonts w:ascii="宋体" w:hAnsi="宋体" w:cs="宋体" w:hint="eastAsia"/>
          <w:b/>
          <w:bCs/>
          <w:kern w:val="0"/>
          <w:sz w:val="28"/>
          <w:szCs w:val="28"/>
        </w:rPr>
        <w:t>服务要求</w:t>
      </w:r>
    </w:p>
    <w:p w:rsidR="00F4091B" w:rsidRPr="003010AF" w:rsidRDefault="00F4091B" w:rsidP="00677CC9">
      <w:pPr>
        <w:widowControl/>
        <w:ind w:firstLineChars="200" w:firstLine="560"/>
        <w:rPr>
          <w:rFonts w:ascii="宋体" w:cs="Times New Roman"/>
          <w:kern w:val="0"/>
          <w:sz w:val="28"/>
          <w:szCs w:val="28"/>
        </w:rPr>
      </w:pPr>
      <w:r w:rsidRPr="003010AF">
        <w:rPr>
          <w:rFonts w:ascii="宋体" w:hAnsi="宋体" w:cs="宋体" w:hint="eastAsia"/>
          <w:kern w:val="0"/>
          <w:sz w:val="28"/>
          <w:szCs w:val="28"/>
        </w:rPr>
        <w:t>签订合同后</w:t>
      </w:r>
      <w:r>
        <w:rPr>
          <w:rFonts w:ascii="宋体" w:hAnsi="宋体" w:cs="宋体"/>
          <w:kern w:val="0"/>
          <w:sz w:val="28"/>
          <w:szCs w:val="28"/>
        </w:rPr>
        <w:t>25</w:t>
      </w:r>
      <w:r w:rsidRPr="003010AF">
        <w:rPr>
          <w:rFonts w:ascii="宋体" w:hAnsi="宋体" w:cs="宋体" w:hint="eastAsia"/>
          <w:kern w:val="0"/>
          <w:sz w:val="28"/>
          <w:szCs w:val="28"/>
        </w:rPr>
        <w:t>日历天内完成本项目的软件部署、实施及培训等工作，并交付采购单位试用。实施方须按照项目书承诺组成具备较强工作能力的项目组，并保证在本项目实施过程中不更换项目组主要成员。</w:t>
      </w:r>
      <w:r>
        <w:rPr>
          <w:rFonts w:ascii="宋体" w:hAnsi="宋体" w:cs="宋体" w:hint="eastAsia"/>
          <w:kern w:val="0"/>
          <w:sz w:val="28"/>
          <w:szCs w:val="28"/>
        </w:rPr>
        <w:t>售后维保服务要求：</w:t>
      </w:r>
      <w:r w:rsidRPr="003010AF">
        <w:rPr>
          <w:rFonts w:ascii="宋体" w:hAnsi="宋体" w:cs="宋体" w:hint="eastAsia"/>
          <w:kern w:val="0"/>
          <w:sz w:val="28"/>
          <w:szCs w:val="28"/>
        </w:rPr>
        <w:t>（</w:t>
      </w:r>
      <w:r w:rsidRPr="003010AF">
        <w:rPr>
          <w:rFonts w:ascii="宋体" w:hAnsi="宋体" w:cs="宋体"/>
          <w:kern w:val="0"/>
          <w:sz w:val="28"/>
          <w:szCs w:val="28"/>
        </w:rPr>
        <w:t>1</w:t>
      </w:r>
      <w:r w:rsidRPr="003010AF">
        <w:rPr>
          <w:rFonts w:ascii="宋体" w:hAnsi="宋体" w:cs="宋体" w:hint="eastAsia"/>
          <w:kern w:val="0"/>
          <w:sz w:val="28"/>
          <w:szCs w:val="28"/>
        </w:rPr>
        <w:t>）实施方必须指派</w:t>
      </w:r>
      <w:r w:rsidRPr="003010AF">
        <w:rPr>
          <w:rFonts w:ascii="宋体" w:hAnsi="宋体" w:cs="宋体"/>
          <w:kern w:val="0"/>
          <w:sz w:val="28"/>
          <w:szCs w:val="28"/>
        </w:rPr>
        <w:t>1</w:t>
      </w:r>
      <w:r w:rsidRPr="003010AF">
        <w:rPr>
          <w:rFonts w:ascii="宋体" w:hAnsi="宋体" w:cs="宋体" w:hint="eastAsia"/>
          <w:kern w:val="0"/>
          <w:sz w:val="28"/>
          <w:szCs w:val="28"/>
        </w:rPr>
        <w:t>名以上专业工程师定点提供</w:t>
      </w:r>
      <w:r w:rsidRPr="003010AF">
        <w:rPr>
          <w:rFonts w:ascii="宋体" w:hAnsi="宋体" w:cs="宋体"/>
          <w:kern w:val="0"/>
          <w:sz w:val="28"/>
          <w:szCs w:val="28"/>
        </w:rPr>
        <w:t>1</w:t>
      </w:r>
      <w:r w:rsidRPr="003010AF">
        <w:rPr>
          <w:rFonts w:ascii="宋体" w:hAnsi="宋体" w:cs="宋体" w:hint="eastAsia"/>
          <w:kern w:val="0"/>
          <w:sz w:val="28"/>
          <w:szCs w:val="28"/>
        </w:rPr>
        <w:t>年维保服务，服务期从软件系统项目实施验收之日起开始计算。服务内容包括但不限于：系统培训、数据衔接、数据迁移、数据保密、问题处理等，服务方式包括电话、远程、现场等多种处理方式。（</w:t>
      </w:r>
      <w:r w:rsidRPr="003010AF">
        <w:rPr>
          <w:rFonts w:ascii="宋体" w:hAnsi="宋体" w:cs="宋体"/>
          <w:kern w:val="0"/>
          <w:sz w:val="28"/>
          <w:szCs w:val="28"/>
        </w:rPr>
        <w:t>2</w:t>
      </w:r>
      <w:r w:rsidRPr="003010AF">
        <w:rPr>
          <w:rFonts w:ascii="宋体" w:hAnsi="宋体" w:cs="宋体" w:hint="eastAsia"/>
          <w:kern w:val="0"/>
          <w:sz w:val="28"/>
          <w:szCs w:val="28"/>
        </w:rPr>
        <w:t>）服务期间，实施方要提供有</w:t>
      </w:r>
      <w:r w:rsidRPr="003010AF">
        <w:rPr>
          <w:rFonts w:ascii="宋体" w:hAnsi="宋体" w:cs="宋体"/>
          <w:kern w:val="0"/>
          <w:sz w:val="28"/>
          <w:szCs w:val="28"/>
        </w:rPr>
        <w:t>7</w:t>
      </w:r>
      <w:r w:rsidRPr="003010AF">
        <w:rPr>
          <w:rFonts w:ascii="宋体" w:hAnsi="宋体" w:cs="宋体" w:hint="eastAsia"/>
          <w:kern w:val="0"/>
          <w:sz w:val="28"/>
          <w:szCs w:val="28"/>
        </w:rPr>
        <w:t>×</w:t>
      </w:r>
      <w:r w:rsidRPr="003010AF">
        <w:rPr>
          <w:rFonts w:ascii="宋体" w:hAnsi="宋体" w:cs="宋体"/>
          <w:kern w:val="0"/>
          <w:sz w:val="28"/>
          <w:szCs w:val="28"/>
        </w:rPr>
        <w:t>24</w:t>
      </w:r>
      <w:r w:rsidRPr="003010AF">
        <w:rPr>
          <w:rFonts w:ascii="宋体" w:hAnsi="宋体" w:cs="宋体" w:hint="eastAsia"/>
          <w:kern w:val="0"/>
          <w:sz w:val="28"/>
          <w:szCs w:val="28"/>
        </w:rPr>
        <w:t>小时客户服务热线及完善的响应机制。对账务系统提供包括（但不限于）系统维护、错误修正在内的全方位技术支持服务。（</w:t>
      </w:r>
      <w:r w:rsidRPr="003010AF">
        <w:rPr>
          <w:rFonts w:ascii="宋体" w:hAnsi="宋体" w:cs="宋体"/>
          <w:kern w:val="0"/>
          <w:sz w:val="28"/>
          <w:szCs w:val="28"/>
        </w:rPr>
        <w:t>3</w:t>
      </w:r>
      <w:r w:rsidRPr="003010AF">
        <w:rPr>
          <w:rFonts w:ascii="宋体" w:hAnsi="宋体" w:cs="宋体" w:hint="eastAsia"/>
          <w:kern w:val="0"/>
          <w:sz w:val="28"/>
          <w:szCs w:val="28"/>
        </w:rPr>
        <w:t>）对影响软件正常运行、造成业务工作大面积无法运转的严重故障，服务人员须在</w:t>
      </w:r>
      <w:r w:rsidRPr="003010AF">
        <w:rPr>
          <w:rFonts w:ascii="宋体" w:hAnsi="宋体" w:cs="宋体"/>
          <w:kern w:val="0"/>
          <w:sz w:val="28"/>
          <w:szCs w:val="28"/>
        </w:rPr>
        <w:t>1</w:t>
      </w:r>
      <w:r w:rsidRPr="003010AF">
        <w:rPr>
          <w:rFonts w:ascii="宋体" w:hAnsi="宋体" w:cs="宋体" w:hint="eastAsia"/>
          <w:kern w:val="0"/>
          <w:sz w:val="28"/>
          <w:szCs w:val="28"/>
        </w:rPr>
        <w:t>小时内解决故障；对于其他一般故障，服务人员须在</w:t>
      </w:r>
      <w:r w:rsidRPr="003010AF">
        <w:rPr>
          <w:rFonts w:ascii="宋体" w:hAnsi="宋体" w:cs="宋体"/>
          <w:kern w:val="0"/>
          <w:sz w:val="28"/>
          <w:szCs w:val="28"/>
        </w:rPr>
        <w:t>2</w:t>
      </w:r>
      <w:r w:rsidRPr="003010AF">
        <w:rPr>
          <w:rFonts w:ascii="宋体" w:hAnsi="宋体" w:cs="宋体" w:hint="eastAsia"/>
          <w:kern w:val="0"/>
          <w:sz w:val="28"/>
          <w:szCs w:val="28"/>
        </w:rPr>
        <w:t>小时内解决故障。（</w:t>
      </w:r>
      <w:r w:rsidRPr="003010AF">
        <w:rPr>
          <w:rFonts w:ascii="宋体" w:hAnsi="宋体" w:cs="宋体"/>
          <w:kern w:val="0"/>
          <w:sz w:val="28"/>
          <w:szCs w:val="28"/>
        </w:rPr>
        <w:t>4</w:t>
      </w:r>
      <w:r w:rsidRPr="003010AF">
        <w:rPr>
          <w:rFonts w:ascii="宋体" w:hAnsi="宋体" w:cs="宋体" w:hint="eastAsia"/>
          <w:kern w:val="0"/>
          <w:sz w:val="28"/>
          <w:szCs w:val="28"/>
        </w:rPr>
        <w:t>）服务期间因维护软件所发生的一切费用，包括工时费、交通费、住宿费、通讯费均由实施方承担。（</w:t>
      </w:r>
      <w:r w:rsidRPr="003010AF">
        <w:rPr>
          <w:rFonts w:ascii="宋体" w:hAnsi="宋体" w:cs="宋体"/>
          <w:kern w:val="0"/>
          <w:sz w:val="28"/>
          <w:szCs w:val="28"/>
        </w:rPr>
        <w:t>5</w:t>
      </w:r>
      <w:r w:rsidRPr="003010AF">
        <w:rPr>
          <w:rFonts w:ascii="宋体" w:hAnsi="宋体" w:cs="宋体" w:hint="eastAsia"/>
          <w:kern w:val="0"/>
          <w:sz w:val="28"/>
          <w:szCs w:val="28"/>
        </w:rPr>
        <w:t>）实施方须制定详细服务计划，每季度对单位账务系统进行漏洞检查、安全监测及其他服务，防止系统发生故障。</w:t>
      </w:r>
    </w:p>
    <w:p w:rsidR="00F4091B" w:rsidRPr="00DA33E3" w:rsidRDefault="00F4091B" w:rsidP="00002DB5">
      <w:pPr>
        <w:jc w:val="left"/>
        <w:rPr>
          <w:rFonts w:ascii="宋体" w:cs="Times New Roman"/>
          <w:b/>
          <w:bCs/>
          <w:color w:val="000000"/>
          <w:kern w:val="0"/>
          <w:sz w:val="28"/>
          <w:szCs w:val="28"/>
        </w:rPr>
      </w:pPr>
      <w:r w:rsidRPr="00DA33E3">
        <w:rPr>
          <w:rFonts w:ascii="宋体" w:hAnsi="宋体" w:cs="宋体" w:hint="eastAsia"/>
          <w:b/>
          <w:bCs/>
          <w:color w:val="000000"/>
          <w:kern w:val="0"/>
          <w:sz w:val="28"/>
          <w:szCs w:val="28"/>
        </w:rPr>
        <w:t>四、评审标准</w:t>
      </w:r>
    </w:p>
    <w:p w:rsidR="00F4091B" w:rsidRPr="00DA33E3" w:rsidRDefault="00F4091B" w:rsidP="00210978">
      <w:pPr>
        <w:jc w:val="center"/>
        <w:rPr>
          <w:rFonts w:ascii="宋体" w:cs="Times New Roman"/>
          <w:color w:val="000000"/>
          <w:kern w:val="0"/>
          <w:sz w:val="28"/>
          <w:szCs w:val="28"/>
        </w:rPr>
      </w:pPr>
      <w:r w:rsidRPr="00DA33E3">
        <w:rPr>
          <w:rFonts w:ascii="宋体" w:hAnsi="宋体" w:cs="宋体" w:hint="eastAsia"/>
          <w:color w:val="000000"/>
          <w:kern w:val="0"/>
          <w:sz w:val="28"/>
          <w:szCs w:val="28"/>
        </w:rPr>
        <w:t>（一）资格性审查和符合性审查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4586"/>
      </w:tblGrid>
      <w:tr w:rsidR="00F4091B" w:rsidRPr="003F059B">
        <w:tc>
          <w:tcPr>
            <w:tcW w:w="3936" w:type="dxa"/>
            <w:gridSpan w:val="2"/>
            <w:vAlign w:val="center"/>
          </w:tcPr>
          <w:p w:rsidR="00F4091B" w:rsidRPr="00DA33E3" w:rsidRDefault="00F4091B" w:rsidP="00210978">
            <w:pPr>
              <w:spacing w:line="460" w:lineRule="exact"/>
              <w:jc w:val="center"/>
              <w:rPr>
                <w:rFonts w:ascii="宋体" w:cs="Times New Roman"/>
                <w:b/>
                <w:bCs/>
                <w:color w:val="000000"/>
                <w:sz w:val="24"/>
                <w:szCs w:val="24"/>
              </w:rPr>
            </w:pPr>
            <w:r w:rsidRPr="00DA33E3">
              <w:rPr>
                <w:rFonts w:ascii="宋体" w:hAnsi="宋体" w:cs="宋体" w:hint="eastAsia"/>
                <w:b/>
                <w:bCs/>
                <w:color w:val="000000"/>
                <w:sz w:val="24"/>
                <w:szCs w:val="24"/>
              </w:rPr>
              <w:lastRenderedPageBreak/>
              <w:t>审查内容</w:t>
            </w:r>
          </w:p>
        </w:tc>
        <w:tc>
          <w:tcPr>
            <w:tcW w:w="4586" w:type="dxa"/>
            <w:vAlign w:val="center"/>
          </w:tcPr>
          <w:p w:rsidR="00F4091B" w:rsidRPr="00DA33E3" w:rsidRDefault="00F4091B" w:rsidP="00210978">
            <w:pPr>
              <w:spacing w:line="460" w:lineRule="exact"/>
              <w:jc w:val="center"/>
              <w:rPr>
                <w:rFonts w:ascii="宋体" w:cs="Times New Roman"/>
                <w:b/>
                <w:bCs/>
                <w:color w:val="000000"/>
                <w:sz w:val="24"/>
                <w:szCs w:val="24"/>
              </w:rPr>
            </w:pPr>
            <w:r w:rsidRPr="00DA33E3">
              <w:rPr>
                <w:rFonts w:ascii="宋体" w:hAnsi="宋体" w:cs="宋体" w:hint="eastAsia"/>
                <w:b/>
                <w:bCs/>
                <w:color w:val="000000"/>
                <w:sz w:val="24"/>
                <w:szCs w:val="24"/>
              </w:rPr>
              <w:t>评审因素</w:t>
            </w:r>
          </w:p>
        </w:tc>
      </w:tr>
      <w:tr w:rsidR="00F4091B" w:rsidRPr="003F059B">
        <w:tc>
          <w:tcPr>
            <w:tcW w:w="534" w:type="dxa"/>
            <w:vMerge w:val="restart"/>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资格性审查</w:t>
            </w:r>
          </w:p>
        </w:tc>
        <w:tc>
          <w:tcPr>
            <w:tcW w:w="3402"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营业执照</w:t>
            </w:r>
          </w:p>
        </w:tc>
        <w:tc>
          <w:tcPr>
            <w:tcW w:w="4586"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具有合法有效的营业执照</w:t>
            </w:r>
          </w:p>
        </w:tc>
      </w:tr>
      <w:tr w:rsidR="00F4091B" w:rsidRPr="003F059B">
        <w:tc>
          <w:tcPr>
            <w:tcW w:w="534" w:type="dxa"/>
            <w:vMerge/>
            <w:vAlign w:val="center"/>
          </w:tcPr>
          <w:p w:rsidR="00F4091B" w:rsidRPr="00DA33E3" w:rsidRDefault="00F4091B" w:rsidP="00210978">
            <w:pPr>
              <w:spacing w:line="460" w:lineRule="exact"/>
              <w:rPr>
                <w:rFonts w:ascii="宋体" w:cs="Times New Roman"/>
                <w:color w:val="000000"/>
                <w:sz w:val="24"/>
                <w:szCs w:val="24"/>
              </w:rPr>
            </w:pPr>
          </w:p>
        </w:tc>
        <w:tc>
          <w:tcPr>
            <w:tcW w:w="3402"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信用记录</w:t>
            </w:r>
          </w:p>
        </w:tc>
        <w:tc>
          <w:tcPr>
            <w:tcW w:w="4586"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参加本次投标活动期间，通过“信用中国”网站（</w:t>
            </w:r>
            <w:r w:rsidRPr="00DA33E3">
              <w:rPr>
                <w:rFonts w:ascii="宋体" w:hAnsi="宋体" w:cs="宋体"/>
                <w:color w:val="000000"/>
                <w:sz w:val="24"/>
                <w:szCs w:val="24"/>
              </w:rPr>
              <w:t>www.creditchina.gov.cn</w:t>
            </w:r>
            <w:r w:rsidRPr="00DA33E3">
              <w:rPr>
                <w:rFonts w:ascii="宋体" w:hAnsi="宋体" w:cs="宋体" w:hint="eastAsia"/>
                <w:color w:val="000000"/>
                <w:sz w:val="24"/>
                <w:szCs w:val="24"/>
              </w:rPr>
              <w:t>）或中国政府采购网（</w:t>
            </w:r>
            <w:r w:rsidRPr="00DA33E3">
              <w:rPr>
                <w:rFonts w:ascii="宋体" w:hAnsi="宋体" w:cs="宋体"/>
                <w:color w:val="000000"/>
                <w:sz w:val="24"/>
                <w:szCs w:val="24"/>
              </w:rPr>
              <w:t>www.ccgp.gov.cn</w:t>
            </w:r>
            <w:r w:rsidRPr="00DA33E3">
              <w:rPr>
                <w:rFonts w:ascii="宋体" w:hAnsi="宋体" w:cs="宋体" w:hint="eastAsia"/>
                <w:color w:val="000000"/>
                <w:sz w:val="24"/>
                <w:szCs w:val="24"/>
              </w:rPr>
              <w:t>）等渠道查询无任何不良记录（提供网站截图并加盖供应商公章）。</w:t>
            </w:r>
          </w:p>
        </w:tc>
      </w:tr>
      <w:tr w:rsidR="00F4091B" w:rsidRPr="003F059B">
        <w:tc>
          <w:tcPr>
            <w:tcW w:w="534" w:type="dxa"/>
            <w:vMerge/>
            <w:vAlign w:val="center"/>
          </w:tcPr>
          <w:p w:rsidR="00F4091B" w:rsidRPr="00DA33E3" w:rsidRDefault="00F4091B" w:rsidP="00210978">
            <w:pPr>
              <w:spacing w:line="460" w:lineRule="exact"/>
              <w:rPr>
                <w:rFonts w:ascii="宋体" w:cs="Times New Roman"/>
                <w:color w:val="000000"/>
                <w:sz w:val="24"/>
                <w:szCs w:val="24"/>
              </w:rPr>
            </w:pPr>
          </w:p>
        </w:tc>
        <w:tc>
          <w:tcPr>
            <w:tcW w:w="3402"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技术能力</w:t>
            </w:r>
          </w:p>
        </w:tc>
        <w:tc>
          <w:tcPr>
            <w:tcW w:w="4586" w:type="dxa"/>
            <w:vAlign w:val="center"/>
          </w:tcPr>
          <w:p w:rsidR="00F4091B" w:rsidRPr="00DA33E3" w:rsidRDefault="00F4091B" w:rsidP="00F85E84">
            <w:pPr>
              <w:spacing w:line="460" w:lineRule="exact"/>
              <w:rPr>
                <w:rFonts w:ascii="宋体" w:cs="Times New Roman"/>
                <w:color w:val="000000"/>
                <w:sz w:val="24"/>
                <w:szCs w:val="24"/>
              </w:rPr>
            </w:pPr>
            <w:r>
              <w:rPr>
                <w:rFonts w:ascii="宋体" w:hAnsi="宋体" w:cs="宋体" w:hint="eastAsia"/>
                <w:color w:val="000000"/>
                <w:sz w:val="24"/>
                <w:szCs w:val="24"/>
              </w:rPr>
              <w:t>提供具备履行服务专业技术能力的证明或服务承诺</w:t>
            </w:r>
            <w:r w:rsidRPr="00DA33E3">
              <w:rPr>
                <w:rFonts w:ascii="宋体" w:hAnsi="宋体" w:cs="宋体" w:hint="eastAsia"/>
                <w:color w:val="000000"/>
                <w:sz w:val="24"/>
                <w:szCs w:val="24"/>
              </w:rPr>
              <w:t>。</w:t>
            </w:r>
          </w:p>
        </w:tc>
      </w:tr>
      <w:tr w:rsidR="00F4091B" w:rsidRPr="003F059B">
        <w:tc>
          <w:tcPr>
            <w:tcW w:w="534" w:type="dxa"/>
            <w:vMerge/>
            <w:vAlign w:val="center"/>
          </w:tcPr>
          <w:p w:rsidR="00F4091B" w:rsidRPr="00DA33E3" w:rsidRDefault="00F4091B" w:rsidP="00210978">
            <w:pPr>
              <w:spacing w:line="460" w:lineRule="exact"/>
              <w:rPr>
                <w:rFonts w:ascii="宋体" w:cs="Times New Roman"/>
                <w:color w:val="000000"/>
                <w:sz w:val="24"/>
                <w:szCs w:val="24"/>
              </w:rPr>
            </w:pPr>
          </w:p>
        </w:tc>
        <w:tc>
          <w:tcPr>
            <w:tcW w:w="3402"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联合体</w:t>
            </w:r>
          </w:p>
        </w:tc>
        <w:tc>
          <w:tcPr>
            <w:tcW w:w="4586"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本项目不接受联合体投标</w:t>
            </w:r>
          </w:p>
        </w:tc>
      </w:tr>
      <w:tr w:rsidR="00F4091B" w:rsidRPr="003F059B">
        <w:tc>
          <w:tcPr>
            <w:tcW w:w="534" w:type="dxa"/>
            <w:vMerge w:val="restart"/>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符合性审查</w:t>
            </w:r>
          </w:p>
        </w:tc>
        <w:tc>
          <w:tcPr>
            <w:tcW w:w="3402"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投标人名称</w:t>
            </w:r>
          </w:p>
        </w:tc>
        <w:tc>
          <w:tcPr>
            <w:tcW w:w="4586"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与营业执照等其他证件一致</w:t>
            </w:r>
          </w:p>
        </w:tc>
      </w:tr>
      <w:tr w:rsidR="00F4091B" w:rsidRPr="003F059B">
        <w:tc>
          <w:tcPr>
            <w:tcW w:w="534" w:type="dxa"/>
            <w:vMerge/>
            <w:vAlign w:val="center"/>
          </w:tcPr>
          <w:p w:rsidR="00F4091B" w:rsidRPr="00DA33E3" w:rsidRDefault="00F4091B" w:rsidP="00210978">
            <w:pPr>
              <w:spacing w:line="460" w:lineRule="exact"/>
              <w:rPr>
                <w:rFonts w:ascii="宋体" w:cs="Times New Roman"/>
                <w:color w:val="000000"/>
                <w:sz w:val="24"/>
                <w:szCs w:val="24"/>
              </w:rPr>
            </w:pPr>
          </w:p>
        </w:tc>
        <w:tc>
          <w:tcPr>
            <w:tcW w:w="3402"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投标文件签署</w:t>
            </w:r>
          </w:p>
        </w:tc>
        <w:tc>
          <w:tcPr>
            <w:tcW w:w="4586"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按要求在规定区域加盖单位公章和法定代表人签章</w:t>
            </w:r>
          </w:p>
        </w:tc>
      </w:tr>
      <w:tr w:rsidR="00F4091B" w:rsidRPr="003F059B">
        <w:tc>
          <w:tcPr>
            <w:tcW w:w="534" w:type="dxa"/>
            <w:vMerge/>
            <w:vAlign w:val="center"/>
          </w:tcPr>
          <w:p w:rsidR="00F4091B" w:rsidRPr="00DA33E3" w:rsidRDefault="00F4091B" w:rsidP="00210978">
            <w:pPr>
              <w:spacing w:line="460" w:lineRule="exact"/>
              <w:rPr>
                <w:rFonts w:ascii="宋体" w:cs="Times New Roman"/>
                <w:color w:val="000000"/>
                <w:sz w:val="24"/>
                <w:szCs w:val="24"/>
              </w:rPr>
            </w:pPr>
          </w:p>
        </w:tc>
        <w:tc>
          <w:tcPr>
            <w:tcW w:w="3402"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法人或授权代表资格</w:t>
            </w:r>
          </w:p>
        </w:tc>
        <w:tc>
          <w:tcPr>
            <w:tcW w:w="4586"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具有法定代表人资格证明或法定代表人授权委托书</w:t>
            </w:r>
          </w:p>
        </w:tc>
      </w:tr>
      <w:tr w:rsidR="00F4091B" w:rsidRPr="003F059B">
        <w:tc>
          <w:tcPr>
            <w:tcW w:w="534" w:type="dxa"/>
            <w:vMerge/>
            <w:vAlign w:val="center"/>
          </w:tcPr>
          <w:p w:rsidR="00F4091B" w:rsidRPr="00DA33E3" w:rsidRDefault="00F4091B" w:rsidP="00210978">
            <w:pPr>
              <w:spacing w:line="460" w:lineRule="exact"/>
              <w:rPr>
                <w:rFonts w:ascii="宋体" w:cs="Times New Roman"/>
                <w:color w:val="000000"/>
                <w:sz w:val="24"/>
                <w:szCs w:val="24"/>
              </w:rPr>
            </w:pPr>
          </w:p>
        </w:tc>
        <w:tc>
          <w:tcPr>
            <w:tcW w:w="3402"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投标报价</w:t>
            </w:r>
          </w:p>
        </w:tc>
        <w:tc>
          <w:tcPr>
            <w:tcW w:w="4586" w:type="dxa"/>
            <w:vAlign w:val="center"/>
          </w:tcPr>
          <w:p w:rsidR="00F4091B" w:rsidRPr="00DA33E3" w:rsidRDefault="00F4091B" w:rsidP="00210978">
            <w:pPr>
              <w:spacing w:line="460" w:lineRule="exact"/>
              <w:rPr>
                <w:rFonts w:ascii="宋体" w:cs="Times New Roman"/>
                <w:color w:val="000000"/>
                <w:sz w:val="24"/>
                <w:szCs w:val="24"/>
              </w:rPr>
            </w:pPr>
            <w:r w:rsidRPr="00DA33E3">
              <w:rPr>
                <w:rFonts w:ascii="宋体" w:hAnsi="宋体" w:cs="宋体" w:hint="eastAsia"/>
                <w:color w:val="000000"/>
                <w:sz w:val="24"/>
                <w:szCs w:val="24"/>
              </w:rPr>
              <w:t>投标报价唯一；投标报价未超过预算金额或者最高限价；投标报价合理</w:t>
            </w:r>
          </w:p>
        </w:tc>
      </w:tr>
      <w:tr w:rsidR="00F4091B" w:rsidRPr="003F059B">
        <w:tc>
          <w:tcPr>
            <w:tcW w:w="534" w:type="dxa"/>
            <w:vMerge/>
            <w:vAlign w:val="center"/>
          </w:tcPr>
          <w:p w:rsidR="00F4091B" w:rsidRPr="00DA33E3" w:rsidRDefault="00F4091B" w:rsidP="00210978">
            <w:pPr>
              <w:spacing w:line="460" w:lineRule="exact"/>
              <w:rPr>
                <w:rFonts w:ascii="宋体" w:cs="Times New Roman"/>
                <w:color w:val="000000"/>
                <w:sz w:val="24"/>
                <w:szCs w:val="24"/>
              </w:rPr>
            </w:pPr>
          </w:p>
        </w:tc>
        <w:tc>
          <w:tcPr>
            <w:tcW w:w="3402" w:type="dxa"/>
            <w:vAlign w:val="center"/>
          </w:tcPr>
          <w:p w:rsidR="00F4091B" w:rsidRPr="00DA33E3" w:rsidRDefault="00F4091B" w:rsidP="00210978">
            <w:pPr>
              <w:spacing w:line="360" w:lineRule="exact"/>
              <w:jc w:val="left"/>
              <w:rPr>
                <w:rFonts w:ascii="宋体" w:cs="Times New Roman"/>
                <w:color w:val="000000"/>
                <w:sz w:val="24"/>
                <w:szCs w:val="24"/>
              </w:rPr>
            </w:pPr>
            <w:r w:rsidRPr="00DA33E3">
              <w:rPr>
                <w:rFonts w:ascii="宋体" w:hAnsi="宋体" w:cs="宋体" w:hint="eastAsia"/>
                <w:color w:val="000000"/>
                <w:sz w:val="24"/>
                <w:szCs w:val="24"/>
              </w:rPr>
              <w:t>采购需求</w:t>
            </w:r>
          </w:p>
        </w:tc>
        <w:tc>
          <w:tcPr>
            <w:tcW w:w="4586" w:type="dxa"/>
            <w:vAlign w:val="center"/>
          </w:tcPr>
          <w:p w:rsidR="00F4091B" w:rsidRPr="00DA33E3" w:rsidRDefault="00F4091B" w:rsidP="00210978">
            <w:pPr>
              <w:spacing w:line="360" w:lineRule="exact"/>
              <w:jc w:val="left"/>
              <w:rPr>
                <w:rFonts w:ascii="宋体" w:cs="Times New Roman"/>
                <w:color w:val="000000"/>
                <w:sz w:val="24"/>
                <w:szCs w:val="24"/>
              </w:rPr>
            </w:pPr>
            <w:r w:rsidRPr="00DA33E3">
              <w:rPr>
                <w:rFonts w:ascii="宋体" w:hAnsi="宋体" w:cs="宋体" w:hint="eastAsia"/>
                <w:color w:val="000000"/>
                <w:sz w:val="24"/>
                <w:szCs w:val="24"/>
              </w:rPr>
              <w:t>符合采购文件要求</w:t>
            </w:r>
          </w:p>
        </w:tc>
      </w:tr>
      <w:tr w:rsidR="00F4091B" w:rsidRPr="003F059B">
        <w:tc>
          <w:tcPr>
            <w:tcW w:w="534" w:type="dxa"/>
            <w:vMerge/>
            <w:vAlign w:val="center"/>
          </w:tcPr>
          <w:p w:rsidR="00F4091B" w:rsidRPr="00DA33E3" w:rsidRDefault="00F4091B" w:rsidP="00210978">
            <w:pPr>
              <w:spacing w:line="460" w:lineRule="exact"/>
              <w:rPr>
                <w:rFonts w:ascii="宋体" w:cs="Times New Roman"/>
                <w:color w:val="000000"/>
                <w:sz w:val="24"/>
                <w:szCs w:val="24"/>
              </w:rPr>
            </w:pPr>
          </w:p>
        </w:tc>
        <w:tc>
          <w:tcPr>
            <w:tcW w:w="3402" w:type="dxa"/>
            <w:vAlign w:val="center"/>
          </w:tcPr>
          <w:p w:rsidR="00F4091B" w:rsidRPr="00DA33E3" w:rsidRDefault="00F4091B" w:rsidP="00210978">
            <w:pPr>
              <w:spacing w:line="360" w:lineRule="exact"/>
              <w:jc w:val="left"/>
              <w:rPr>
                <w:rFonts w:ascii="宋体" w:cs="Times New Roman"/>
                <w:color w:val="000000"/>
                <w:sz w:val="24"/>
                <w:szCs w:val="24"/>
              </w:rPr>
            </w:pPr>
            <w:r w:rsidRPr="00DA33E3">
              <w:rPr>
                <w:rFonts w:ascii="宋体" w:hAnsi="宋体" w:cs="宋体" w:hint="eastAsia"/>
                <w:color w:val="000000"/>
                <w:sz w:val="24"/>
                <w:szCs w:val="24"/>
              </w:rPr>
              <w:t>其他要求</w:t>
            </w:r>
          </w:p>
        </w:tc>
        <w:tc>
          <w:tcPr>
            <w:tcW w:w="4586" w:type="dxa"/>
            <w:vAlign w:val="center"/>
          </w:tcPr>
          <w:p w:rsidR="00F4091B" w:rsidRPr="00DA33E3" w:rsidRDefault="00F4091B" w:rsidP="002B2D81">
            <w:pPr>
              <w:spacing w:line="360" w:lineRule="exact"/>
              <w:jc w:val="left"/>
              <w:rPr>
                <w:rFonts w:ascii="宋体" w:cs="Times New Roman"/>
                <w:color w:val="000000"/>
                <w:sz w:val="24"/>
                <w:szCs w:val="24"/>
              </w:rPr>
            </w:pPr>
            <w:r w:rsidRPr="00DA33E3">
              <w:rPr>
                <w:rFonts w:ascii="宋体" w:hAnsi="宋体" w:cs="宋体" w:hint="eastAsia"/>
                <w:color w:val="000000"/>
                <w:sz w:val="24"/>
                <w:szCs w:val="24"/>
              </w:rPr>
              <w:t>符合法律、法规和采购文件中规定的其他实质性内容的</w:t>
            </w:r>
          </w:p>
        </w:tc>
      </w:tr>
    </w:tbl>
    <w:p w:rsidR="00F4091B" w:rsidRDefault="00F4091B" w:rsidP="00127E31">
      <w:pPr>
        <w:jc w:val="center"/>
        <w:rPr>
          <w:rFonts w:ascii="宋体" w:cs="Times New Roman"/>
          <w:color w:val="000000"/>
          <w:kern w:val="0"/>
          <w:sz w:val="28"/>
          <w:szCs w:val="28"/>
        </w:rPr>
      </w:pPr>
      <w:r w:rsidRPr="00DA33E3">
        <w:rPr>
          <w:rFonts w:ascii="宋体" w:hAnsi="宋体" w:cs="宋体" w:hint="eastAsia"/>
          <w:color w:val="000000"/>
          <w:kern w:val="0"/>
          <w:sz w:val="28"/>
          <w:szCs w:val="28"/>
        </w:rPr>
        <w:t>（二）商务、技术、价格评审</w:t>
      </w:r>
    </w:p>
    <w:tbl>
      <w:tblPr>
        <w:tblW w:w="8379" w:type="dxa"/>
        <w:tblInd w:w="-106" w:type="dxa"/>
        <w:tblLook w:val="00A0" w:firstRow="1" w:lastRow="0" w:firstColumn="1" w:lastColumn="0" w:noHBand="0" w:noVBand="0"/>
      </w:tblPr>
      <w:tblGrid>
        <w:gridCol w:w="724"/>
        <w:gridCol w:w="1418"/>
        <w:gridCol w:w="708"/>
        <w:gridCol w:w="5529"/>
      </w:tblGrid>
      <w:tr w:rsidR="005A7EA2" w:rsidRPr="00925347">
        <w:trPr>
          <w:trHeight w:val="540"/>
        </w:trPr>
        <w:tc>
          <w:tcPr>
            <w:tcW w:w="724" w:type="dxa"/>
            <w:tcBorders>
              <w:top w:val="single" w:sz="4" w:space="0" w:color="auto"/>
              <w:left w:val="single" w:sz="4" w:space="0" w:color="auto"/>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内容</w:t>
            </w:r>
          </w:p>
        </w:tc>
        <w:tc>
          <w:tcPr>
            <w:tcW w:w="1418"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评审因素</w:t>
            </w:r>
          </w:p>
        </w:tc>
        <w:tc>
          <w:tcPr>
            <w:tcW w:w="708"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分值</w:t>
            </w:r>
          </w:p>
        </w:tc>
        <w:tc>
          <w:tcPr>
            <w:tcW w:w="5529"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评审标准</w:t>
            </w:r>
          </w:p>
        </w:tc>
      </w:tr>
      <w:tr w:rsidR="005A7EA2" w:rsidRPr="00925347">
        <w:trPr>
          <w:trHeight w:val="540"/>
        </w:trPr>
        <w:tc>
          <w:tcPr>
            <w:tcW w:w="724" w:type="dxa"/>
            <w:vMerge w:val="restart"/>
            <w:tcBorders>
              <w:top w:val="nil"/>
              <w:left w:val="single" w:sz="4" w:space="0" w:color="auto"/>
              <w:bottom w:val="single" w:sz="4" w:space="0" w:color="000000"/>
              <w:right w:val="single" w:sz="4" w:space="0" w:color="auto"/>
            </w:tcBorders>
            <w:textDirection w:val="tbRlV"/>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综合评审</w:t>
            </w:r>
            <w:r w:rsidRPr="00925347">
              <w:rPr>
                <w:rFonts w:ascii="宋体" w:hAnsi="宋体" w:cs="宋体"/>
                <w:kern w:val="0"/>
              </w:rPr>
              <w:t>20</w:t>
            </w:r>
            <w:r w:rsidRPr="00925347">
              <w:rPr>
                <w:rFonts w:ascii="宋体" w:hAnsi="宋体" w:cs="宋体" w:hint="eastAsia"/>
                <w:kern w:val="0"/>
              </w:rPr>
              <w:t>分</w:t>
            </w: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宋体"/>
                <w:kern w:val="0"/>
              </w:rPr>
            </w:pPr>
            <w:r w:rsidRPr="00925347">
              <w:rPr>
                <w:rFonts w:ascii="宋体" w:hAnsi="宋体" w:cs="宋体" w:hint="eastAsia"/>
                <w:kern w:val="0"/>
              </w:rPr>
              <w:t>实施保障</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宋体"/>
                <w:kern w:val="0"/>
              </w:rPr>
            </w:pPr>
            <w:r w:rsidRPr="00925347">
              <w:rPr>
                <w:rFonts w:ascii="宋体" w:hAnsi="宋体" w:cs="宋体"/>
                <w:kern w:val="0"/>
              </w:rPr>
              <w:t>2</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宋体"/>
                <w:kern w:val="0"/>
              </w:rPr>
            </w:pPr>
            <w:r w:rsidRPr="00925347">
              <w:rPr>
                <w:rFonts w:ascii="宋体" w:hAnsi="宋体" w:cs="宋体" w:hint="eastAsia"/>
                <w:kern w:val="0"/>
              </w:rPr>
              <w:t>有实施方案，有合理的安排进度，具有风险、质量管控措施</w:t>
            </w:r>
            <w:r w:rsidR="005A7EA2" w:rsidRPr="00925347">
              <w:rPr>
                <w:rFonts w:ascii="宋体" w:hAnsi="宋体" w:cs="宋体" w:hint="eastAsia"/>
                <w:kern w:val="0"/>
              </w:rPr>
              <w:t>。</w:t>
            </w:r>
          </w:p>
        </w:tc>
      </w:tr>
      <w:tr w:rsidR="005A7EA2" w:rsidRPr="00925347" w:rsidTr="002E077F">
        <w:trPr>
          <w:trHeight w:val="1349"/>
        </w:trPr>
        <w:tc>
          <w:tcPr>
            <w:tcW w:w="724" w:type="dxa"/>
            <w:vMerge/>
            <w:tcBorders>
              <w:top w:val="nil"/>
              <w:left w:val="single" w:sz="4" w:space="0" w:color="auto"/>
              <w:bottom w:val="single" w:sz="4" w:space="0" w:color="000000"/>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对招标文件</w:t>
            </w:r>
            <w:r w:rsidRPr="00925347">
              <w:rPr>
                <w:rFonts w:ascii="宋体" w:hAnsi="宋体" w:cs="Times New Roman"/>
                <w:kern w:val="0"/>
              </w:rPr>
              <w:br/>
            </w:r>
            <w:r w:rsidRPr="00925347">
              <w:rPr>
                <w:rFonts w:ascii="宋体" w:hAnsi="宋体" w:cs="宋体" w:hint="eastAsia"/>
                <w:kern w:val="0"/>
              </w:rPr>
              <w:t>的响应程度</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3</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投标文件编制完整，有连续页码、有详细目录、目录与有关材料装订顺序对应清晰、</w:t>
            </w:r>
            <w:r w:rsidRPr="00925347">
              <w:rPr>
                <w:rFonts w:ascii="宋体" w:hAnsi="宋体" w:cs="宋体"/>
                <w:kern w:val="0"/>
              </w:rPr>
              <w:t xml:space="preserve"> </w:t>
            </w:r>
            <w:r w:rsidRPr="00925347">
              <w:rPr>
                <w:rFonts w:ascii="宋体" w:hAnsi="宋体" w:cs="宋体" w:hint="eastAsia"/>
                <w:kern w:val="0"/>
              </w:rPr>
              <w:t>准确、</w:t>
            </w:r>
            <w:r w:rsidRPr="00925347">
              <w:rPr>
                <w:rFonts w:ascii="宋体" w:hAnsi="宋体" w:cs="宋体"/>
                <w:kern w:val="0"/>
              </w:rPr>
              <w:t xml:space="preserve"> </w:t>
            </w:r>
            <w:r w:rsidRPr="00925347">
              <w:rPr>
                <w:rFonts w:ascii="宋体" w:hAnsi="宋体" w:cs="宋体" w:hint="eastAsia"/>
                <w:kern w:val="0"/>
              </w:rPr>
              <w:t>查阅方便，全面响应招标文件，评标委员会根据各家优劣评分，</w:t>
            </w:r>
            <w:r w:rsidRPr="00925347">
              <w:rPr>
                <w:rFonts w:ascii="宋体" w:hAnsi="宋体" w:cs="宋体"/>
                <w:kern w:val="0"/>
              </w:rPr>
              <w:t xml:space="preserve"> </w:t>
            </w:r>
            <w:r w:rsidRPr="00925347">
              <w:rPr>
                <w:rFonts w:ascii="宋体" w:hAnsi="宋体" w:cs="宋体" w:hint="eastAsia"/>
                <w:kern w:val="0"/>
              </w:rPr>
              <w:t>第一名得</w:t>
            </w:r>
            <w:r w:rsidRPr="00925347">
              <w:rPr>
                <w:rFonts w:ascii="宋体" w:hAnsi="宋体" w:cs="宋体"/>
                <w:kern w:val="0"/>
              </w:rPr>
              <w:t>3</w:t>
            </w:r>
            <w:r w:rsidRPr="00925347">
              <w:rPr>
                <w:rFonts w:ascii="宋体" w:hAnsi="宋体" w:cs="宋体" w:hint="eastAsia"/>
                <w:kern w:val="0"/>
              </w:rPr>
              <w:t>分，第二名得</w:t>
            </w:r>
            <w:r w:rsidRPr="00925347">
              <w:rPr>
                <w:rFonts w:ascii="宋体" w:hAnsi="宋体" w:cs="宋体"/>
                <w:kern w:val="0"/>
              </w:rPr>
              <w:t xml:space="preserve"> 2 </w:t>
            </w:r>
            <w:r w:rsidRPr="00925347">
              <w:rPr>
                <w:rFonts w:ascii="宋体" w:hAnsi="宋体" w:cs="宋体" w:hint="eastAsia"/>
                <w:kern w:val="0"/>
              </w:rPr>
              <w:t>分，第三名得</w:t>
            </w:r>
            <w:r w:rsidRPr="00925347">
              <w:rPr>
                <w:rFonts w:ascii="宋体" w:hAnsi="宋体" w:cs="宋体"/>
                <w:kern w:val="0"/>
              </w:rPr>
              <w:t>1</w:t>
            </w:r>
            <w:r w:rsidRPr="00925347">
              <w:rPr>
                <w:rFonts w:ascii="宋体" w:hAnsi="宋体" w:cs="宋体" w:hint="eastAsia"/>
                <w:kern w:val="0"/>
              </w:rPr>
              <w:t>分，其他不得分。</w:t>
            </w:r>
          </w:p>
        </w:tc>
      </w:tr>
      <w:tr w:rsidR="005A7EA2" w:rsidRPr="00925347">
        <w:trPr>
          <w:trHeight w:val="1035"/>
        </w:trPr>
        <w:tc>
          <w:tcPr>
            <w:tcW w:w="724" w:type="dxa"/>
            <w:vMerge/>
            <w:tcBorders>
              <w:top w:val="nil"/>
              <w:left w:val="single" w:sz="4" w:space="0" w:color="auto"/>
              <w:bottom w:val="single" w:sz="4" w:space="0" w:color="000000"/>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类似业绩</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有成功实施同类软件项目的业绩，每提供一项得</w:t>
            </w:r>
            <w:r w:rsidRPr="00925347">
              <w:rPr>
                <w:rFonts w:ascii="宋体" w:hAnsi="宋体" w:cs="宋体"/>
                <w:kern w:val="0"/>
              </w:rPr>
              <w:t>1</w:t>
            </w:r>
            <w:r w:rsidRPr="00925347">
              <w:rPr>
                <w:rFonts w:ascii="宋体" w:hAnsi="宋体" w:cs="宋体" w:hint="eastAsia"/>
                <w:kern w:val="0"/>
              </w:rPr>
              <w:t>分，最高得</w:t>
            </w:r>
            <w:r w:rsidRPr="00925347">
              <w:rPr>
                <w:rFonts w:ascii="宋体" w:hAnsi="宋体" w:cs="宋体"/>
                <w:kern w:val="0"/>
              </w:rPr>
              <w:t>5</w:t>
            </w:r>
            <w:r w:rsidRPr="00925347">
              <w:rPr>
                <w:rFonts w:ascii="宋体" w:hAnsi="宋体" w:cs="宋体" w:hint="eastAsia"/>
                <w:kern w:val="0"/>
              </w:rPr>
              <w:t>分，须提供实际已实施项目的合同或验收报告的关键页复印件作为证明材料。</w:t>
            </w:r>
          </w:p>
        </w:tc>
      </w:tr>
      <w:tr w:rsidR="005A7EA2" w:rsidRPr="00925347" w:rsidTr="002E077F">
        <w:trPr>
          <w:trHeight w:val="983"/>
        </w:trPr>
        <w:tc>
          <w:tcPr>
            <w:tcW w:w="724" w:type="dxa"/>
            <w:vMerge/>
            <w:tcBorders>
              <w:top w:val="nil"/>
              <w:left w:val="single" w:sz="4" w:space="0" w:color="auto"/>
              <w:bottom w:val="single" w:sz="4" w:space="0" w:color="000000"/>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实施能力</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投标人如是代理商的，须提供代理证书（提供相关证明原件）。</w:t>
            </w:r>
            <w:r w:rsidRPr="00925347">
              <w:rPr>
                <w:rFonts w:ascii="宋体" w:hAnsi="宋体" w:cs="宋体"/>
                <w:kern w:val="0"/>
              </w:rPr>
              <w:t xml:space="preserve"> </w:t>
            </w:r>
          </w:p>
        </w:tc>
      </w:tr>
      <w:tr w:rsidR="005A7EA2" w:rsidRPr="00925347" w:rsidTr="002E077F">
        <w:trPr>
          <w:trHeight w:val="516"/>
        </w:trPr>
        <w:tc>
          <w:tcPr>
            <w:tcW w:w="724" w:type="dxa"/>
            <w:vMerge/>
            <w:tcBorders>
              <w:top w:val="nil"/>
              <w:left w:val="single" w:sz="4" w:space="0" w:color="auto"/>
              <w:bottom w:val="single" w:sz="4" w:space="0" w:color="000000"/>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便捷服务</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有本地化服务团队，设有本地化服务机构</w:t>
            </w:r>
            <w:r w:rsidR="005A7EA2" w:rsidRPr="00925347">
              <w:rPr>
                <w:rFonts w:ascii="宋体" w:hAnsi="宋体" w:cs="宋体" w:hint="eastAsia"/>
                <w:kern w:val="0"/>
              </w:rPr>
              <w:t>。</w:t>
            </w:r>
          </w:p>
        </w:tc>
      </w:tr>
      <w:tr w:rsidR="005A7EA2" w:rsidRPr="00925347">
        <w:trPr>
          <w:trHeight w:val="1200"/>
        </w:trPr>
        <w:tc>
          <w:tcPr>
            <w:tcW w:w="724" w:type="dxa"/>
            <w:vMerge w:val="restart"/>
            <w:tcBorders>
              <w:top w:val="nil"/>
              <w:left w:val="single" w:sz="4" w:space="0" w:color="auto"/>
              <w:bottom w:val="nil"/>
              <w:right w:val="single" w:sz="4" w:space="0" w:color="auto"/>
            </w:tcBorders>
            <w:textDirection w:val="tbRlV"/>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技术评审</w:t>
            </w:r>
            <w:r w:rsidRPr="00925347">
              <w:rPr>
                <w:rFonts w:ascii="宋体" w:hAnsi="宋体" w:cs="宋体"/>
                <w:kern w:val="0"/>
              </w:rPr>
              <w:t>50</w:t>
            </w:r>
            <w:r w:rsidRPr="00925347">
              <w:rPr>
                <w:rFonts w:ascii="宋体" w:hAnsi="宋体" w:cs="宋体" w:hint="eastAsia"/>
                <w:kern w:val="0"/>
              </w:rPr>
              <w:t>分</w:t>
            </w: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实现双体系，“</w:t>
            </w:r>
            <w:r w:rsidRPr="00925347">
              <w:rPr>
                <w:rFonts w:ascii="宋体" w:hAnsi="宋体"/>
                <w:kern w:val="0"/>
              </w:rPr>
              <w:t>5+3</w:t>
            </w:r>
            <w:r w:rsidRPr="00925347">
              <w:rPr>
                <w:rFonts w:ascii="宋体" w:hAnsi="宋体" w:cs="宋体" w:hint="eastAsia"/>
                <w:kern w:val="0"/>
              </w:rPr>
              <w:t>”会计要素</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预置政府会计科目体系，引入</w:t>
            </w:r>
            <w:r w:rsidRPr="00925347">
              <w:rPr>
                <w:rFonts w:ascii="宋体" w:hAnsi="宋体"/>
                <w:kern w:val="0"/>
              </w:rPr>
              <w:t>“5+3”</w:t>
            </w:r>
            <w:r w:rsidRPr="00925347">
              <w:rPr>
                <w:rFonts w:ascii="宋体" w:hAnsi="宋体" w:cs="宋体" w:hint="eastAsia"/>
                <w:kern w:val="0"/>
              </w:rPr>
              <w:t>的会计要素。同一会计核算系统中实现</w:t>
            </w:r>
            <w:r w:rsidRPr="00925347">
              <w:rPr>
                <w:rFonts w:ascii="宋体" w:hAnsi="宋体"/>
                <w:kern w:val="0"/>
              </w:rPr>
              <w:t>“</w:t>
            </w:r>
            <w:r w:rsidRPr="00925347">
              <w:rPr>
                <w:rFonts w:ascii="宋体" w:hAnsi="宋体" w:cs="宋体" w:hint="eastAsia"/>
                <w:kern w:val="0"/>
              </w:rPr>
              <w:t>双功能</w:t>
            </w:r>
            <w:r w:rsidRPr="00925347">
              <w:rPr>
                <w:rFonts w:ascii="宋体" w:hAnsi="宋体"/>
                <w:kern w:val="0"/>
              </w:rPr>
              <w:t>”</w:t>
            </w:r>
            <w:r w:rsidRPr="00925347">
              <w:rPr>
                <w:rFonts w:ascii="宋体" w:hAnsi="宋体" w:cs="宋体" w:hint="eastAsia"/>
                <w:kern w:val="0"/>
              </w:rPr>
              <w:t>、</w:t>
            </w:r>
            <w:r w:rsidRPr="00925347">
              <w:rPr>
                <w:rFonts w:ascii="宋体" w:hAnsi="宋体"/>
                <w:kern w:val="0"/>
              </w:rPr>
              <w:t>“</w:t>
            </w:r>
            <w:r w:rsidRPr="00925347">
              <w:rPr>
                <w:rFonts w:ascii="宋体" w:hAnsi="宋体" w:cs="宋体" w:hint="eastAsia"/>
                <w:kern w:val="0"/>
              </w:rPr>
              <w:t>双基础</w:t>
            </w:r>
            <w:r w:rsidRPr="00925347">
              <w:rPr>
                <w:rFonts w:ascii="宋体" w:hAnsi="宋体"/>
                <w:kern w:val="0"/>
              </w:rPr>
              <w:t>”</w:t>
            </w:r>
            <w:r w:rsidRPr="00925347">
              <w:rPr>
                <w:rFonts w:ascii="宋体" w:hAnsi="宋体" w:cs="宋体" w:hint="eastAsia"/>
                <w:kern w:val="0"/>
              </w:rPr>
              <w:t>，即实现财务会计和预算会计双重功能，财务会计采用权责发生制，预算会计采用收付实现制双基础功能。</w:t>
            </w:r>
          </w:p>
        </w:tc>
      </w:tr>
      <w:tr w:rsidR="005A7EA2" w:rsidRPr="00925347">
        <w:trPr>
          <w:trHeight w:val="1215"/>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智能平行记账</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在一个会计信息系统中同时进行财务会计和预算会计核算的需要，实现</w:t>
            </w:r>
            <w:r w:rsidRPr="00925347">
              <w:rPr>
                <w:rFonts w:ascii="宋体" w:hAnsi="宋体"/>
                <w:kern w:val="0"/>
              </w:rPr>
              <w:t>“</w:t>
            </w:r>
            <w:r w:rsidRPr="00925347">
              <w:rPr>
                <w:rFonts w:ascii="宋体" w:hAnsi="宋体" w:cs="宋体" w:hint="eastAsia"/>
                <w:kern w:val="0"/>
              </w:rPr>
              <w:t>平行记账</w:t>
            </w:r>
            <w:r w:rsidRPr="00925347">
              <w:rPr>
                <w:rFonts w:ascii="宋体" w:hAnsi="宋体"/>
                <w:kern w:val="0"/>
              </w:rPr>
              <w:t>”</w:t>
            </w:r>
            <w:r w:rsidRPr="00925347">
              <w:rPr>
                <w:rFonts w:ascii="宋体" w:hAnsi="宋体" w:cs="宋体" w:hint="eastAsia"/>
                <w:kern w:val="0"/>
              </w:rPr>
              <w:t>的功能，注重预算会计和财务会计凭证分录完整性检查及提醒，保证业务关联的预算会计、财务会计凭证办理状态的同步。</w:t>
            </w:r>
          </w:p>
        </w:tc>
      </w:tr>
      <w:tr w:rsidR="005A7EA2" w:rsidRPr="00925347">
        <w:trPr>
          <w:trHeight w:val="1980"/>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会计凭证智能编制</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通过预置的系统凭证模板，用户在编制凭证时只需按照业务场景查找相对应的模板，就可以自动完成财务会计、预算会计双凭证的编制，降低工作难度，减少了工作量。同时，支持外部数据的通过通用接口设置凭证模板完成财务会计、预算会计双凭证的编制，自动生成外部业务系统与核算系统间的数据传递，完成凭证编制工作。</w:t>
            </w:r>
          </w:p>
        </w:tc>
      </w:tr>
      <w:tr w:rsidR="005A7EA2" w:rsidRPr="00925347">
        <w:trPr>
          <w:trHeight w:val="540"/>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双报告一键自动生成</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满足</w:t>
            </w:r>
            <w:r w:rsidRPr="00925347">
              <w:rPr>
                <w:rFonts w:ascii="宋体" w:hAnsi="宋体"/>
                <w:kern w:val="0"/>
              </w:rPr>
              <w:t>“</w:t>
            </w:r>
            <w:r w:rsidRPr="00925347">
              <w:rPr>
                <w:rFonts w:ascii="宋体" w:hAnsi="宋体" w:cs="宋体" w:hint="eastAsia"/>
                <w:kern w:val="0"/>
              </w:rPr>
              <w:t>双报告</w:t>
            </w:r>
            <w:r w:rsidRPr="00925347">
              <w:rPr>
                <w:rFonts w:ascii="宋体" w:hAnsi="宋体"/>
                <w:kern w:val="0"/>
              </w:rPr>
              <w:t>”</w:t>
            </w:r>
            <w:r w:rsidRPr="00925347">
              <w:rPr>
                <w:rFonts w:ascii="宋体" w:hAnsi="宋体" w:cs="宋体" w:hint="eastAsia"/>
                <w:kern w:val="0"/>
              </w:rPr>
              <w:t>要求，可自动生成财务会计核算的财务报告，也可自动生成预算会计核算的决算报告，同时智能实现主附表数据追溯联查，一键生成体现财务报表与预算会计报表勾稽关系的</w:t>
            </w:r>
            <w:r w:rsidRPr="00925347">
              <w:rPr>
                <w:rFonts w:ascii="宋体" w:hAnsi="宋体"/>
                <w:kern w:val="0"/>
              </w:rPr>
              <w:t>“</w:t>
            </w:r>
            <w:r w:rsidRPr="00925347">
              <w:rPr>
                <w:rFonts w:ascii="宋体" w:hAnsi="宋体" w:cs="宋体" w:hint="eastAsia"/>
                <w:kern w:val="0"/>
              </w:rPr>
              <w:t>本期盈余与预算结余差异调节表</w:t>
            </w:r>
            <w:r w:rsidRPr="00925347">
              <w:rPr>
                <w:rFonts w:ascii="宋体" w:hAnsi="宋体"/>
                <w:kern w:val="0"/>
              </w:rPr>
              <w:t>”</w:t>
            </w:r>
            <w:r w:rsidRPr="00925347">
              <w:rPr>
                <w:rFonts w:ascii="宋体" w:hAnsi="宋体" w:cs="宋体" w:hint="eastAsia"/>
                <w:kern w:val="0"/>
              </w:rPr>
              <w:t>。</w:t>
            </w:r>
          </w:p>
        </w:tc>
      </w:tr>
      <w:tr w:rsidR="005A7EA2" w:rsidRPr="00925347">
        <w:trPr>
          <w:trHeight w:val="870"/>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多维管理，综合分析</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支持多项辅助核算项，满足双会计体系明细核算，多维度管理需要。方便项目管理、往来管理、三公经费管理、预算执行分析等业务。</w:t>
            </w:r>
          </w:p>
        </w:tc>
      </w:tr>
      <w:tr w:rsidR="005A7EA2" w:rsidRPr="00925347">
        <w:trPr>
          <w:trHeight w:val="540"/>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符合支出经济分类改革要求</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系统经济分类由</w:t>
            </w:r>
            <w:r w:rsidRPr="00925347">
              <w:rPr>
                <w:rFonts w:ascii="宋体" w:hAnsi="宋体"/>
                <w:kern w:val="0"/>
              </w:rPr>
              <w:t>“</w:t>
            </w:r>
            <w:r w:rsidRPr="00925347">
              <w:rPr>
                <w:rFonts w:ascii="宋体" w:hAnsi="宋体" w:cs="宋体" w:hint="eastAsia"/>
                <w:kern w:val="0"/>
              </w:rPr>
              <w:t>政府经济分类</w:t>
            </w:r>
            <w:r w:rsidRPr="00925347">
              <w:rPr>
                <w:rFonts w:ascii="宋体" w:hAnsi="宋体"/>
                <w:kern w:val="0"/>
              </w:rPr>
              <w:t>”</w:t>
            </w:r>
            <w:r w:rsidRPr="00925347">
              <w:rPr>
                <w:rFonts w:ascii="宋体" w:hAnsi="宋体" w:cs="宋体" w:hint="eastAsia"/>
                <w:kern w:val="0"/>
              </w:rPr>
              <w:t>和</w:t>
            </w:r>
            <w:r w:rsidRPr="00925347">
              <w:rPr>
                <w:rFonts w:ascii="宋体" w:hAnsi="宋体"/>
                <w:kern w:val="0"/>
              </w:rPr>
              <w:t>“</w:t>
            </w:r>
            <w:r w:rsidRPr="00925347">
              <w:rPr>
                <w:rFonts w:ascii="宋体" w:hAnsi="宋体" w:cs="宋体" w:hint="eastAsia"/>
                <w:kern w:val="0"/>
              </w:rPr>
              <w:t>部门经济分类</w:t>
            </w:r>
            <w:r w:rsidRPr="00925347">
              <w:rPr>
                <w:rFonts w:ascii="宋体" w:hAnsi="宋体"/>
                <w:kern w:val="0"/>
              </w:rPr>
              <w:t>”</w:t>
            </w:r>
            <w:r w:rsidRPr="00925347">
              <w:rPr>
                <w:rFonts w:ascii="宋体" w:hAnsi="宋体" w:cs="宋体" w:hint="eastAsia"/>
                <w:kern w:val="0"/>
              </w:rPr>
              <w:t>两部分构成，两部分经济分类之间保持严格的对应关系，满足支出经济分类改革对预算编制、预算执行、会计核算、决算及公开的新要求</w:t>
            </w:r>
            <w:r w:rsidR="005A7EA2" w:rsidRPr="00925347">
              <w:rPr>
                <w:rFonts w:ascii="宋体" w:hAnsi="宋体" w:cs="宋体" w:hint="eastAsia"/>
                <w:kern w:val="0"/>
              </w:rPr>
              <w:t>。</w:t>
            </w:r>
          </w:p>
        </w:tc>
      </w:tr>
      <w:tr w:rsidR="005A7EA2" w:rsidRPr="00925347">
        <w:trPr>
          <w:trHeight w:val="2970"/>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双报告：年终决算报表、财务报告</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kern w:val="0"/>
              </w:rPr>
              <w:t>1</w:t>
            </w:r>
            <w:r w:rsidRPr="00925347">
              <w:rPr>
                <w:rFonts w:ascii="宋体" w:hAnsi="宋体" w:cs="宋体" w:hint="eastAsia"/>
                <w:kern w:val="0"/>
              </w:rPr>
              <w:t>可以生成财务会计核算的财务报表，也可以生成预算会计核算的决算报表。</w:t>
            </w:r>
            <w:r w:rsidRPr="00925347">
              <w:rPr>
                <w:rFonts w:ascii="宋体" w:hAnsi="宋体" w:cs="宋体"/>
                <w:kern w:val="0"/>
              </w:rPr>
              <w:t>2</w:t>
            </w:r>
            <w:r w:rsidRPr="00925347">
              <w:rPr>
                <w:rFonts w:ascii="宋体" w:hAnsi="宋体" w:cs="宋体" w:hint="eastAsia"/>
                <w:kern w:val="0"/>
              </w:rPr>
              <w:t>可用户自定义</w:t>
            </w:r>
            <w:r w:rsidRPr="00925347">
              <w:rPr>
                <w:rFonts w:ascii="宋体" w:hAnsi="宋体" w:cs="宋体"/>
                <w:kern w:val="0"/>
              </w:rPr>
              <w:t>,</w:t>
            </w:r>
            <w:r w:rsidRPr="00925347">
              <w:rPr>
                <w:rFonts w:ascii="宋体" w:hAnsi="宋体" w:cs="宋体" w:hint="eastAsia"/>
                <w:kern w:val="0"/>
              </w:rPr>
              <w:t>生成需要的报表提供报表的导出功能，用于报表的二次加工使用。</w:t>
            </w:r>
            <w:r w:rsidRPr="00925347">
              <w:rPr>
                <w:rFonts w:ascii="宋体" w:hAnsi="宋体" w:cs="宋体"/>
                <w:kern w:val="0"/>
              </w:rPr>
              <w:t>3</w:t>
            </w:r>
            <w:r w:rsidRPr="00925347">
              <w:rPr>
                <w:rFonts w:ascii="宋体" w:hAnsi="宋体" w:cs="宋体" w:hint="eastAsia"/>
                <w:kern w:val="0"/>
              </w:rPr>
              <w:t>通过预制的部门决算报表模板计算生成部门决算初步数据，在部门决算系统中粘贴或导入部门决算数据，即可完成部门决算报表填制需要。</w:t>
            </w:r>
            <w:r w:rsidRPr="00925347">
              <w:rPr>
                <w:rFonts w:ascii="宋体" w:hAnsi="宋体" w:cs="宋体"/>
                <w:kern w:val="0"/>
              </w:rPr>
              <w:t>4</w:t>
            </w:r>
            <w:r w:rsidRPr="00925347">
              <w:rPr>
                <w:rFonts w:ascii="宋体" w:hAnsi="宋体" w:cs="宋体" w:hint="eastAsia"/>
                <w:kern w:val="0"/>
              </w:rPr>
              <w:t>自动将会计核算数据读入会计报表、报表附注和调整工作底表相关单元格中，实现政府财务报表的自动生成，辅助单位编制政府财务报告，单位进行适当补充和修改，实现政府部门财务报告的编制和上报。</w:t>
            </w:r>
            <w:r w:rsidRPr="00925347">
              <w:rPr>
                <w:rFonts w:ascii="宋体" w:hAnsi="宋体" w:cs="宋体"/>
                <w:kern w:val="0"/>
              </w:rPr>
              <w:t>4</w:t>
            </w:r>
            <w:r w:rsidRPr="00925347">
              <w:rPr>
                <w:rFonts w:ascii="宋体" w:hAnsi="宋体" w:cs="宋体" w:hint="eastAsia"/>
                <w:kern w:val="0"/>
              </w:rPr>
              <w:t>根据财务报表数据一键生成财务报告</w:t>
            </w:r>
            <w:r w:rsidRPr="00925347">
              <w:rPr>
                <w:rFonts w:ascii="宋体" w:hAnsi="宋体" w:cs="宋体"/>
                <w:kern w:val="0"/>
              </w:rPr>
              <w:t xml:space="preserve"> word </w:t>
            </w:r>
            <w:r w:rsidRPr="00925347">
              <w:rPr>
                <w:rFonts w:ascii="宋体" w:hAnsi="宋体" w:cs="宋体" w:hint="eastAsia"/>
                <w:kern w:val="0"/>
              </w:rPr>
              <w:t>文件，供上报、分析使用。全部满足得</w:t>
            </w:r>
            <w:r w:rsidRPr="00925347">
              <w:rPr>
                <w:rFonts w:ascii="宋体" w:hAnsi="宋体"/>
                <w:kern w:val="0"/>
              </w:rPr>
              <w:t xml:space="preserve"> 5</w:t>
            </w:r>
            <w:r w:rsidRPr="00925347">
              <w:rPr>
                <w:rFonts w:ascii="宋体" w:hAnsi="宋体" w:cs="宋体" w:hint="eastAsia"/>
                <w:kern w:val="0"/>
              </w:rPr>
              <w:t>分，任一功能不满足扣</w:t>
            </w:r>
            <w:r w:rsidRPr="00925347">
              <w:rPr>
                <w:rFonts w:ascii="宋体" w:hAnsi="宋体"/>
                <w:kern w:val="0"/>
              </w:rPr>
              <w:t>1</w:t>
            </w:r>
            <w:r w:rsidRPr="00925347">
              <w:rPr>
                <w:rFonts w:ascii="宋体" w:hAnsi="宋体" w:cs="宋体" w:hint="eastAsia"/>
                <w:kern w:val="0"/>
              </w:rPr>
              <w:t>分，扣完为止。</w:t>
            </w:r>
          </w:p>
        </w:tc>
      </w:tr>
      <w:tr w:rsidR="005A7EA2" w:rsidRPr="00925347">
        <w:trPr>
          <w:trHeight w:val="2505"/>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出纳管理</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cs="宋体" w:hint="eastAsia"/>
                <w:kern w:val="0"/>
              </w:rPr>
              <w:t>可进行现金日记账、银行日记账、资金日报、银行对账、支票登记等业务管理。并将系统所产生的单据自动生成记账凭证到账务系统中。要求只需按照实际的业务填写相关的收款、领用、付款单据，单据在过账时，系统会按照不同的业务类型自动生成相关的会计凭证传递到总账系统中，让出纳人员在不做任何操作的情况下完成凭证制作；通过收付、领用单据可以完成出纳的日常工作；一张单据上可以进行多种现金、银行的交易；根据业务单据自动生成日记账，并可以根据相关的标准将银行对账单与日记账之间进行自动对账，同时自动生成银行余额调节表。全部满足得</w:t>
            </w:r>
            <w:r w:rsidRPr="00925347">
              <w:rPr>
                <w:rFonts w:ascii="宋体" w:hAnsi="宋体"/>
                <w:kern w:val="0"/>
              </w:rPr>
              <w:t xml:space="preserve"> 5</w:t>
            </w:r>
            <w:r w:rsidRPr="00925347">
              <w:rPr>
                <w:rFonts w:ascii="宋体" w:hAnsi="宋体" w:cs="宋体" w:hint="eastAsia"/>
                <w:kern w:val="0"/>
              </w:rPr>
              <w:t>分，任一功能不满足扣</w:t>
            </w:r>
            <w:r w:rsidRPr="00925347">
              <w:rPr>
                <w:rFonts w:ascii="宋体" w:hAnsi="宋体"/>
                <w:kern w:val="0"/>
              </w:rPr>
              <w:t>1</w:t>
            </w:r>
            <w:r w:rsidRPr="00925347">
              <w:rPr>
                <w:rFonts w:ascii="宋体" w:hAnsi="宋体" w:cs="宋体" w:hint="eastAsia"/>
                <w:kern w:val="0"/>
              </w:rPr>
              <w:t>分，扣完为止。</w:t>
            </w:r>
          </w:p>
        </w:tc>
      </w:tr>
      <w:tr w:rsidR="005A7EA2" w:rsidRPr="00925347" w:rsidTr="005A7EA2">
        <w:trPr>
          <w:trHeight w:val="2460"/>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工资管理</w:t>
            </w:r>
          </w:p>
        </w:tc>
        <w:tc>
          <w:tcPr>
            <w:tcW w:w="708" w:type="dxa"/>
            <w:tcBorders>
              <w:top w:val="nil"/>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nil"/>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kern w:val="0"/>
              </w:rPr>
              <w:t>1</w:t>
            </w:r>
            <w:r w:rsidRPr="00925347">
              <w:rPr>
                <w:rFonts w:ascii="宋体" w:hAnsi="宋体" w:cs="宋体" w:hint="eastAsia"/>
                <w:kern w:val="0"/>
              </w:rPr>
              <w:t>、实现基础资料设置、工资公式定义等操作和编辑，自动按月或按用户规定时间生成单位职员工资表，计算各种费用的分摊，并可将各种凭证传入账务处理系统中，进行审核、记账等操作。</w:t>
            </w:r>
            <w:r w:rsidRPr="00925347">
              <w:rPr>
                <w:rFonts w:ascii="宋体" w:hAnsi="宋体" w:cs="Times New Roman"/>
                <w:kern w:val="0"/>
              </w:rPr>
              <w:br/>
            </w:r>
            <w:r w:rsidRPr="00925347">
              <w:rPr>
                <w:rFonts w:ascii="宋体" w:hAnsi="宋体"/>
                <w:kern w:val="0"/>
              </w:rPr>
              <w:t>2</w:t>
            </w:r>
            <w:r w:rsidRPr="00925347">
              <w:rPr>
                <w:rFonts w:ascii="宋体" w:hAnsi="宋体" w:cs="宋体" w:hint="eastAsia"/>
                <w:kern w:val="0"/>
              </w:rPr>
              <w:t>、针对劳务派遣人员工资发放的需求，可将劳务费分类型、分部门等多层面管理。财务部门每月按业务部门申报的劳务费明细，进行收集、汇总、且与本月发放工资合并计税。支持业务部门其他薪酬收入明细申报及审批。业务部门上报财务劳务费明细，财务部门进行审批、汇总。全部满足得</w:t>
            </w:r>
            <w:r w:rsidRPr="00925347">
              <w:rPr>
                <w:rFonts w:ascii="宋体" w:hAnsi="宋体"/>
                <w:kern w:val="0"/>
              </w:rPr>
              <w:t xml:space="preserve"> 5</w:t>
            </w:r>
            <w:r w:rsidRPr="00925347">
              <w:rPr>
                <w:rFonts w:ascii="宋体" w:hAnsi="宋体" w:cs="宋体" w:hint="eastAsia"/>
                <w:kern w:val="0"/>
              </w:rPr>
              <w:t>分，任一功能不满足扣</w:t>
            </w:r>
            <w:r w:rsidRPr="00925347">
              <w:rPr>
                <w:rFonts w:ascii="宋体" w:hAnsi="宋体"/>
                <w:kern w:val="0"/>
              </w:rPr>
              <w:t>1</w:t>
            </w:r>
            <w:r w:rsidRPr="00925347">
              <w:rPr>
                <w:rFonts w:ascii="宋体" w:hAnsi="宋体" w:cs="宋体" w:hint="eastAsia"/>
                <w:kern w:val="0"/>
              </w:rPr>
              <w:t>分，扣完为止。</w:t>
            </w:r>
          </w:p>
        </w:tc>
      </w:tr>
      <w:tr w:rsidR="005A7EA2" w:rsidRPr="00925347" w:rsidTr="005A39C2">
        <w:trPr>
          <w:trHeight w:val="2777"/>
        </w:trPr>
        <w:tc>
          <w:tcPr>
            <w:tcW w:w="724" w:type="dxa"/>
            <w:vMerge/>
            <w:tcBorders>
              <w:top w:val="nil"/>
              <w:left w:val="single" w:sz="4" w:space="0" w:color="auto"/>
              <w:bottom w:val="nil"/>
              <w:right w:val="single" w:sz="4" w:space="0" w:color="auto"/>
            </w:tcBorders>
            <w:vAlign w:val="center"/>
          </w:tcPr>
          <w:p w:rsidR="00F4091B" w:rsidRPr="00925347" w:rsidRDefault="00F4091B" w:rsidP="00BE7002">
            <w:pPr>
              <w:widowControl/>
              <w:jc w:val="left"/>
              <w:rPr>
                <w:rFonts w:ascii="宋体" w:hAnsi="宋体" w:cs="Times New Roman"/>
                <w:kern w:val="0"/>
              </w:rPr>
            </w:pPr>
          </w:p>
        </w:tc>
        <w:tc>
          <w:tcPr>
            <w:tcW w:w="1418"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软件扩展能力及接口</w:t>
            </w:r>
          </w:p>
        </w:tc>
        <w:tc>
          <w:tcPr>
            <w:tcW w:w="708"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5</w:t>
            </w:r>
          </w:p>
        </w:tc>
        <w:tc>
          <w:tcPr>
            <w:tcW w:w="5529"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jc w:val="left"/>
              <w:rPr>
                <w:rFonts w:ascii="宋体" w:hAnsi="宋体" w:cs="Times New Roman"/>
                <w:kern w:val="0"/>
              </w:rPr>
            </w:pPr>
            <w:r w:rsidRPr="00925347">
              <w:rPr>
                <w:rFonts w:ascii="宋体" w:hAnsi="宋体"/>
                <w:kern w:val="0"/>
              </w:rPr>
              <w:t>1</w:t>
            </w:r>
            <w:r w:rsidRPr="00925347">
              <w:rPr>
                <w:rFonts w:ascii="宋体" w:hAnsi="宋体" w:cs="宋体" w:hint="eastAsia"/>
                <w:kern w:val="0"/>
              </w:rPr>
              <w:t>实现与财政国库支付系统之间的数据交换。</w:t>
            </w:r>
            <w:r w:rsidRPr="00925347">
              <w:rPr>
                <w:rFonts w:ascii="宋体" w:hAnsi="宋体"/>
                <w:kern w:val="0"/>
              </w:rPr>
              <w:t>2</w:t>
            </w:r>
            <w:r w:rsidRPr="00925347">
              <w:rPr>
                <w:rFonts w:ascii="宋体" w:hAnsi="宋体" w:cs="宋体" w:hint="eastAsia"/>
                <w:kern w:val="0"/>
              </w:rPr>
              <w:t>通过对</w:t>
            </w:r>
            <w:r w:rsidRPr="00925347">
              <w:rPr>
                <w:rFonts w:ascii="宋体" w:hAnsi="宋体"/>
                <w:kern w:val="0"/>
              </w:rPr>
              <w:t>His</w:t>
            </w:r>
            <w:r w:rsidRPr="00925347">
              <w:rPr>
                <w:rFonts w:ascii="宋体" w:hAnsi="宋体" w:cs="宋体" w:hint="eastAsia"/>
                <w:kern w:val="0"/>
              </w:rPr>
              <w:t>系统、各种外部费用、内部成本数据导入与衔接，实现医院</w:t>
            </w:r>
            <w:r w:rsidRPr="00925347">
              <w:rPr>
                <w:rFonts w:ascii="宋体" w:hAnsi="宋体"/>
                <w:kern w:val="0"/>
              </w:rPr>
              <w:t>HIS</w:t>
            </w:r>
            <w:r w:rsidRPr="00925347">
              <w:rPr>
                <w:rFonts w:ascii="宋体" w:hAnsi="宋体" w:cs="宋体" w:hint="eastAsia"/>
                <w:kern w:val="0"/>
              </w:rPr>
              <w:t>系统等业务系统的数据自动生成总账凭证，要求自动根据系统预置进行分项目、分科室、分病种等核算处理，避免多次录入数据的重复工作。</w:t>
            </w:r>
            <w:r w:rsidRPr="00925347">
              <w:rPr>
                <w:rFonts w:ascii="宋体" w:hAnsi="宋体"/>
                <w:kern w:val="0"/>
              </w:rPr>
              <w:t>3</w:t>
            </w:r>
            <w:r w:rsidRPr="00925347">
              <w:rPr>
                <w:rFonts w:ascii="宋体" w:hAnsi="宋体" w:cs="宋体" w:hint="eastAsia"/>
                <w:kern w:val="0"/>
              </w:rPr>
              <w:t>预留接口，实现实时传递记账凭证到市财政局的预算单位会计核算平台，接收相关部门的监督检查。提供产品功能截图。全部满足得</w:t>
            </w:r>
            <w:r w:rsidRPr="00925347">
              <w:rPr>
                <w:rFonts w:ascii="宋体" w:hAnsi="宋体"/>
                <w:kern w:val="0"/>
              </w:rPr>
              <w:t xml:space="preserve"> 5</w:t>
            </w:r>
            <w:r w:rsidRPr="00925347">
              <w:rPr>
                <w:rFonts w:ascii="宋体" w:hAnsi="宋体" w:cs="宋体" w:hint="eastAsia"/>
                <w:kern w:val="0"/>
              </w:rPr>
              <w:t>分，任一功能不满足扣</w:t>
            </w:r>
            <w:r w:rsidRPr="00925347">
              <w:rPr>
                <w:rFonts w:ascii="宋体" w:hAnsi="宋体"/>
                <w:kern w:val="0"/>
              </w:rPr>
              <w:t>1</w:t>
            </w:r>
            <w:r w:rsidRPr="00925347">
              <w:rPr>
                <w:rFonts w:ascii="宋体" w:hAnsi="宋体" w:cs="宋体" w:hint="eastAsia"/>
                <w:kern w:val="0"/>
              </w:rPr>
              <w:t>分，扣完为止。</w:t>
            </w:r>
          </w:p>
        </w:tc>
      </w:tr>
      <w:tr w:rsidR="005A7EA2" w:rsidRPr="00925347" w:rsidTr="005A7EA2">
        <w:trPr>
          <w:trHeight w:val="1635"/>
        </w:trPr>
        <w:tc>
          <w:tcPr>
            <w:tcW w:w="724" w:type="dxa"/>
            <w:tcBorders>
              <w:top w:val="single" w:sz="4" w:space="0" w:color="auto"/>
              <w:left w:val="single" w:sz="4" w:space="0" w:color="auto"/>
              <w:bottom w:val="single" w:sz="4" w:space="0" w:color="auto"/>
              <w:right w:val="single" w:sz="4" w:space="0" w:color="auto"/>
            </w:tcBorders>
            <w:textDirection w:val="tbRlV"/>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价格评审</w:t>
            </w:r>
          </w:p>
        </w:tc>
        <w:tc>
          <w:tcPr>
            <w:tcW w:w="1418"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cs="Times New Roman"/>
                <w:kern w:val="0"/>
              </w:rPr>
            </w:pPr>
            <w:r w:rsidRPr="00925347">
              <w:rPr>
                <w:rFonts w:ascii="宋体" w:hAnsi="宋体" w:cs="宋体" w:hint="eastAsia"/>
                <w:kern w:val="0"/>
              </w:rPr>
              <w:t>报价</w:t>
            </w:r>
          </w:p>
        </w:tc>
        <w:tc>
          <w:tcPr>
            <w:tcW w:w="708"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jc w:val="center"/>
              <w:rPr>
                <w:rFonts w:ascii="宋体" w:hAnsi="宋体"/>
                <w:kern w:val="0"/>
              </w:rPr>
            </w:pPr>
            <w:r w:rsidRPr="00925347">
              <w:rPr>
                <w:rFonts w:ascii="宋体" w:hAnsi="宋体"/>
                <w:kern w:val="0"/>
              </w:rPr>
              <w:t>30</w:t>
            </w:r>
          </w:p>
        </w:tc>
        <w:tc>
          <w:tcPr>
            <w:tcW w:w="5529" w:type="dxa"/>
            <w:tcBorders>
              <w:top w:val="single" w:sz="4" w:space="0" w:color="auto"/>
              <w:left w:val="nil"/>
              <w:bottom w:val="single" w:sz="4" w:space="0" w:color="auto"/>
              <w:right w:val="single" w:sz="4" w:space="0" w:color="auto"/>
            </w:tcBorders>
            <w:vAlign w:val="center"/>
          </w:tcPr>
          <w:p w:rsidR="00F4091B" w:rsidRPr="00925347" w:rsidRDefault="00F4091B" w:rsidP="00BE7002">
            <w:pPr>
              <w:widowControl/>
              <w:rPr>
                <w:rFonts w:ascii="宋体" w:hAnsi="宋体" w:cs="Times New Roman"/>
                <w:kern w:val="0"/>
              </w:rPr>
            </w:pPr>
            <w:r w:rsidRPr="00925347">
              <w:rPr>
                <w:rFonts w:ascii="宋体" w:hAnsi="宋体" w:cs="宋体" w:hint="eastAsia"/>
                <w:kern w:val="0"/>
              </w:rPr>
              <w:t>报价分采用低价优先法计算，即满足招标文件要求且最终报价最低的投标报价为评标基准价，其报价得分为</w:t>
            </w:r>
            <w:r w:rsidRPr="00925347">
              <w:rPr>
                <w:rFonts w:ascii="宋体" w:hAnsi="宋体"/>
                <w:kern w:val="0"/>
              </w:rPr>
              <w:t>30</w:t>
            </w:r>
            <w:r w:rsidRPr="00925347">
              <w:rPr>
                <w:rFonts w:ascii="宋体" w:hAnsi="宋体" w:cs="宋体" w:hint="eastAsia"/>
                <w:kern w:val="0"/>
              </w:rPr>
              <w:t>。其他投标人的报价得分按照下列公式计算：投标报价得分</w:t>
            </w:r>
            <w:r w:rsidRPr="00925347">
              <w:rPr>
                <w:rFonts w:ascii="宋体" w:hAnsi="宋体"/>
                <w:kern w:val="0"/>
              </w:rPr>
              <w:t>=(</w:t>
            </w:r>
            <w:r w:rsidRPr="00925347">
              <w:rPr>
                <w:rFonts w:ascii="宋体" w:hAnsi="宋体" w:cs="宋体" w:hint="eastAsia"/>
                <w:kern w:val="0"/>
              </w:rPr>
              <w:t>评标基准价／投标报价</w:t>
            </w:r>
            <w:r w:rsidRPr="00925347">
              <w:rPr>
                <w:rFonts w:ascii="宋体" w:hAnsi="宋体"/>
                <w:kern w:val="0"/>
              </w:rPr>
              <w:t>)</w:t>
            </w:r>
            <w:r w:rsidRPr="00925347">
              <w:rPr>
                <w:rFonts w:ascii="宋体" w:hAnsi="宋体" w:cs="宋体" w:hint="eastAsia"/>
                <w:kern w:val="0"/>
              </w:rPr>
              <w:t>×价格权值（</w:t>
            </w:r>
            <w:r w:rsidRPr="00925347">
              <w:rPr>
                <w:rFonts w:ascii="宋体" w:hAnsi="宋体"/>
                <w:kern w:val="0"/>
              </w:rPr>
              <w:t>30</w:t>
            </w:r>
            <w:r w:rsidRPr="00925347">
              <w:rPr>
                <w:rFonts w:ascii="宋体" w:hAnsi="宋体" w:cs="宋体" w:hint="eastAsia"/>
                <w:kern w:val="0"/>
              </w:rPr>
              <w:t>）；为了控制采购预算，</w:t>
            </w:r>
            <w:r w:rsidRPr="00925347">
              <w:rPr>
                <w:rFonts w:ascii="宋体" w:hAnsi="宋体"/>
                <w:kern w:val="0"/>
              </w:rPr>
              <w:t xml:space="preserve"> </w:t>
            </w:r>
            <w:r w:rsidRPr="00925347">
              <w:rPr>
                <w:rFonts w:ascii="宋体" w:hAnsi="宋体" w:cs="宋体" w:hint="eastAsia"/>
                <w:kern w:val="0"/>
              </w:rPr>
              <w:t>投标人投标报价不得超过采购预算价，</w:t>
            </w:r>
            <w:r w:rsidRPr="00925347">
              <w:rPr>
                <w:rFonts w:ascii="宋体" w:hAnsi="宋体"/>
                <w:kern w:val="0"/>
              </w:rPr>
              <w:t xml:space="preserve"> </w:t>
            </w:r>
            <w:r w:rsidRPr="00925347">
              <w:rPr>
                <w:rFonts w:ascii="宋体" w:hAnsi="宋体" w:cs="宋体" w:hint="eastAsia"/>
                <w:kern w:val="0"/>
              </w:rPr>
              <w:t>高于采购预算价的视为无效投标。</w:t>
            </w:r>
            <w:bookmarkStart w:id="0" w:name="_GoBack"/>
            <w:bookmarkEnd w:id="0"/>
          </w:p>
        </w:tc>
      </w:tr>
    </w:tbl>
    <w:p w:rsidR="00F4091B" w:rsidRPr="003F059B" w:rsidRDefault="00F4091B" w:rsidP="00127E31">
      <w:pPr>
        <w:jc w:val="center"/>
        <w:rPr>
          <w:rFonts w:ascii="宋体" w:cs="Times New Roman"/>
          <w:b/>
          <w:bCs/>
          <w:color w:val="FF0000"/>
          <w:kern w:val="0"/>
          <w:sz w:val="28"/>
          <w:szCs w:val="28"/>
        </w:rPr>
      </w:pPr>
    </w:p>
    <w:p w:rsidR="00F4091B" w:rsidRPr="00040DDB" w:rsidRDefault="00F4091B" w:rsidP="0052240D">
      <w:pPr>
        <w:jc w:val="left"/>
        <w:rPr>
          <w:rFonts w:ascii="宋体" w:cs="Times New Roman"/>
          <w:b/>
          <w:bCs/>
          <w:kern w:val="0"/>
          <w:sz w:val="28"/>
          <w:szCs w:val="28"/>
        </w:rPr>
      </w:pPr>
      <w:r w:rsidRPr="00040DDB">
        <w:rPr>
          <w:rFonts w:ascii="宋体" w:hAnsi="宋体" w:cs="宋体" w:hint="eastAsia"/>
          <w:b/>
          <w:bCs/>
          <w:kern w:val="0"/>
          <w:sz w:val="28"/>
          <w:szCs w:val="28"/>
        </w:rPr>
        <w:t>五、投标人须提交的资料（</w:t>
      </w:r>
      <w:r w:rsidRPr="00040DDB">
        <w:rPr>
          <w:rFonts w:ascii="宋体" w:hAnsi="宋体" w:cs="宋体" w:hint="eastAsia"/>
          <w:b/>
          <w:bCs/>
          <w:kern w:val="0"/>
          <w:sz w:val="28"/>
          <w:szCs w:val="28"/>
          <w:u w:val="single"/>
        </w:rPr>
        <w:t>所有资料需加盖公章，不按要求提供资料为废标</w:t>
      </w:r>
      <w:r w:rsidRPr="00040DDB">
        <w:rPr>
          <w:rFonts w:ascii="宋体" w:hAnsi="宋体" w:cs="宋体" w:hint="eastAsia"/>
          <w:b/>
          <w:bCs/>
          <w:kern w:val="0"/>
          <w:sz w:val="28"/>
          <w:szCs w:val="28"/>
        </w:rPr>
        <w:t>）：</w:t>
      </w:r>
    </w:p>
    <w:p w:rsidR="00F4091B" w:rsidRPr="00040DDB" w:rsidRDefault="00F4091B" w:rsidP="00677CC9">
      <w:pPr>
        <w:widowControl/>
        <w:spacing w:line="500" w:lineRule="exact"/>
        <w:ind w:firstLineChars="200" w:firstLine="560"/>
        <w:jc w:val="left"/>
        <w:rPr>
          <w:rFonts w:ascii="宋体" w:cs="Times New Roman"/>
          <w:kern w:val="0"/>
          <w:sz w:val="28"/>
          <w:szCs w:val="28"/>
        </w:rPr>
      </w:pPr>
      <w:r w:rsidRPr="00040DDB">
        <w:rPr>
          <w:rFonts w:ascii="宋体" w:hAnsi="宋体" w:cs="宋体"/>
          <w:kern w:val="0"/>
          <w:sz w:val="28"/>
          <w:szCs w:val="28"/>
        </w:rPr>
        <w:t>1</w:t>
      </w:r>
      <w:r w:rsidRPr="00040DDB">
        <w:rPr>
          <w:rFonts w:ascii="宋体" w:hAnsi="宋体" w:cs="宋体" w:hint="eastAsia"/>
          <w:kern w:val="0"/>
          <w:sz w:val="28"/>
          <w:szCs w:val="28"/>
        </w:rPr>
        <w:t>、提供合法有效的企业法人营业执照复印件。</w:t>
      </w:r>
    </w:p>
    <w:p w:rsidR="00F4091B" w:rsidRPr="00040DDB" w:rsidRDefault="00F4091B" w:rsidP="00677CC9">
      <w:pPr>
        <w:widowControl/>
        <w:shd w:val="clear" w:color="auto" w:fill="FFFFFF"/>
        <w:spacing w:line="500" w:lineRule="exact"/>
        <w:ind w:firstLineChars="200" w:firstLine="560"/>
        <w:jc w:val="left"/>
        <w:rPr>
          <w:rFonts w:ascii="宋体" w:cs="Times New Roman"/>
          <w:kern w:val="0"/>
          <w:sz w:val="28"/>
          <w:szCs w:val="28"/>
        </w:rPr>
      </w:pPr>
      <w:r w:rsidRPr="00040DDB">
        <w:rPr>
          <w:rFonts w:ascii="宋体" w:hAnsi="宋体" w:cs="宋体"/>
          <w:kern w:val="0"/>
          <w:sz w:val="28"/>
          <w:szCs w:val="28"/>
        </w:rPr>
        <w:lastRenderedPageBreak/>
        <w:t>2</w:t>
      </w:r>
      <w:r w:rsidRPr="00040DDB">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040DDB">
        <w:rPr>
          <w:rFonts w:ascii="宋体" w:hAnsi="宋体" w:cs="宋体" w:hint="eastAsia"/>
          <w:b/>
          <w:bCs/>
          <w:kern w:val="0"/>
          <w:sz w:val="28"/>
          <w:szCs w:val="28"/>
          <w:u w:val="single"/>
        </w:rPr>
        <w:t>（递交响应文件时需另外提供一份用于审查投标人身份，与密封的投标文件单独分开提供）</w:t>
      </w:r>
      <w:r w:rsidRPr="00040DDB">
        <w:rPr>
          <w:rFonts w:ascii="宋体" w:hAnsi="宋体" w:cs="宋体" w:hint="eastAsia"/>
          <w:kern w:val="0"/>
          <w:sz w:val="28"/>
          <w:szCs w:val="28"/>
        </w:rPr>
        <w:t>。</w:t>
      </w:r>
    </w:p>
    <w:p w:rsidR="00F4091B" w:rsidRPr="00040DDB" w:rsidRDefault="00F4091B" w:rsidP="00677CC9">
      <w:pPr>
        <w:widowControl/>
        <w:shd w:val="clear" w:color="auto" w:fill="FFFFFF"/>
        <w:spacing w:line="500" w:lineRule="exact"/>
        <w:ind w:firstLineChars="200" w:firstLine="560"/>
        <w:jc w:val="left"/>
        <w:rPr>
          <w:rFonts w:ascii="宋体" w:cs="Times New Roman"/>
          <w:kern w:val="0"/>
          <w:sz w:val="28"/>
          <w:szCs w:val="28"/>
        </w:rPr>
      </w:pPr>
      <w:r w:rsidRPr="00040DDB">
        <w:rPr>
          <w:rFonts w:ascii="宋体" w:hAnsi="宋体" w:cs="宋体"/>
          <w:kern w:val="0"/>
          <w:sz w:val="28"/>
          <w:szCs w:val="28"/>
        </w:rPr>
        <w:t>3</w:t>
      </w:r>
      <w:r w:rsidRPr="00040DDB">
        <w:rPr>
          <w:rFonts w:ascii="宋体" w:hAnsi="宋体" w:cs="宋体" w:hint="eastAsia"/>
          <w:kern w:val="0"/>
          <w:sz w:val="28"/>
          <w:szCs w:val="28"/>
        </w:rPr>
        <w:t>、投标报价表。</w:t>
      </w:r>
    </w:p>
    <w:p w:rsidR="00F4091B" w:rsidRPr="00040DDB" w:rsidRDefault="00F4091B" w:rsidP="00677CC9">
      <w:pPr>
        <w:widowControl/>
        <w:shd w:val="clear" w:color="auto" w:fill="FFFFFF"/>
        <w:spacing w:line="500" w:lineRule="exact"/>
        <w:ind w:firstLineChars="200" w:firstLine="560"/>
        <w:jc w:val="left"/>
        <w:rPr>
          <w:rFonts w:ascii="宋体" w:cs="Times New Roman"/>
          <w:kern w:val="0"/>
          <w:sz w:val="28"/>
          <w:szCs w:val="28"/>
        </w:rPr>
      </w:pPr>
      <w:r w:rsidRPr="00040DDB">
        <w:rPr>
          <w:rFonts w:ascii="宋体" w:hAnsi="宋体" w:cs="宋体"/>
          <w:kern w:val="0"/>
          <w:sz w:val="28"/>
          <w:szCs w:val="28"/>
        </w:rPr>
        <w:t>4</w:t>
      </w:r>
      <w:r w:rsidRPr="00040DDB">
        <w:rPr>
          <w:rFonts w:ascii="宋体" w:hAnsi="宋体" w:cs="宋体" w:hint="eastAsia"/>
          <w:kern w:val="0"/>
          <w:sz w:val="28"/>
          <w:szCs w:val="28"/>
        </w:rPr>
        <w:t>、</w:t>
      </w:r>
      <w:r w:rsidRPr="00040DDB">
        <w:rPr>
          <w:rFonts w:ascii="宋体" w:hAnsi="宋体" w:cs="宋体" w:hint="eastAsia"/>
          <w:sz w:val="28"/>
          <w:szCs w:val="28"/>
          <w:lang w:val="zh-CN"/>
        </w:rPr>
        <w:t>提供“信用中国”</w:t>
      </w:r>
      <w:r w:rsidRPr="00040DDB">
        <w:rPr>
          <w:rFonts w:ascii="宋体" w:hAnsi="宋体" w:cs="宋体"/>
          <w:sz w:val="28"/>
          <w:szCs w:val="28"/>
          <w:lang w:val="zh-CN"/>
        </w:rPr>
        <w:t xml:space="preserve"> </w:t>
      </w:r>
      <w:r w:rsidRPr="00040DDB">
        <w:rPr>
          <w:rFonts w:ascii="宋体" w:hAnsi="宋体" w:cs="宋体" w:hint="eastAsia"/>
          <w:sz w:val="28"/>
          <w:szCs w:val="28"/>
          <w:lang w:val="zh-CN"/>
        </w:rPr>
        <w:t>网站或者中国政府采购网等渠道查询的主体信用记录，未被列入信用记录失信被执行人、重大税收违法案件当事人名单、政府采购严重违法失信行为记录名单的</w:t>
      </w:r>
      <w:r w:rsidRPr="00040DDB">
        <w:rPr>
          <w:rFonts w:ascii="宋体" w:hAnsi="宋体" w:cs="宋体" w:hint="eastAsia"/>
          <w:sz w:val="28"/>
          <w:szCs w:val="28"/>
          <w:u w:val="single"/>
          <w:lang w:val="zh-CN"/>
        </w:rPr>
        <w:t>网站截图加盖公章</w:t>
      </w:r>
      <w:r w:rsidRPr="00040DDB">
        <w:rPr>
          <w:rFonts w:ascii="宋体" w:hAnsi="宋体" w:cs="宋体" w:hint="eastAsia"/>
          <w:sz w:val="28"/>
          <w:szCs w:val="28"/>
          <w:lang w:val="zh-CN"/>
        </w:rPr>
        <w:t>。</w:t>
      </w:r>
    </w:p>
    <w:p w:rsidR="00F4091B" w:rsidRPr="00040DDB" w:rsidRDefault="00F4091B" w:rsidP="00677CC9">
      <w:pPr>
        <w:widowControl/>
        <w:shd w:val="clear" w:color="auto" w:fill="FFFFFF"/>
        <w:spacing w:line="500" w:lineRule="exact"/>
        <w:ind w:firstLineChars="200" w:firstLine="560"/>
        <w:jc w:val="left"/>
        <w:rPr>
          <w:rFonts w:ascii="宋体" w:cs="Times New Roman"/>
          <w:kern w:val="0"/>
          <w:sz w:val="28"/>
          <w:szCs w:val="28"/>
        </w:rPr>
      </w:pPr>
      <w:r w:rsidRPr="00040DDB">
        <w:rPr>
          <w:rFonts w:ascii="宋体" w:hAnsi="宋体" w:cs="宋体"/>
          <w:kern w:val="0"/>
          <w:sz w:val="28"/>
          <w:szCs w:val="28"/>
        </w:rPr>
        <w:t>5</w:t>
      </w:r>
      <w:r w:rsidRPr="00040DDB">
        <w:rPr>
          <w:rFonts w:ascii="宋体" w:hAnsi="宋体" w:cs="宋体" w:hint="eastAsia"/>
          <w:kern w:val="0"/>
          <w:sz w:val="28"/>
          <w:szCs w:val="28"/>
        </w:rPr>
        <w:t>、投标人认为需要提供的其他资料。</w:t>
      </w:r>
    </w:p>
    <w:p w:rsidR="00F4091B" w:rsidRPr="00040DDB" w:rsidRDefault="00F4091B" w:rsidP="00677CC9">
      <w:pPr>
        <w:widowControl/>
        <w:shd w:val="clear" w:color="auto" w:fill="FFFFFF"/>
        <w:spacing w:line="500" w:lineRule="exact"/>
        <w:ind w:firstLineChars="200" w:firstLine="560"/>
        <w:jc w:val="left"/>
        <w:rPr>
          <w:rFonts w:ascii="宋体" w:cs="Times New Roman"/>
          <w:kern w:val="0"/>
          <w:sz w:val="28"/>
          <w:szCs w:val="28"/>
        </w:rPr>
      </w:pPr>
      <w:r w:rsidRPr="00040DDB">
        <w:rPr>
          <w:rFonts w:ascii="宋体" w:hAnsi="宋体" w:cs="宋体"/>
          <w:kern w:val="0"/>
          <w:sz w:val="28"/>
          <w:szCs w:val="28"/>
        </w:rPr>
        <w:t>6</w:t>
      </w:r>
      <w:r w:rsidRPr="00040DDB">
        <w:rPr>
          <w:rFonts w:ascii="宋体" w:hAnsi="宋体" w:cs="宋体" w:hint="eastAsia"/>
          <w:kern w:val="0"/>
          <w:sz w:val="28"/>
          <w:szCs w:val="28"/>
        </w:rPr>
        <w:t>、上述投标资料需装入档案袋，密封盖章。</w:t>
      </w:r>
    </w:p>
    <w:p w:rsidR="00F4091B" w:rsidRPr="00040DDB" w:rsidRDefault="00F4091B" w:rsidP="00273977">
      <w:pPr>
        <w:spacing w:line="400" w:lineRule="exact"/>
        <w:ind w:leftChars="-67" w:left="-141" w:rightChars="-94" w:right="-197" w:firstLineChars="200" w:firstLine="560"/>
        <w:jc w:val="left"/>
        <w:rPr>
          <w:rFonts w:ascii="宋体" w:cs="Times New Roman"/>
          <w:kern w:val="0"/>
          <w:sz w:val="28"/>
          <w:szCs w:val="28"/>
        </w:rPr>
      </w:pPr>
      <w:r w:rsidRPr="00040DDB">
        <w:rPr>
          <w:rFonts w:ascii="宋体" w:hAnsi="宋体" w:cs="宋体" w:hint="eastAsia"/>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4091B" w:rsidRPr="003F059B" w:rsidRDefault="00F4091B" w:rsidP="00677CC9">
      <w:pPr>
        <w:spacing w:line="340" w:lineRule="exact"/>
        <w:ind w:rightChars="-94" w:right="-197"/>
        <w:rPr>
          <w:rFonts w:ascii="宋体" w:cs="Times New Roman"/>
          <w:color w:val="FF0000"/>
          <w:kern w:val="0"/>
          <w:sz w:val="28"/>
          <w:szCs w:val="28"/>
        </w:rPr>
        <w:sectPr w:rsidR="00F4091B" w:rsidRPr="003F059B">
          <w:pgSz w:w="11906" w:h="16838"/>
          <w:pgMar w:top="1440" w:right="1800" w:bottom="1440" w:left="1800" w:header="851" w:footer="992" w:gutter="0"/>
          <w:cols w:space="720"/>
          <w:docGrid w:type="lines" w:linePitch="312"/>
        </w:sectPr>
      </w:pPr>
    </w:p>
    <w:p w:rsidR="00F4091B" w:rsidRPr="00A71A57" w:rsidRDefault="00F4091B" w:rsidP="00B935A2">
      <w:pPr>
        <w:pStyle w:val="1"/>
        <w:jc w:val="center"/>
        <w:rPr>
          <w:rFonts w:cs="Times New Roman"/>
        </w:rP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cs="宋体" w:hint="eastAsia"/>
        </w:rPr>
        <w:lastRenderedPageBreak/>
        <w:t>响应文件</w:t>
      </w:r>
      <w:bookmarkEnd w:id="2"/>
      <w:bookmarkEnd w:id="3"/>
      <w:bookmarkEnd w:id="4"/>
      <w:bookmarkEnd w:id="5"/>
      <w:bookmarkEnd w:id="6"/>
      <w:bookmarkEnd w:id="7"/>
      <w:bookmarkEnd w:id="8"/>
      <w:r>
        <w:rPr>
          <w:rFonts w:cs="宋体" w:hint="eastAsia"/>
        </w:rPr>
        <w:t>封皮</w:t>
      </w:r>
    </w:p>
    <w:p w:rsidR="00F4091B" w:rsidRPr="00A71A57" w:rsidRDefault="00F4091B" w:rsidP="00B935A2">
      <w:pPr>
        <w:rPr>
          <w:rFonts w:ascii="宋体" w:cs="Times New Roman"/>
        </w:rPr>
      </w:pPr>
    </w:p>
    <w:p w:rsidR="00F4091B" w:rsidRPr="00A71A57" w:rsidRDefault="00F4091B" w:rsidP="00B935A2">
      <w:pPr>
        <w:pStyle w:val="4"/>
        <w:jc w:val="center"/>
        <w:rPr>
          <w:rFonts w:ascii="黑体" w:eastAsia="黑体" w:hAnsi="黑体" w:cs="Times New Roman"/>
          <w:b/>
          <w:bCs/>
          <w:sz w:val="44"/>
          <w:szCs w:val="44"/>
        </w:rPr>
      </w:pPr>
    </w:p>
    <w:p w:rsidR="00F4091B" w:rsidRPr="00A71A57" w:rsidRDefault="00F4091B" w:rsidP="00B935A2">
      <w:pPr>
        <w:pStyle w:val="4"/>
        <w:jc w:val="center"/>
        <w:rPr>
          <w:rFonts w:ascii="黑体" w:eastAsia="黑体" w:hAnsi="黑体" w:cs="Times New Roman"/>
          <w:b/>
          <w:bCs/>
          <w:sz w:val="44"/>
          <w:szCs w:val="44"/>
        </w:rPr>
      </w:pPr>
    </w:p>
    <w:p w:rsidR="00F4091B" w:rsidRPr="00A71A57" w:rsidRDefault="00F4091B" w:rsidP="00B935A2">
      <w:pPr>
        <w:pStyle w:val="4"/>
        <w:rPr>
          <w:rFonts w:ascii="楷体_GB2312" w:eastAsia="楷体_GB2312" w:cs="Times New Roman"/>
          <w:b/>
          <w:bCs/>
          <w:sz w:val="54"/>
          <w:szCs w:val="54"/>
        </w:rPr>
      </w:pPr>
    </w:p>
    <w:p w:rsidR="00F4091B" w:rsidRPr="00A71A57" w:rsidRDefault="00F4091B" w:rsidP="00B935A2">
      <w:pPr>
        <w:pStyle w:val="4"/>
        <w:jc w:val="center"/>
        <w:rPr>
          <w:rFonts w:ascii="黑体" w:eastAsia="黑体" w:hAnsi="黑体" w:cs="Times New Roman"/>
          <w:b/>
          <w:bCs/>
          <w:sz w:val="88"/>
          <w:szCs w:val="88"/>
        </w:rPr>
      </w:pPr>
      <w:r w:rsidRPr="00A71A57">
        <w:rPr>
          <w:rFonts w:ascii="黑体" w:eastAsia="黑体" w:hAnsi="黑体" w:cs="黑体" w:hint="eastAsia"/>
          <w:b/>
          <w:bCs/>
          <w:sz w:val="88"/>
          <w:szCs w:val="88"/>
        </w:rPr>
        <w:t>响应文件</w:t>
      </w:r>
    </w:p>
    <w:p w:rsidR="00F4091B" w:rsidRPr="00A71A57" w:rsidRDefault="00F4091B" w:rsidP="00B935A2">
      <w:pPr>
        <w:pStyle w:val="4"/>
        <w:spacing w:line="500" w:lineRule="exact"/>
        <w:rPr>
          <w:rFonts w:ascii="楷体_GB2312" w:eastAsia="楷体_GB2312" w:cs="Times New Roman"/>
          <w:b/>
          <w:bCs/>
          <w:sz w:val="32"/>
          <w:szCs w:val="32"/>
        </w:rPr>
      </w:pPr>
    </w:p>
    <w:p w:rsidR="00F4091B" w:rsidRPr="00A71A57" w:rsidRDefault="00F4091B" w:rsidP="00677CC9">
      <w:pPr>
        <w:pStyle w:val="4"/>
        <w:spacing w:line="500" w:lineRule="exact"/>
        <w:ind w:firstLineChars="200" w:firstLine="562"/>
        <w:rPr>
          <w:rFonts w:ascii="楷体_GB2312" w:eastAsia="楷体_GB2312" w:cs="Times New Roman"/>
          <w:b/>
          <w:bCs/>
          <w:sz w:val="28"/>
          <w:szCs w:val="28"/>
        </w:rPr>
      </w:pPr>
    </w:p>
    <w:p w:rsidR="00F4091B" w:rsidRPr="00A71A57" w:rsidRDefault="00F4091B" w:rsidP="00677CC9">
      <w:pPr>
        <w:pStyle w:val="4"/>
        <w:spacing w:line="500" w:lineRule="exact"/>
        <w:ind w:firstLineChars="200" w:firstLine="560"/>
        <w:rPr>
          <w:rFonts w:ascii="楷体_GB2312" w:eastAsia="楷体_GB2312" w:cs="Times New Roman"/>
          <w:sz w:val="28"/>
          <w:szCs w:val="28"/>
        </w:rPr>
      </w:pPr>
    </w:p>
    <w:p w:rsidR="00F4091B" w:rsidRPr="00A71A57" w:rsidRDefault="00F4091B" w:rsidP="00677CC9">
      <w:pPr>
        <w:pStyle w:val="4"/>
        <w:spacing w:line="500" w:lineRule="exact"/>
        <w:ind w:firstLineChars="200" w:firstLine="560"/>
        <w:rPr>
          <w:rFonts w:ascii="楷体_GB2312" w:eastAsia="楷体_GB2312" w:cs="Times New Roman"/>
          <w:sz w:val="28"/>
          <w:szCs w:val="28"/>
        </w:rPr>
      </w:pPr>
    </w:p>
    <w:p w:rsidR="00F4091B" w:rsidRPr="00A71A57" w:rsidRDefault="00F4091B" w:rsidP="00677CC9">
      <w:pPr>
        <w:pStyle w:val="4"/>
        <w:spacing w:line="500" w:lineRule="exact"/>
        <w:ind w:firstLineChars="200" w:firstLine="560"/>
        <w:rPr>
          <w:rFonts w:ascii="楷体_GB2312" w:eastAsia="楷体_GB2312" w:cs="Times New Roman"/>
          <w:sz w:val="28"/>
          <w:szCs w:val="28"/>
        </w:rPr>
      </w:pPr>
    </w:p>
    <w:p w:rsidR="00F4091B" w:rsidRPr="00A71A57" w:rsidRDefault="00F4091B" w:rsidP="00677CC9">
      <w:pPr>
        <w:pStyle w:val="4"/>
        <w:spacing w:line="500" w:lineRule="exact"/>
        <w:ind w:firstLineChars="200" w:firstLine="560"/>
        <w:rPr>
          <w:rFonts w:ascii="楷体_GB2312" w:eastAsia="楷体_GB2312" w:cs="Times New Roman"/>
          <w:sz w:val="28"/>
          <w:szCs w:val="28"/>
        </w:rPr>
      </w:pPr>
    </w:p>
    <w:p w:rsidR="00F4091B" w:rsidRPr="00A71A57" w:rsidRDefault="00F4091B" w:rsidP="00677CC9">
      <w:pPr>
        <w:pStyle w:val="4"/>
        <w:spacing w:line="500" w:lineRule="exact"/>
        <w:ind w:firstLineChars="200" w:firstLine="560"/>
        <w:rPr>
          <w:rFonts w:ascii="楷体_GB2312" w:eastAsia="楷体_GB2312" w:cs="Times New Roman"/>
          <w:sz w:val="28"/>
          <w:szCs w:val="28"/>
        </w:rPr>
      </w:pPr>
    </w:p>
    <w:p w:rsidR="00F4091B" w:rsidRPr="00A71A57" w:rsidRDefault="00F4091B" w:rsidP="00677CC9">
      <w:pPr>
        <w:pStyle w:val="4"/>
        <w:spacing w:line="500" w:lineRule="exact"/>
        <w:ind w:firstLineChars="200" w:firstLine="560"/>
        <w:rPr>
          <w:rFonts w:ascii="楷体_GB2312" w:eastAsia="楷体_GB2312" w:cs="Times New Roman"/>
          <w:sz w:val="28"/>
          <w:szCs w:val="28"/>
        </w:rPr>
      </w:pPr>
    </w:p>
    <w:p w:rsidR="00F4091B" w:rsidRPr="00A71A57" w:rsidRDefault="00F4091B" w:rsidP="00677CC9">
      <w:pPr>
        <w:pStyle w:val="4"/>
        <w:spacing w:line="360" w:lineRule="auto"/>
        <w:ind w:leftChars="67" w:left="141"/>
        <w:rPr>
          <w:rFonts w:ascii="黑体" w:eastAsia="黑体" w:hAnsi="黑体" w:cs="Times New Roman"/>
          <w:b/>
          <w:bCs/>
          <w:sz w:val="44"/>
          <w:szCs w:val="44"/>
          <w:u w:val="single"/>
        </w:rPr>
      </w:pPr>
      <w:r w:rsidRPr="00A71A57">
        <w:rPr>
          <w:rFonts w:ascii="黑体" w:eastAsia="黑体" w:hAnsi="黑体" w:cs="黑体" w:hint="eastAsia"/>
          <w:b/>
          <w:bCs/>
          <w:sz w:val="44"/>
          <w:szCs w:val="44"/>
        </w:rPr>
        <w:t>项目编号：</w:t>
      </w:r>
      <w:r w:rsidRPr="00A71A57">
        <w:rPr>
          <w:rFonts w:ascii="黑体" w:eastAsia="黑体" w:hAnsi="黑体" w:cs="黑体"/>
          <w:b/>
          <w:bCs/>
          <w:sz w:val="44"/>
          <w:szCs w:val="44"/>
          <w:u w:val="single"/>
        </w:rPr>
        <w:t>__________________________</w:t>
      </w:r>
    </w:p>
    <w:p w:rsidR="00F4091B" w:rsidRPr="00A71A57" w:rsidRDefault="00F4091B" w:rsidP="00677CC9">
      <w:pPr>
        <w:pStyle w:val="4"/>
        <w:spacing w:line="360" w:lineRule="auto"/>
        <w:ind w:leftChars="67" w:left="141"/>
        <w:rPr>
          <w:rFonts w:ascii="黑体" w:eastAsia="黑体" w:hAnsi="黑体" w:cs="黑体"/>
          <w:b/>
          <w:bCs/>
          <w:sz w:val="44"/>
          <w:szCs w:val="44"/>
          <w:u w:val="single"/>
        </w:rPr>
      </w:pPr>
      <w:r w:rsidRPr="00A71A57">
        <w:rPr>
          <w:rFonts w:ascii="黑体" w:eastAsia="黑体" w:hAnsi="黑体" w:cs="黑体" w:hint="eastAsia"/>
          <w:b/>
          <w:bCs/>
          <w:sz w:val="44"/>
          <w:szCs w:val="44"/>
        </w:rPr>
        <w:t>项目名称：</w:t>
      </w:r>
      <w:r w:rsidRPr="00A71A57">
        <w:rPr>
          <w:rFonts w:ascii="黑体" w:eastAsia="黑体" w:hAnsi="黑体" w:cs="黑体"/>
          <w:b/>
          <w:bCs/>
          <w:sz w:val="44"/>
          <w:szCs w:val="44"/>
          <w:u w:val="single"/>
        </w:rPr>
        <w:t>__________________________</w:t>
      </w:r>
    </w:p>
    <w:p w:rsidR="00F4091B" w:rsidRPr="00A71A57" w:rsidRDefault="00F4091B" w:rsidP="00677CC9">
      <w:pPr>
        <w:pStyle w:val="4"/>
        <w:spacing w:line="360" w:lineRule="auto"/>
        <w:ind w:leftChars="67" w:left="141"/>
        <w:rPr>
          <w:rFonts w:ascii="黑体" w:eastAsia="黑体" w:hAnsi="黑体" w:cs="Times New Roman"/>
          <w:b/>
          <w:bCs/>
          <w:sz w:val="44"/>
          <w:szCs w:val="44"/>
          <w:u w:val="single"/>
        </w:rPr>
      </w:pPr>
      <w:r w:rsidRPr="00A71A57">
        <w:rPr>
          <w:rFonts w:ascii="黑体" w:eastAsia="黑体" w:hAnsi="黑体" w:cs="黑体" w:hint="eastAsia"/>
          <w:b/>
          <w:bCs/>
          <w:sz w:val="44"/>
          <w:szCs w:val="44"/>
        </w:rPr>
        <w:t>供应商名称：</w:t>
      </w:r>
      <w:r w:rsidRPr="00A71A57">
        <w:rPr>
          <w:rFonts w:ascii="黑体" w:eastAsia="黑体" w:hAnsi="黑体" w:cs="黑体"/>
          <w:b/>
          <w:bCs/>
          <w:sz w:val="44"/>
          <w:szCs w:val="44"/>
          <w:u w:val="single"/>
        </w:rPr>
        <w:t>________________</w:t>
      </w:r>
      <w:r w:rsidRPr="00A71A57">
        <w:rPr>
          <w:rFonts w:ascii="黑体" w:eastAsia="黑体" w:hAnsi="黑体" w:cs="黑体" w:hint="eastAsia"/>
          <w:b/>
          <w:bCs/>
          <w:sz w:val="44"/>
          <w:szCs w:val="44"/>
        </w:rPr>
        <w:t>（签章）</w:t>
      </w:r>
    </w:p>
    <w:p w:rsidR="00F4091B" w:rsidRPr="00A71A57" w:rsidRDefault="00F4091B" w:rsidP="00677CC9">
      <w:pPr>
        <w:pStyle w:val="4"/>
        <w:spacing w:line="360" w:lineRule="auto"/>
        <w:ind w:leftChars="67" w:left="141"/>
        <w:rPr>
          <w:rFonts w:ascii="黑体" w:eastAsia="黑体" w:hAnsi="黑体" w:cs="Times New Roman"/>
          <w:b/>
          <w:bCs/>
          <w:sz w:val="44"/>
          <w:szCs w:val="44"/>
          <w:u w:val="single"/>
        </w:rPr>
      </w:pPr>
      <w:r w:rsidRPr="00A71A57">
        <w:rPr>
          <w:rFonts w:ascii="黑体" w:eastAsia="黑体" w:hAnsi="黑体" w:cs="黑体" w:hint="eastAsia"/>
          <w:b/>
          <w:bCs/>
          <w:sz w:val="44"/>
          <w:szCs w:val="44"/>
        </w:rPr>
        <w:t>日</w:t>
      </w:r>
      <w:r w:rsidRPr="00A71A57">
        <w:rPr>
          <w:rFonts w:ascii="黑体" w:eastAsia="黑体" w:hAnsi="黑体" w:cs="黑体"/>
          <w:b/>
          <w:bCs/>
          <w:sz w:val="44"/>
          <w:szCs w:val="44"/>
        </w:rPr>
        <w:t xml:space="preserve">    </w:t>
      </w:r>
      <w:r w:rsidRPr="00A71A57">
        <w:rPr>
          <w:rFonts w:ascii="黑体" w:eastAsia="黑体" w:hAnsi="黑体" w:cs="黑体" w:hint="eastAsia"/>
          <w:b/>
          <w:bCs/>
          <w:sz w:val="44"/>
          <w:szCs w:val="44"/>
        </w:rPr>
        <w:t>期：</w:t>
      </w:r>
      <w:r w:rsidRPr="00A71A57">
        <w:rPr>
          <w:rFonts w:ascii="黑体" w:eastAsia="黑体" w:hAnsi="黑体" w:cs="黑体"/>
          <w:b/>
          <w:bCs/>
          <w:sz w:val="44"/>
          <w:szCs w:val="44"/>
          <w:u w:val="single"/>
        </w:rPr>
        <w:t xml:space="preserve">        </w:t>
      </w:r>
      <w:r w:rsidRPr="00A71A57">
        <w:rPr>
          <w:rFonts w:ascii="黑体" w:eastAsia="黑体" w:hAnsi="黑体" w:cs="黑体" w:hint="eastAsia"/>
          <w:b/>
          <w:bCs/>
          <w:sz w:val="44"/>
          <w:szCs w:val="44"/>
        </w:rPr>
        <w:t>年</w:t>
      </w:r>
      <w:r w:rsidRPr="00A71A57">
        <w:rPr>
          <w:rFonts w:ascii="黑体" w:eastAsia="黑体" w:hAnsi="黑体" w:cs="黑体"/>
          <w:b/>
          <w:bCs/>
          <w:sz w:val="44"/>
          <w:szCs w:val="44"/>
          <w:u w:val="single"/>
        </w:rPr>
        <w:t xml:space="preserve">      </w:t>
      </w:r>
      <w:r w:rsidRPr="00A71A57">
        <w:rPr>
          <w:rFonts w:ascii="黑体" w:eastAsia="黑体" w:hAnsi="黑体" w:cs="黑体" w:hint="eastAsia"/>
          <w:b/>
          <w:bCs/>
          <w:sz w:val="44"/>
          <w:szCs w:val="44"/>
        </w:rPr>
        <w:t>月</w:t>
      </w:r>
      <w:r w:rsidRPr="00A71A57">
        <w:rPr>
          <w:rFonts w:ascii="黑体" w:eastAsia="黑体" w:hAnsi="黑体" w:cs="黑体"/>
          <w:b/>
          <w:bCs/>
          <w:sz w:val="44"/>
          <w:szCs w:val="44"/>
          <w:u w:val="single"/>
        </w:rPr>
        <w:t xml:space="preserve">      </w:t>
      </w:r>
      <w:r w:rsidRPr="00A71A57">
        <w:rPr>
          <w:rFonts w:ascii="黑体" w:eastAsia="黑体" w:hAnsi="黑体" w:cs="黑体" w:hint="eastAsia"/>
          <w:b/>
          <w:bCs/>
          <w:sz w:val="44"/>
          <w:szCs w:val="44"/>
        </w:rPr>
        <w:t>日</w:t>
      </w:r>
    </w:p>
    <w:p w:rsidR="00F4091B" w:rsidRDefault="00F4091B" w:rsidP="00677CC9">
      <w:pPr>
        <w:ind w:leftChars="-67" w:left="-141" w:rightChars="-94" w:right="-197" w:firstLineChars="200" w:firstLine="883"/>
        <w:jc w:val="center"/>
        <w:rPr>
          <w:rFonts w:ascii="宋体" w:cs="Times New Roman"/>
          <w:b/>
          <w:bCs/>
          <w:sz w:val="44"/>
          <w:szCs w:val="44"/>
        </w:rPr>
      </w:pPr>
    </w:p>
    <w:p w:rsidR="00F4091B" w:rsidRDefault="00F4091B" w:rsidP="00677CC9">
      <w:pPr>
        <w:ind w:leftChars="-67" w:left="-141" w:rightChars="-94" w:right="-197" w:firstLineChars="200" w:firstLine="883"/>
        <w:jc w:val="center"/>
        <w:rPr>
          <w:rFonts w:ascii="宋体" w:cs="Times New Roman"/>
          <w:b/>
          <w:bCs/>
          <w:sz w:val="44"/>
          <w:szCs w:val="44"/>
        </w:rPr>
      </w:pPr>
    </w:p>
    <w:p w:rsidR="00F4091B" w:rsidRDefault="00F4091B" w:rsidP="00677CC9">
      <w:pPr>
        <w:ind w:leftChars="-67" w:left="-141" w:rightChars="-94" w:right="-197" w:firstLineChars="200" w:firstLine="883"/>
        <w:jc w:val="center"/>
        <w:rPr>
          <w:rFonts w:ascii="宋体" w:cs="Times New Roman"/>
          <w:b/>
          <w:bCs/>
          <w:sz w:val="44"/>
          <w:szCs w:val="44"/>
        </w:rPr>
      </w:pPr>
    </w:p>
    <w:p w:rsidR="00F4091B" w:rsidRDefault="00F4091B" w:rsidP="00677CC9">
      <w:pPr>
        <w:ind w:leftChars="-67" w:left="-141" w:rightChars="-94" w:right="-197" w:firstLineChars="200" w:firstLine="883"/>
        <w:jc w:val="center"/>
        <w:rPr>
          <w:rFonts w:ascii="宋体" w:cs="Times New Roman"/>
          <w:color w:val="FF0000"/>
          <w:kern w:val="0"/>
          <w:sz w:val="28"/>
          <w:szCs w:val="28"/>
        </w:rPr>
      </w:pPr>
      <w:r>
        <w:rPr>
          <w:rFonts w:ascii="宋体" w:hAnsi="宋体" w:cs="宋体" w:hint="eastAsia"/>
          <w:b/>
          <w:bCs/>
          <w:sz w:val="44"/>
          <w:szCs w:val="44"/>
        </w:rPr>
        <w:lastRenderedPageBreak/>
        <w:t>响应函</w:t>
      </w:r>
      <w:bookmarkEnd w:id="1"/>
    </w:p>
    <w:p w:rsidR="00F4091B" w:rsidRDefault="00F4091B" w:rsidP="00162024">
      <w:pPr>
        <w:widowControl/>
        <w:spacing w:line="360" w:lineRule="auto"/>
        <w:rPr>
          <w:rFonts w:ascii="宋体" w:cs="Times New Roman"/>
          <w:b/>
          <w:bCs/>
          <w:sz w:val="28"/>
          <w:szCs w:val="28"/>
          <w:u w:val="single"/>
        </w:rPr>
      </w:pPr>
      <w:r>
        <w:rPr>
          <w:rFonts w:ascii="宋体" w:hAnsi="宋体" w:cs="宋体" w:hint="eastAsia"/>
          <w:b/>
          <w:bCs/>
          <w:sz w:val="28"/>
          <w:szCs w:val="28"/>
        </w:rPr>
        <w:t>致：</w:t>
      </w:r>
      <w:r>
        <w:rPr>
          <w:rFonts w:ascii="宋体" w:hAnsi="宋体" w:cs="宋体" w:hint="eastAsia"/>
          <w:b/>
          <w:bCs/>
          <w:sz w:val="28"/>
          <w:szCs w:val="28"/>
          <w:u w:val="single"/>
        </w:rPr>
        <w:t>宜昌市中心人民医院</w:t>
      </w:r>
    </w:p>
    <w:p w:rsidR="00F4091B" w:rsidRDefault="00F4091B" w:rsidP="00677CC9">
      <w:pPr>
        <w:spacing w:line="360" w:lineRule="auto"/>
        <w:ind w:firstLineChars="200" w:firstLine="560"/>
        <w:rPr>
          <w:rFonts w:ascii="宋体" w:cs="Times New Roman"/>
          <w:sz w:val="28"/>
          <w:szCs w:val="28"/>
        </w:rPr>
      </w:pPr>
      <w:r>
        <w:rPr>
          <w:rFonts w:ascii="宋体" w:hAnsi="宋体" w:cs="宋体" w:hint="eastAsia"/>
          <w:sz w:val="28"/>
          <w:szCs w:val="28"/>
        </w:rPr>
        <w:t>依据贵方</w:t>
      </w:r>
      <w:r>
        <w:rPr>
          <w:rFonts w:ascii="宋体" w:hAnsi="宋体" w:cs="宋体"/>
          <w:sz w:val="28"/>
          <w:szCs w:val="28"/>
          <w:u w:val="single"/>
        </w:rPr>
        <w:t xml:space="preserve"> </w:t>
      </w:r>
      <w:r>
        <w:rPr>
          <w:rFonts w:ascii="宋体" w:hAnsi="宋体" w:cs="宋体" w:hint="eastAsia"/>
          <w:sz w:val="28"/>
          <w:szCs w:val="28"/>
          <w:u w:val="single"/>
        </w:rPr>
        <w:t>（</w:t>
      </w:r>
      <w:r>
        <w:rPr>
          <w:rFonts w:ascii="宋体" w:hAnsi="宋体" w:cs="宋体"/>
          <w:sz w:val="28"/>
          <w:szCs w:val="28"/>
          <w:u w:val="single"/>
        </w:rPr>
        <w:t xml:space="preserve">              </w:t>
      </w:r>
      <w:r>
        <w:rPr>
          <w:rFonts w:ascii="宋体" w:hAnsi="宋体" w:cs="宋体" w:hint="eastAsia"/>
          <w:sz w:val="28"/>
          <w:szCs w:val="28"/>
          <w:u w:val="single"/>
        </w:rPr>
        <w:t>项目）</w:t>
      </w:r>
      <w:r>
        <w:rPr>
          <w:rFonts w:ascii="宋体" w:hAnsi="宋体" w:cs="宋体" w:hint="eastAsia"/>
          <w:sz w:val="28"/>
          <w:szCs w:val="28"/>
        </w:rPr>
        <w:t>采购的邀请，我方代表</w:t>
      </w:r>
      <w:r>
        <w:rPr>
          <w:rFonts w:ascii="宋体" w:hAnsi="宋体" w:cs="宋体" w:hint="eastAsia"/>
          <w:sz w:val="28"/>
          <w:szCs w:val="28"/>
          <w:u w:val="single"/>
        </w:rPr>
        <w:t>（姓名、职务）</w:t>
      </w:r>
      <w:r>
        <w:rPr>
          <w:rFonts w:ascii="宋体" w:hAnsi="宋体" w:cs="宋体" w:hint="eastAsia"/>
          <w:sz w:val="28"/>
          <w:szCs w:val="28"/>
        </w:rPr>
        <w:t>经正式授权并代表</w:t>
      </w:r>
      <w:r>
        <w:rPr>
          <w:rFonts w:ascii="宋体" w:hAnsi="宋体" w:cs="宋体" w:hint="eastAsia"/>
          <w:sz w:val="28"/>
          <w:szCs w:val="28"/>
          <w:u w:val="single"/>
        </w:rPr>
        <w:t>（供应商名称、地址）</w:t>
      </w:r>
      <w:r>
        <w:rPr>
          <w:rFonts w:ascii="宋体" w:hAnsi="宋体" w:cs="宋体" w:hint="eastAsia"/>
          <w:sz w:val="28"/>
          <w:szCs w:val="28"/>
        </w:rPr>
        <w:t>提交下述响应文件。</w:t>
      </w:r>
      <w:r>
        <w:rPr>
          <w:rFonts w:ascii="宋体" w:hAnsi="宋体" w:cs="宋体"/>
          <w:sz w:val="28"/>
          <w:szCs w:val="28"/>
        </w:rPr>
        <w:t xml:space="preserve">  </w:t>
      </w:r>
    </w:p>
    <w:p w:rsidR="00F4091B" w:rsidRDefault="00F4091B" w:rsidP="00162024">
      <w:pPr>
        <w:snapToGrid w:val="0"/>
        <w:spacing w:line="360" w:lineRule="auto"/>
        <w:ind w:firstLine="555"/>
        <w:rPr>
          <w:rFonts w:ascii="宋体" w:cs="Times New Roman"/>
          <w:sz w:val="28"/>
          <w:szCs w:val="28"/>
        </w:rPr>
      </w:pPr>
      <w:r>
        <w:rPr>
          <w:rFonts w:ascii="宋体" w:hAnsi="宋体" w:cs="宋体"/>
          <w:sz w:val="28"/>
          <w:szCs w:val="28"/>
        </w:rPr>
        <w:t>1</w:t>
      </w:r>
      <w:r>
        <w:rPr>
          <w:rFonts w:ascii="宋体" w:hAnsi="宋体" w:cs="宋体" w:hint="eastAsia"/>
          <w:sz w:val="28"/>
          <w:szCs w:val="28"/>
        </w:rPr>
        <w:t>．我方郑重承诺：我们是符合《政府采购法》第二十二条规定的供应商。</w:t>
      </w:r>
    </w:p>
    <w:p w:rsidR="00F4091B" w:rsidRDefault="00F4091B" w:rsidP="00677CC9">
      <w:pPr>
        <w:spacing w:line="360" w:lineRule="auto"/>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．我们接受采购文件和响应文件的所有的条款和规定。</w:t>
      </w:r>
    </w:p>
    <w:p w:rsidR="00F4091B" w:rsidRDefault="00F4091B" w:rsidP="00162024">
      <w:pPr>
        <w:spacing w:line="360" w:lineRule="auto"/>
        <w:ind w:firstLine="540"/>
        <w:rPr>
          <w:rFonts w:ascii="宋体" w:cs="Times New Roman"/>
          <w:sz w:val="28"/>
          <w:szCs w:val="28"/>
        </w:rPr>
      </w:pPr>
      <w:r>
        <w:rPr>
          <w:rFonts w:ascii="宋体" w:hAnsi="宋体" w:cs="宋体"/>
          <w:sz w:val="28"/>
          <w:szCs w:val="28"/>
        </w:rPr>
        <w:t>3</w:t>
      </w:r>
      <w:r>
        <w:rPr>
          <w:rFonts w:ascii="宋体" w:hAnsi="宋体" w:cs="宋体" w:hint="eastAsia"/>
          <w:sz w:val="28"/>
          <w:szCs w:val="28"/>
        </w:rPr>
        <w:t>．本响应文件的有效期为从截止时间起计算的九十天，在此期间，采购文件和响应文件将始终对我们具有约束力，并可随时被接受。如果我们成交，采购文件和响应文件在此期间之后将继续保持有效。</w:t>
      </w:r>
    </w:p>
    <w:p w:rsidR="00F4091B" w:rsidRDefault="00F4091B" w:rsidP="00162024">
      <w:pPr>
        <w:spacing w:line="360" w:lineRule="auto"/>
        <w:ind w:firstLine="540"/>
        <w:rPr>
          <w:rFonts w:ascii="宋体" w:cs="Times New Roman"/>
          <w:sz w:val="28"/>
          <w:szCs w:val="28"/>
        </w:rPr>
      </w:pPr>
      <w:r>
        <w:rPr>
          <w:rFonts w:ascii="宋体" w:hAnsi="宋体" w:cs="宋体"/>
          <w:sz w:val="28"/>
          <w:szCs w:val="28"/>
        </w:rPr>
        <w:t xml:space="preserve">4. </w:t>
      </w:r>
      <w:r>
        <w:rPr>
          <w:rFonts w:ascii="宋体" w:hAnsi="宋体" w:cs="宋体" w:hint="eastAsia"/>
          <w:sz w:val="28"/>
          <w:szCs w:val="28"/>
        </w:rPr>
        <w:t>我方愿意向贵方提供任何与本项投标有关的数据、情况和技术资料。若贵方需要，我方愿意提供我方作出的一切承诺的证明材料。</w:t>
      </w:r>
    </w:p>
    <w:p w:rsidR="00F4091B" w:rsidRDefault="00F4091B" w:rsidP="00162024">
      <w:pPr>
        <w:spacing w:line="360" w:lineRule="auto"/>
        <w:rPr>
          <w:rFonts w:ascii="宋体" w:cs="Times New Roman"/>
          <w:sz w:val="28"/>
          <w:szCs w:val="28"/>
        </w:rPr>
      </w:pPr>
      <w:r>
        <w:rPr>
          <w:rFonts w:ascii="宋体" w:hAnsi="宋体" w:cs="宋体"/>
          <w:sz w:val="28"/>
          <w:szCs w:val="28"/>
        </w:rPr>
        <w:t xml:space="preserve">                        </w:t>
      </w:r>
    </w:p>
    <w:p w:rsidR="00F4091B" w:rsidRDefault="00F4091B" w:rsidP="00162024">
      <w:pPr>
        <w:snapToGrid w:val="0"/>
        <w:spacing w:line="360" w:lineRule="auto"/>
        <w:rPr>
          <w:rFonts w:ascii="宋体" w:cs="Times New Roman"/>
          <w:sz w:val="28"/>
          <w:szCs w:val="28"/>
        </w:rPr>
      </w:pPr>
      <w:r>
        <w:rPr>
          <w:rFonts w:ascii="宋体" w:hAnsi="宋体" w:cs="宋体" w:hint="eastAsia"/>
          <w:sz w:val="28"/>
          <w:szCs w:val="28"/>
        </w:rPr>
        <w:t>供应商名称（公章）：</w:t>
      </w:r>
      <w:r>
        <w:rPr>
          <w:rFonts w:ascii="宋体" w:hAnsi="宋体" w:cs="宋体"/>
          <w:sz w:val="28"/>
          <w:szCs w:val="28"/>
          <w:u w:val="single"/>
        </w:rPr>
        <w:t xml:space="preserve">                      </w:t>
      </w:r>
    </w:p>
    <w:p w:rsidR="00F4091B" w:rsidRDefault="00F4091B" w:rsidP="00162024">
      <w:pPr>
        <w:snapToGrid w:val="0"/>
        <w:spacing w:line="360" w:lineRule="auto"/>
        <w:rPr>
          <w:rFonts w:ascii="宋体" w:cs="Times New Roman"/>
          <w:sz w:val="28"/>
          <w:szCs w:val="28"/>
          <w:u w:val="single"/>
        </w:rPr>
      </w:pPr>
      <w:r>
        <w:rPr>
          <w:rFonts w:ascii="宋体" w:hAnsi="宋体" w:cs="宋体" w:hint="eastAsia"/>
          <w:sz w:val="28"/>
          <w:szCs w:val="28"/>
        </w:rPr>
        <w:t>地址：</w:t>
      </w:r>
      <w:r>
        <w:rPr>
          <w:rFonts w:ascii="宋体" w:hAnsi="宋体" w:cs="宋体"/>
          <w:sz w:val="28"/>
          <w:szCs w:val="28"/>
          <w:u w:val="single"/>
        </w:rPr>
        <w:t xml:space="preserve">                 </w:t>
      </w:r>
      <w:r>
        <w:rPr>
          <w:rFonts w:ascii="宋体" w:hAnsi="宋体" w:cs="宋体" w:hint="eastAsia"/>
          <w:sz w:val="28"/>
          <w:szCs w:val="28"/>
        </w:rPr>
        <w:t>邮编：</w:t>
      </w:r>
      <w:r>
        <w:rPr>
          <w:rFonts w:ascii="宋体" w:hAnsi="宋体" w:cs="宋体"/>
          <w:sz w:val="28"/>
          <w:szCs w:val="28"/>
          <w:u w:val="single"/>
        </w:rPr>
        <w:t xml:space="preserve">                 </w:t>
      </w:r>
    </w:p>
    <w:p w:rsidR="00F4091B" w:rsidRDefault="00F4091B" w:rsidP="00162024">
      <w:pPr>
        <w:snapToGrid w:val="0"/>
        <w:spacing w:line="360" w:lineRule="auto"/>
        <w:rPr>
          <w:rFonts w:ascii="宋体" w:cs="Times New Roman"/>
          <w:sz w:val="28"/>
          <w:szCs w:val="28"/>
          <w:u w:val="single"/>
        </w:rPr>
      </w:pPr>
      <w:r>
        <w:rPr>
          <w:rFonts w:ascii="宋体" w:hAnsi="宋体" w:cs="宋体" w:hint="eastAsia"/>
          <w:sz w:val="28"/>
          <w:szCs w:val="28"/>
        </w:rPr>
        <w:t>电话：</w:t>
      </w:r>
      <w:r>
        <w:rPr>
          <w:rFonts w:ascii="宋体" w:hAnsi="宋体" w:cs="宋体"/>
          <w:sz w:val="28"/>
          <w:szCs w:val="28"/>
          <w:u w:val="single"/>
        </w:rPr>
        <w:t xml:space="preserve">                 </w:t>
      </w:r>
      <w:r>
        <w:rPr>
          <w:rFonts w:ascii="宋体" w:hAnsi="宋体" w:cs="宋体" w:hint="eastAsia"/>
          <w:sz w:val="28"/>
          <w:szCs w:val="28"/>
        </w:rPr>
        <w:t>传真：</w:t>
      </w:r>
      <w:r>
        <w:rPr>
          <w:rFonts w:ascii="宋体" w:hAnsi="宋体" w:cs="宋体"/>
          <w:sz w:val="28"/>
          <w:szCs w:val="28"/>
          <w:u w:val="single"/>
        </w:rPr>
        <w:t xml:space="preserve">                 </w:t>
      </w:r>
    </w:p>
    <w:p w:rsidR="00F4091B" w:rsidRDefault="00F4091B" w:rsidP="00162024">
      <w:pPr>
        <w:snapToGrid w:val="0"/>
        <w:spacing w:line="360" w:lineRule="auto"/>
        <w:rPr>
          <w:rFonts w:ascii="宋体" w:cs="Times New Roman"/>
          <w:sz w:val="28"/>
          <w:szCs w:val="28"/>
          <w:u w:val="single"/>
        </w:rPr>
      </w:pPr>
      <w:r>
        <w:rPr>
          <w:rFonts w:ascii="宋体" w:hAnsi="宋体" w:cs="宋体" w:hint="eastAsia"/>
          <w:sz w:val="28"/>
          <w:szCs w:val="28"/>
        </w:rPr>
        <w:t>法人代表或授权委托人（签字或印章）：</w:t>
      </w:r>
      <w:r>
        <w:rPr>
          <w:rFonts w:ascii="宋体" w:hAnsi="宋体" w:cs="宋体"/>
          <w:sz w:val="28"/>
          <w:szCs w:val="28"/>
          <w:u w:val="single"/>
        </w:rPr>
        <w:t xml:space="preserve">            </w:t>
      </w:r>
    </w:p>
    <w:p w:rsidR="00F4091B" w:rsidRDefault="00F4091B" w:rsidP="00162024">
      <w:pPr>
        <w:snapToGrid w:val="0"/>
        <w:spacing w:line="360" w:lineRule="auto"/>
        <w:rPr>
          <w:rFonts w:ascii="宋体" w:cs="Times New Roman"/>
          <w:color w:val="000000"/>
          <w:spacing w:val="20"/>
          <w:sz w:val="28"/>
          <w:szCs w:val="28"/>
        </w:rPr>
      </w:pPr>
      <w:r>
        <w:rPr>
          <w:rFonts w:ascii="宋体" w:hAnsi="宋体" w:cs="宋体" w:hint="eastAsia"/>
          <w:sz w:val="28"/>
          <w:szCs w:val="28"/>
        </w:rPr>
        <w:t>日期：</w:t>
      </w:r>
      <w:r>
        <w:rPr>
          <w:rFonts w:ascii="宋体" w:hAnsi="宋体" w:cs="宋体"/>
          <w:color w:val="000000"/>
          <w:spacing w:val="20"/>
          <w:sz w:val="28"/>
          <w:szCs w:val="28"/>
          <w:u w:val="single"/>
        </w:rPr>
        <w:t xml:space="preserve">      </w:t>
      </w:r>
      <w:r>
        <w:rPr>
          <w:rFonts w:ascii="宋体" w:hAnsi="宋体" w:cs="宋体" w:hint="eastAsia"/>
          <w:color w:val="000000"/>
          <w:spacing w:val="20"/>
          <w:sz w:val="28"/>
          <w:szCs w:val="28"/>
        </w:rPr>
        <w:t>年</w:t>
      </w:r>
      <w:r>
        <w:rPr>
          <w:rFonts w:ascii="宋体" w:hAnsi="宋体" w:cs="宋体"/>
          <w:color w:val="000000"/>
          <w:spacing w:val="20"/>
          <w:sz w:val="28"/>
          <w:szCs w:val="28"/>
          <w:u w:val="single"/>
        </w:rPr>
        <w:t xml:space="preserve">    </w:t>
      </w:r>
      <w:r>
        <w:rPr>
          <w:rFonts w:ascii="宋体" w:hAnsi="宋体" w:cs="宋体" w:hint="eastAsia"/>
          <w:color w:val="000000"/>
          <w:spacing w:val="20"/>
          <w:sz w:val="28"/>
          <w:szCs w:val="28"/>
        </w:rPr>
        <w:t>月</w:t>
      </w:r>
      <w:r>
        <w:rPr>
          <w:rFonts w:ascii="宋体" w:hAnsi="宋体" w:cs="宋体"/>
          <w:color w:val="000000"/>
          <w:spacing w:val="20"/>
          <w:sz w:val="28"/>
          <w:szCs w:val="28"/>
          <w:u w:val="single"/>
        </w:rPr>
        <w:t xml:space="preserve">    </w:t>
      </w:r>
      <w:r>
        <w:rPr>
          <w:rFonts w:ascii="宋体" w:hAnsi="宋体" w:cs="宋体" w:hint="eastAsia"/>
          <w:color w:val="000000"/>
          <w:spacing w:val="20"/>
          <w:sz w:val="28"/>
          <w:szCs w:val="28"/>
        </w:rPr>
        <w:t>日</w:t>
      </w:r>
    </w:p>
    <w:p w:rsidR="00F4091B" w:rsidRDefault="00F4091B" w:rsidP="00162024">
      <w:pPr>
        <w:snapToGrid w:val="0"/>
        <w:spacing w:line="360" w:lineRule="auto"/>
        <w:rPr>
          <w:rFonts w:ascii="宋体" w:cs="Times New Roman"/>
          <w:color w:val="000000"/>
          <w:spacing w:val="20"/>
          <w:sz w:val="28"/>
          <w:szCs w:val="28"/>
        </w:rPr>
      </w:pPr>
    </w:p>
    <w:p w:rsidR="00F4091B" w:rsidRDefault="00F4091B" w:rsidP="00162024">
      <w:pPr>
        <w:snapToGrid w:val="0"/>
        <w:spacing w:line="360" w:lineRule="auto"/>
        <w:rPr>
          <w:rFonts w:ascii="宋体" w:cs="Times New Roman"/>
          <w:color w:val="000000"/>
          <w:spacing w:val="20"/>
          <w:sz w:val="28"/>
          <w:szCs w:val="28"/>
        </w:rPr>
      </w:pPr>
    </w:p>
    <w:p w:rsidR="00F4091B" w:rsidRDefault="00F4091B" w:rsidP="00162024">
      <w:pPr>
        <w:snapToGrid w:val="0"/>
        <w:spacing w:line="360" w:lineRule="auto"/>
        <w:rPr>
          <w:rFonts w:ascii="宋体" w:cs="Times New Roman"/>
          <w:color w:val="000000"/>
          <w:spacing w:val="20"/>
          <w:sz w:val="28"/>
          <w:szCs w:val="28"/>
        </w:rPr>
      </w:pPr>
    </w:p>
    <w:p w:rsidR="00F4091B" w:rsidRDefault="00F4091B" w:rsidP="00162024">
      <w:pPr>
        <w:snapToGrid w:val="0"/>
        <w:spacing w:line="360" w:lineRule="auto"/>
        <w:rPr>
          <w:rFonts w:ascii="宋体" w:cs="Times New Roman"/>
          <w:color w:val="000000"/>
          <w:spacing w:val="20"/>
          <w:sz w:val="28"/>
          <w:szCs w:val="28"/>
        </w:rPr>
      </w:pPr>
    </w:p>
    <w:p w:rsidR="00F4091B" w:rsidRDefault="00F4091B" w:rsidP="00162024">
      <w:pPr>
        <w:snapToGrid w:val="0"/>
        <w:spacing w:line="360" w:lineRule="auto"/>
        <w:rPr>
          <w:rFonts w:ascii="宋体" w:cs="Times New Roman"/>
          <w:color w:val="000000"/>
          <w:spacing w:val="20"/>
          <w:sz w:val="28"/>
          <w:szCs w:val="28"/>
        </w:rPr>
      </w:pPr>
    </w:p>
    <w:p w:rsidR="00F4091B" w:rsidRDefault="00F4091B" w:rsidP="00162024">
      <w:pPr>
        <w:spacing w:line="360" w:lineRule="auto"/>
        <w:jc w:val="center"/>
        <w:rPr>
          <w:rFonts w:ascii="宋体" w:cs="Times New Roman"/>
          <w:b/>
          <w:bCs/>
          <w:sz w:val="28"/>
          <w:szCs w:val="28"/>
        </w:rPr>
      </w:pPr>
      <w:r>
        <w:rPr>
          <w:rFonts w:ascii="宋体" w:hAnsi="宋体" w:cs="宋体" w:hint="eastAsia"/>
          <w:b/>
          <w:bCs/>
          <w:sz w:val="28"/>
          <w:szCs w:val="28"/>
        </w:rPr>
        <w:lastRenderedPageBreak/>
        <w:t>法定代表人资格证明书</w:t>
      </w:r>
    </w:p>
    <w:p w:rsidR="00F4091B" w:rsidRDefault="00F4091B" w:rsidP="00162024">
      <w:pPr>
        <w:spacing w:line="360" w:lineRule="auto"/>
        <w:rPr>
          <w:rFonts w:ascii="宋体" w:cs="Times New Roman"/>
          <w:sz w:val="24"/>
          <w:szCs w:val="24"/>
        </w:rPr>
      </w:pPr>
    </w:p>
    <w:p w:rsidR="00F4091B" w:rsidRDefault="00F4091B" w:rsidP="00162024">
      <w:pPr>
        <w:spacing w:line="360" w:lineRule="auto"/>
        <w:rPr>
          <w:rFonts w:ascii="宋体" w:cs="Times New Roman"/>
          <w:sz w:val="24"/>
          <w:szCs w:val="24"/>
          <w:u w:val="single"/>
        </w:rPr>
      </w:pPr>
      <w:r>
        <w:rPr>
          <w:rFonts w:ascii="宋体" w:hAnsi="宋体" w:cs="宋体" w:hint="eastAsia"/>
          <w:sz w:val="24"/>
          <w:szCs w:val="24"/>
        </w:rPr>
        <w:t>单位名称：</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rsidR="00F4091B" w:rsidRDefault="00F4091B" w:rsidP="00162024">
      <w:pPr>
        <w:spacing w:line="360" w:lineRule="auto"/>
        <w:rPr>
          <w:rFonts w:ascii="宋体" w:cs="Times New Roman"/>
          <w:sz w:val="24"/>
          <w:szCs w:val="24"/>
        </w:rPr>
      </w:pPr>
    </w:p>
    <w:p w:rsidR="00F4091B" w:rsidRDefault="00F4091B" w:rsidP="00162024">
      <w:pPr>
        <w:spacing w:line="360" w:lineRule="auto"/>
        <w:rPr>
          <w:rFonts w:ascii="宋体" w:cs="Times New Roman"/>
          <w:sz w:val="24"/>
          <w:szCs w:val="24"/>
          <w:u w:val="single"/>
        </w:rPr>
      </w:pPr>
      <w:r>
        <w:rPr>
          <w:rFonts w:ascii="宋体" w:hAnsi="宋体" w:cs="宋体" w:hint="eastAsia"/>
          <w:sz w:val="24"/>
          <w:szCs w:val="24"/>
        </w:rPr>
        <w:t>单位性质：</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rsidR="00F4091B" w:rsidRDefault="00F4091B" w:rsidP="00162024">
      <w:pPr>
        <w:spacing w:line="360" w:lineRule="auto"/>
        <w:rPr>
          <w:rFonts w:ascii="宋体" w:cs="Times New Roman"/>
          <w:sz w:val="24"/>
          <w:szCs w:val="24"/>
        </w:rPr>
      </w:pPr>
    </w:p>
    <w:p w:rsidR="00F4091B" w:rsidRDefault="00F4091B" w:rsidP="00162024">
      <w:pPr>
        <w:spacing w:line="360" w:lineRule="auto"/>
        <w:rPr>
          <w:rFonts w:ascii="宋体" w:cs="Times New Roman"/>
          <w:sz w:val="24"/>
          <w:szCs w:val="24"/>
          <w:u w:val="single"/>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r>
        <w:rPr>
          <w:rFonts w:ascii="宋体" w:cs="Times New Roman"/>
          <w:sz w:val="24"/>
          <w:szCs w:val="24"/>
          <w:u w:val="single"/>
        </w:rPr>
        <w:tab/>
      </w:r>
      <w:r>
        <w:rPr>
          <w:rFonts w:ascii="宋体" w:cs="Times New Roman"/>
          <w:sz w:val="24"/>
          <w:szCs w:val="24"/>
          <w:u w:val="single"/>
        </w:rPr>
        <w:tab/>
      </w:r>
      <w:r>
        <w:rPr>
          <w:rFonts w:ascii="宋体" w:hAnsi="宋体" w:cs="宋体"/>
          <w:sz w:val="24"/>
          <w:szCs w:val="24"/>
          <w:u w:val="single"/>
        </w:rPr>
        <w:t xml:space="preserve">  </w:t>
      </w:r>
      <w:r>
        <w:rPr>
          <w:rFonts w:ascii="宋体" w:hAnsi="宋体" w:cs="宋体"/>
          <w:sz w:val="24"/>
          <w:szCs w:val="24"/>
          <w:u w:val="single"/>
        </w:rPr>
        <w:tab/>
      </w:r>
      <w:r>
        <w:rPr>
          <w:rFonts w:ascii="宋体" w:hAnsi="宋体" w:cs="宋体"/>
          <w:sz w:val="24"/>
          <w:szCs w:val="24"/>
          <w:u w:val="single"/>
        </w:rPr>
        <w:tab/>
      </w:r>
      <w:r>
        <w:rPr>
          <w:rFonts w:ascii="宋体" w:hAnsi="宋体" w:cs="宋体"/>
          <w:sz w:val="24"/>
          <w:szCs w:val="24"/>
          <w:u w:val="single"/>
        </w:rPr>
        <w:tab/>
        <w:t xml:space="preserve">       </w:t>
      </w:r>
      <w:r>
        <w:rPr>
          <w:rFonts w:ascii="宋体" w:hAnsi="宋体" w:cs="宋体"/>
          <w:sz w:val="24"/>
          <w:szCs w:val="24"/>
          <w:u w:val="single"/>
        </w:rPr>
        <w:tab/>
      </w:r>
      <w:r>
        <w:rPr>
          <w:rFonts w:ascii="宋体" w:hAnsi="宋体" w:cs="宋体"/>
          <w:sz w:val="24"/>
          <w:szCs w:val="24"/>
          <w:u w:val="single"/>
        </w:rPr>
        <w:tab/>
      </w:r>
      <w:r>
        <w:rPr>
          <w:rFonts w:ascii="宋体" w:hAnsi="宋体" w:cs="宋体"/>
          <w:sz w:val="24"/>
          <w:szCs w:val="24"/>
          <w:u w:val="single"/>
        </w:rPr>
        <w:tab/>
      </w:r>
      <w:r>
        <w:rPr>
          <w:rFonts w:ascii="宋体" w:hAnsi="宋体" w:cs="宋体"/>
          <w:sz w:val="24"/>
          <w:szCs w:val="24"/>
          <w:u w:val="single"/>
        </w:rPr>
        <w:tab/>
      </w:r>
    </w:p>
    <w:p w:rsidR="00F4091B" w:rsidRDefault="00F4091B" w:rsidP="00162024">
      <w:pPr>
        <w:spacing w:line="360" w:lineRule="auto"/>
        <w:rPr>
          <w:rFonts w:ascii="宋体" w:cs="Times New Roman"/>
          <w:sz w:val="24"/>
          <w:szCs w:val="24"/>
        </w:rPr>
      </w:pPr>
    </w:p>
    <w:p w:rsidR="00F4091B" w:rsidRDefault="00F4091B" w:rsidP="00162024">
      <w:pPr>
        <w:spacing w:line="360" w:lineRule="auto"/>
        <w:rPr>
          <w:rFonts w:ascii="宋体" w:cs="Times New Roman"/>
          <w:sz w:val="24"/>
          <w:szCs w:val="24"/>
        </w:rPr>
      </w:pPr>
      <w:r>
        <w:rPr>
          <w:rFonts w:ascii="宋体" w:hAnsi="宋体" w:cs="宋体" w:hint="eastAsia"/>
          <w:sz w:val="24"/>
          <w:szCs w:val="24"/>
        </w:rPr>
        <w:t>成立时间：</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F4091B" w:rsidRDefault="00F4091B" w:rsidP="00162024">
      <w:pPr>
        <w:spacing w:line="360" w:lineRule="auto"/>
        <w:rPr>
          <w:rFonts w:ascii="宋体" w:cs="Times New Roman"/>
          <w:sz w:val="24"/>
          <w:szCs w:val="24"/>
        </w:rPr>
      </w:pPr>
    </w:p>
    <w:p w:rsidR="00F4091B" w:rsidRDefault="00F4091B" w:rsidP="00162024">
      <w:pPr>
        <w:spacing w:line="360" w:lineRule="auto"/>
        <w:rPr>
          <w:rFonts w:ascii="宋体" w:cs="Times New Roman"/>
          <w:sz w:val="24"/>
          <w:szCs w:val="24"/>
        </w:rPr>
      </w:pPr>
      <w:r>
        <w:rPr>
          <w:rFonts w:ascii="宋体" w:hAnsi="宋体" w:cs="宋体" w:hint="eastAsia"/>
          <w:sz w:val="24"/>
          <w:szCs w:val="24"/>
        </w:rPr>
        <w:t>经营期限：</w:t>
      </w:r>
      <w:r>
        <w:rPr>
          <w:rFonts w:ascii="宋体" w:cs="Times New Roman"/>
          <w:sz w:val="24"/>
          <w:szCs w:val="24"/>
          <w:u w:val="single"/>
        </w:rPr>
        <w:tab/>
      </w:r>
      <w:r>
        <w:rPr>
          <w:rFonts w:ascii="宋体" w:hAnsi="宋体" w:cs="宋体"/>
          <w:sz w:val="24"/>
          <w:szCs w:val="24"/>
          <w:u w:val="single"/>
        </w:rPr>
        <w:t xml:space="preserve">                                          </w:t>
      </w:r>
    </w:p>
    <w:p w:rsidR="00F4091B" w:rsidRDefault="00F4091B" w:rsidP="00162024">
      <w:pPr>
        <w:spacing w:line="360" w:lineRule="auto"/>
        <w:rPr>
          <w:rFonts w:ascii="宋体" w:cs="Times New Roman"/>
          <w:sz w:val="24"/>
          <w:szCs w:val="24"/>
        </w:rPr>
      </w:pPr>
    </w:p>
    <w:p w:rsidR="00F4091B" w:rsidRDefault="00F4091B" w:rsidP="00162024">
      <w:pPr>
        <w:spacing w:line="360" w:lineRule="auto"/>
        <w:rPr>
          <w:rFonts w:ascii="宋体" w:cs="Times New Roman"/>
          <w:sz w:val="24"/>
          <w:szCs w:val="24"/>
          <w:u w:val="single"/>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r>
        <w:rPr>
          <w:rFonts w:ascii="宋体" w:hAnsi="宋体" w:cs="宋体"/>
          <w:sz w:val="24"/>
          <w:szCs w:val="24"/>
          <w:u w:val="single"/>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hint="eastAsia"/>
          <w:sz w:val="24"/>
          <w:szCs w:val="24"/>
        </w:rPr>
        <w:t>职务：</w:t>
      </w:r>
      <w:r>
        <w:rPr>
          <w:rFonts w:ascii="宋体" w:cs="Times New Roman"/>
          <w:sz w:val="24"/>
          <w:szCs w:val="24"/>
          <w:u w:val="single"/>
        </w:rPr>
        <w:tab/>
      </w:r>
      <w:r>
        <w:rPr>
          <w:rFonts w:ascii="宋体" w:hAnsi="宋体" w:cs="宋体"/>
          <w:sz w:val="24"/>
          <w:szCs w:val="24"/>
          <w:u w:val="single"/>
        </w:rPr>
        <w:t xml:space="preserve">  </w:t>
      </w:r>
      <w:r>
        <w:rPr>
          <w:rFonts w:ascii="宋体" w:hAnsi="宋体" w:cs="宋体"/>
          <w:sz w:val="24"/>
          <w:szCs w:val="24"/>
          <w:u w:val="single"/>
        </w:rPr>
        <w:tab/>
      </w:r>
      <w:r>
        <w:rPr>
          <w:rFonts w:ascii="宋体" w:hAnsi="宋体" w:cs="宋体" w:hint="eastAsia"/>
          <w:sz w:val="24"/>
          <w:szCs w:val="24"/>
          <w:u w:val="single"/>
        </w:rPr>
        <w:t xml:space="preserve">　</w:t>
      </w:r>
      <w:r>
        <w:rPr>
          <w:rFonts w:ascii="宋体" w:hAnsi="宋体" w:cs="宋体"/>
          <w:sz w:val="24"/>
          <w:szCs w:val="24"/>
          <w:u w:val="single"/>
        </w:rPr>
        <w:t xml:space="preserve"> </w:t>
      </w:r>
    </w:p>
    <w:p w:rsidR="00F4091B" w:rsidRDefault="00F4091B" w:rsidP="00162024">
      <w:pPr>
        <w:spacing w:line="360" w:lineRule="auto"/>
        <w:rPr>
          <w:rFonts w:ascii="宋体" w:cs="Times New Roman"/>
          <w:sz w:val="24"/>
          <w:szCs w:val="24"/>
        </w:rPr>
      </w:pPr>
    </w:p>
    <w:p w:rsidR="00F4091B" w:rsidRDefault="00F4091B" w:rsidP="00162024">
      <w:pPr>
        <w:spacing w:line="360" w:lineRule="auto"/>
        <w:rPr>
          <w:rFonts w:ascii="宋体" w:cs="Times New Roman"/>
          <w:sz w:val="24"/>
          <w:szCs w:val="24"/>
        </w:rPr>
      </w:pPr>
      <w:r>
        <w:rPr>
          <w:rFonts w:ascii="宋体" w:hAnsi="宋体" w:cs="宋体" w:hint="eastAsia"/>
          <w:sz w:val="24"/>
          <w:szCs w:val="24"/>
        </w:rPr>
        <w:t>系</w:t>
      </w:r>
      <w:r>
        <w:rPr>
          <w:rFonts w:ascii="宋体" w:hAnsi="宋体" w:cs="宋体"/>
          <w:sz w:val="24"/>
          <w:szCs w:val="24"/>
          <w:u w:val="single"/>
        </w:rPr>
        <w:t xml:space="preserve">          </w:t>
      </w:r>
      <w:r>
        <w:rPr>
          <w:rFonts w:ascii="宋体" w:hAnsi="宋体" w:cs="宋体" w:hint="eastAsia"/>
          <w:sz w:val="24"/>
          <w:szCs w:val="24"/>
          <w:u w:val="single"/>
        </w:rPr>
        <w:t>（投标人单位名称）</w:t>
      </w:r>
      <w:r>
        <w:rPr>
          <w:rFonts w:ascii="宋体" w:hAnsi="宋体" w:cs="宋体"/>
          <w:sz w:val="24"/>
          <w:szCs w:val="24"/>
          <w:u w:val="single"/>
        </w:rPr>
        <w:t xml:space="preserve">         </w:t>
      </w:r>
      <w:r>
        <w:rPr>
          <w:rFonts w:ascii="宋体" w:hAnsi="宋体" w:cs="宋体" w:hint="eastAsia"/>
          <w:sz w:val="24"/>
          <w:szCs w:val="24"/>
        </w:rPr>
        <w:t>的法定代表人。</w:t>
      </w:r>
    </w:p>
    <w:p w:rsidR="00F4091B" w:rsidRDefault="00F4091B" w:rsidP="00677CC9">
      <w:pPr>
        <w:spacing w:line="360" w:lineRule="auto"/>
        <w:ind w:firstLineChars="200" w:firstLine="480"/>
        <w:rPr>
          <w:rFonts w:ascii="宋体" w:cs="Times New Roman"/>
          <w:sz w:val="24"/>
          <w:szCs w:val="24"/>
        </w:rPr>
      </w:pPr>
      <w:r>
        <w:rPr>
          <w:rFonts w:ascii="宋体" w:hAnsi="宋体" w:cs="宋体" w:hint="eastAsia"/>
          <w:sz w:val="24"/>
          <w:szCs w:val="24"/>
        </w:rPr>
        <w:t>特此证明。</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F4091B">
        <w:trPr>
          <w:trHeight w:val="4406"/>
        </w:trPr>
        <w:tc>
          <w:tcPr>
            <w:tcW w:w="8296" w:type="dxa"/>
          </w:tcPr>
          <w:p w:rsidR="00F4091B" w:rsidRDefault="00F4091B" w:rsidP="00377DBD">
            <w:pPr>
              <w:spacing w:line="360" w:lineRule="auto"/>
              <w:rPr>
                <w:rFonts w:ascii="宋体" w:cs="Times New Roman"/>
                <w:sz w:val="24"/>
                <w:szCs w:val="24"/>
              </w:rPr>
            </w:pPr>
            <w:r>
              <w:rPr>
                <w:rFonts w:ascii="宋体" w:hAnsi="宋体" w:cs="宋体" w:hint="eastAsia"/>
                <w:sz w:val="24"/>
                <w:szCs w:val="24"/>
              </w:rPr>
              <w:t>附法人身份证扫描件：</w:t>
            </w:r>
          </w:p>
        </w:tc>
      </w:tr>
    </w:tbl>
    <w:p w:rsidR="00F4091B" w:rsidRDefault="00F4091B" w:rsidP="00162024">
      <w:pPr>
        <w:spacing w:line="360" w:lineRule="auto"/>
        <w:rPr>
          <w:rFonts w:ascii="宋体" w:cs="Times New Roman"/>
          <w:sz w:val="24"/>
          <w:szCs w:val="24"/>
        </w:rPr>
      </w:pPr>
    </w:p>
    <w:p w:rsidR="00F4091B" w:rsidRDefault="00F4091B" w:rsidP="00162024">
      <w:pPr>
        <w:wordWrap w:val="0"/>
        <w:spacing w:line="360" w:lineRule="auto"/>
        <w:jc w:val="right"/>
        <w:rPr>
          <w:rFonts w:ascii="宋体" w:cs="Times New Roman"/>
          <w:sz w:val="24"/>
          <w:szCs w:val="24"/>
        </w:rPr>
      </w:pPr>
      <w:r>
        <w:rPr>
          <w:rFonts w:ascii="宋体" w:hAnsi="宋体" w:cs="宋体" w:hint="eastAsia"/>
          <w:sz w:val="24"/>
          <w:szCs w:val="24"/>
        </w:rPr>
        <w:t>投标人：</w:t>
      </w:r>
      <w:r>
        <w:rPr>
          <w:rFonts w:ascii="宋体" w:hAnsi="宋体" w:cs="宋体"/>
          <w:sz w:val="24"/>
          <w:szCs w:val="24"/>
          <w:u w:val="single"/>
        </w:rPr>
        <w:t xml:space="preserve">         </w:t>
      </w:r>
      <w:r>
        <w:rPr>
          <w:rFonts w:ascii="宋体" w:hAnsi="宋体" w:cs="宋体" w:hint="eastAsia"/>
          <w:sz w:val="24"/>
          <w:szCs w:val="24"/>
          <w:u w:val="single"/>
        </w:rPr>
        <w:t>（盖公章）</w:t>
      </w:r>
      <w:r>
        <w:rPr>
          <w:rFonts w:ascii="宋体" w:hAnsi="宋体" w:cs="宋体"/>
          <w:sz w:val="24"/>
          <w:szCs w:val="24"/>
          <w:u w:val="single"/>
        </w:rPr>
        <w:t xml:space="preserve">     </w:t>
      </w:r>
    </w:p>
    <w:p w:rsidR="00F4091B" w:rsidRDefault="00F4091B" w:rsidP="00162024">
      <w:pPr>
        <w:spacing w:line="360" w:lineRule="auto"/>
        <w:rPr>
          <w:rFonts w:ascii="宋体" w:cs="Times New Roman"/>
          <w:sz w:val="24"/>
          <w:szCs w:val="24"/>
        </w:rPr>
      </w:pPr>
    </w:p>
    <w:p w:rsidR="00F4091B" w:rsidRDefault="00F4091B" w:rsidP="00162024">
      <w:pPr>
        <w:spacing w:line="360" w:lineRule="auto"/>
        <w:jc w:val="right"/>
        <w:rPr>
          <w:rFonts w:ascii="宋体" w:cs="Times New Roman"/>
          <w:sz w:val="24"/>
          <w:szCs w:val="24"/>
        </w:rPr>
      </w:pP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F4091B" w:rsidRDefault="00F4091B" w:rsidP="00162024">
      <w:pPr>
        <w:spacing w:line="360" w:lineRule="auto"/>
        <w:jc w:val="center"/>
        <w:rPr>
          <w:rFonts w:ascii="宋体" w:cs="Times New Roman"/>
          <w:b/>
          <w:bCs/>
          <w:sz w:val="28"/>
          <w:szCs w:val="28"/>
        </w:rPr>
      </w:pPr>
      <w:r>
        <w:rPr>
          <w:rFonts w:ascii="宋体" w:hAnsi="宋体" w:cs="宋体" w:hint="eastAsia"/>
          <w:b/>
          <w:bCs/>
          <w:sz w:val="28"/>
          <w:szCs w:val="28"/>
        </w:rPr>
        <w:lastRenderedPageBreak/>
        <w:t>法定代表人授权委托书</w:t>
      </w:r>
    </w:p>
    <w:p w:rsidR="00F4091B" w:rsidRDefault="00F4091B" w:rsidP="00162024">
      <w:pPr>
        <w:spacing w:line="360" w:lineRule="auto"/>
        <w:rPr>
          <w:rFonts w:ascii="宋体" w:cs="Times New Roman"/>
          <w:sz w:val="24"/>
          <w:szCs w:val="24"/>
        </w:rPr>
      </w:pPr>
    </w:p>
    <w:p w:rsidR="00F4091B" w:rsidRDefault="00F4091B" w:rsidP="00677CC9">
      <w:pPr>
        <w:spacing w:line="360" w:lineRule="auto"/>
        <w:ind w:firstLineChars="200" w:firstLine="480"/>
        <w:rPr>
          <w:rFonts w:ascii="宋体" w:cs="Times New Roman"/>
          <w:sz w:val="24"/>
          <w:szCs w:val="24"/>
        </w:rPr>
      </w:pPr>
      <w:r>
        <w:rPr>
          <w:rFonts w:ascii="宋体" w:hAnsi="宋体" w:cs="宋体" w:hint="eastAsia"/>
          <w:sz w:val="24"/>
          <w:szCs w:val="24"/>
        </w:rPr>
        <w:t>本授权委托书申明：我</w:t>
      </w:r>
      <w:r>
        <w:rPr>
          <w:rFonts w:ascii="宋体" w:hAnsi="宋体" w:cs="宋体"/>
          <w:sz w:val="24"/>
          <w:szCs w:val="24"/>
          <w:u w:val="single"/>
        </w:rPr>
        <w:t xml:space="preserve">         </w:t>
      </w:r>
      <w:r>
        <w:rPr>
          <w:rFonts w:ascii="宋体" w:hAnsi="宋体" w:cs="宋体" w:hint="eastAsia"/>
          <w:sz w:val="24"/>
          <w:szCs w:val="24"/>
        </w:rPr>
        <w:t>（姓名）系</w:t>
      </w:r>
      <w:r>
        <w:rPr>
          <w:rFonts w:ascii="宋体" w:hAnsi="宋体" w:cs="宋体"/>
          <w:sz w:val="24"/>
          <w:szCs w:val="24"/>
          <w:u w:val="single"/>
        </w:rPr>
        <w:t xml:space="preserve">                        </w:t>
      </w:r>
    </w:p>
    <w:p w:rsidR="00F4091B" w:rsidRDefault="00F4091B" w:rsidP="00162024">
      <w:pPr>
        <w:spacing w:line="360" w:lineRule="auto"/>
        <w:rPr>
          <w:rFonts w:ascii="宋体" w:cs="Times New Roman"/>
          <w:sz w:val="24"/>
          <w:szCs w:val="24"/>
        </w:rPr>
      </w:pPr>
      <w:r>
        <w:rPr>
          <w:rFonts w:ascii="宋体" w:hAnsi="宋体" w:cs="宋体" w:hint="eastAsia"/>
          <w:sz w:val="24"/>
          <w:szCs w:val="24"/>
        </w:rPr>
        <w:t>（投标人单位名称）的法定代表人，现授权委托我公司的</w:t>
      </w:r>
      <w:r>
        <w:rPr>
          <w:rFonts w:ascii="宋体" w:hAnsi="宋体" w:cs="宋体"/>
          <w:sz w:val="24"/>
          <w:szCs w:val="24"/>
          <w:u w:val="single"/>
        </w:rPr>
        <w:t xml:space="preserve">       </w:t>
      </w:r>
      <w:r>
        <w:rPr>
          <w:rFonts w:ascii="宋体" w:hAnsi="宋体" w:cs="宋体" w:hint="eastAsia"/>
          <w:sz w:val="24"/>
          <w:szCs w:val="24"/>
        </w:rPr>
        <w:t>（姓名）为我的委托代理人，以本公司的名义参加</w:t>
      </w:r>
      <w:r>
        <w:rPr>
          <w:rFonts w:ascii="宋体" w:hAnsi="宋体" w:cs="宋体"/>
          <w:sz w:val="24"/>
          <w:szCs w:val="24"/>
          <w:u w:val="single"/>
        </w:rPr>
        <w:t xml:space="preserve">                             </w:t>
      </w:r>
      <w:r>
        <w:rPr>
          <w:rFonts w:ascii="宋体" w:hAnsi="宋体" w:cs="宋体" w:hint="eastAsia"/>
          <w:sz w:val="24"/>
          <w:szCs w:val="24"/>
        </w:rPr>
        <w:t>项目投标，授权委托人在开标、评标、合同谈判过程中所签署的一切文件和处理与之有关的一切事务，我均予以承认。</w:t>
      </w:r>
    </w:p>
    <w:p w:rsidR="00F4091B" w:rsidRDefault="00F4091B" w:rsidP="00677CC9">
      <w:pPr>
        <w:spacing w:line="360" w:lineRule="auto"/>
        <w:ind w:firstLineChars="200" w:firstLine="480"/>
        <w:rPr>
          <w:rFonts w:ascii="宋体" w:cs="Times New Roman"/>
          <w:sz w:val="24"/>
          <w:szCs w:val="24"/>
        </w:rPr>
      </w:pPr>
      <w:r>
        <w:rPr>
          <w:rFonts w:ascii="宋体" w:hAnsi="宋体" w:cs="宋体" w:hint="eastAsia"/>
          <w:sz w:val="24"/>
          <w:szCs w:val="24"/>
        </w:rPr>
        <w:t>代理人无转委托权，特此委托。</w:t>
      </w:r>
    </w:p>
    <w:p w:rsidR="00F4091B" w:rsidRDefault="00F4091B" w:rsidP="00162024">
      <w:pPr>
        <w:spacing w:line="360" w:lineRule="auto"/>
        <w:rPr>
          <w:rFonts w:ascii="宋体" w:cs="Times New Roman"/>
          <w:sz w:val="24"/>
          <w:szCs w:val="24"/>
        </w:rPr>
      </w:pPr>
    </w:p>
    <w:p w:rsidR="00F4091B" w:rsidRDefault="00F4091B" w:rsidP="00162024">
      <w:pPr>
        <w:spacing w:line="480" w:lineRule="auto"/>
        <w:rPr>
          <w:rFonts w:ascii="宋体" w:cs="Times New Roman"/>
          <w:sz w:val="24"/>
          <w:szCs w:val="24"/>
        </w:rPr>
      </w:pPr>
      <w:r>
        <w:rPr>
          <w:rFonts w:ascii="宋体" w:hAnsi="宋体" w:cs="宋体" w:hint="eastAsia"/>
          <w:sz w:val="24"/>
          <w:szCs w:val="24"/>
        </w:rPr>
        <w:t>投标人单位名称（盖章）：</w:t>
      </w:r>
      <w:r>
        <w:rPr>
          <w:rFonts w:ascii="宋体" w:hAnsi="宋体" w:cs="宋体"/>
          <w:sz w:val="24"/>
          <w:szCs w:val="24"/>
          <w:u w:val="single"/>
        </w:rPr>
        <w:t xml:space="preserve">                              </w:t>
      </w:r>
    </w:p>
    <w:p w:rsidR="00F4091B" w:rsidRDefault="00F4091B" w:rsidP="00162024">
      <w:pPr>
        <w:spacing w:line="480" w:lineRule="auto"/>
        <w:rPr>
          <w:rFonts w:ascii="宋体" w:hAnsi="宋体" w:cs="宋体"/>
          <w:sz w:val="24"/>
          <w:szCs w:val="24"/>
          <w:u w:val="single"/>
        </w:rPr>
      </w:pPr>
      <w:r>
        <w:rPr>
          <w:rFonts w:ascii="宋体" w:hAnsi="宋体" w:cs="宋体" w:hint="eastAsia"/>
          <w:sz w:val="24"/>
          <w:szCs w:val="24"/>
        </w:rPr>
        <w:t>法定代表人（签字或盖章）：</w:t>
      </w:r>
      <w:r>
        <w:rPr>
          <w:rFonts w:ascii="宋体" w:hAnsi="宋体" w:cs="宋体"/>
          <w:sz w:val="24"/>
          <w:szCs w:val="24"/>
          <w:u w:val="single"/>
        </w:rPr>
        <w:t xml:space="preserve">                            </w:t>
      </w:r>
    </w:p>
    <w:p w:rsidR="00F4091B" w:rsidRDefault="00F4091B" w:rsidP="00162024">
      <w:pPr>
        <w:spacing w:line="480" w:lineRule="auto"/>
        <w:rPr>
          <w:rFonts w:ascii="宋体" w:cs="Times New Roman"/>
          <w:sz w:val="24"/>
          <w:szCs w:val="24"/>
        </w:rPr>
      </w:pPr>
      <w:r>
        <w:rPr>
          <w:rFonts w:ascii="宋体" w:hAnsi="宋体" w:cs="宋体" w:hint="eastAsia"/>
          <w:sz w:val="24"/>
          <w:szCs w:val="24"/>
        </w:rPr>
        <w:t>委托代理人（签字）：</w:t>
      </w:r>
      <w:r>
        <w:rPr>
          <w:rFonts w:ascii="宋体" w:hAnsi="宋体" w:cs="宋体"/>
          <w:sz w:val="24"/>
          <w:szCs w:val="24"/>
          <w:u w:val="single"/>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hint="eastAsia"/>
          <w:sz w:val="24"/>
          <w:szCs w:val="24"/>
        </w:rPr>
        <w:t>年龄：</w:t>
      </w:r>
      <w:r>
        <w:rPr>
          <w:rFonts w:ascii="宋体" w:hAnsi="宋体" w:cs="宋体"/>
          <w:sz w:val="24"/>
          <w:szCs w:val="24"/>
          <w:u w:val="single"/>
        </w:rPr>
        <w:t xml:space="preserve">       </w:t>
      </w:r>
    </w:p>
    <w:p w:rsidR="00F4091B" w:rsidRDefault="00F4091B" w:rsidP="00162024">
      <w:pPr>
        <w:spacing w:line="480" w:lineRule="auto"/>
        <w:rPr>
          <w:rFonts w:ascii="宋体" w:cs="Times New Roman"/>
          <w:sz w:val="24"/>
          <w:szCs w:val="24"/>
        </w:rPr>
      </w:pPr>
      <w:r>
        <w:rPr>
          <w:rFonts w:ascii="宋体" w:hAnsi="宋体" w:cs="宋体" w:hint="eastAsia"/>
          <w:sz w:val="24"/>
          <w:szCs w:val="24"/>
        </w:rPr>
        <w:t>身份证号码：</w:t>
      </w:r>
      <w:r>
        <w:rPr>
          <w:rFonts w:ascii="宋体" w:hAnsi="宋体" w:cs="宋体"/>
          <w:sz w:val="24"/>
          <w:szCs w:val="24"/>
          <w:u w:val="single"/>
        </w:rPr>
        <w:t xml:space="preserve">                 </w:t>
      </w:r>
      <w:r>
        <w:rPr>
          <w:rFonts w:ascii="宋体" w:hAnsi="宋体" w:cs="宋体" w:hint="eastAsia"/>
          <w:sz w:val="24"/>
          <w:szCs w:val="24"/>
        </w:rPr>
        <w:t>职务：</w:t>
      </w:r>
      <w:r>
        <w:rPr>
          <w:rFonts w:ascii="宋体" w:hAnsi="宋体" w:cs="宋体"/>
          <w:sz w:val="24"/>
          <w:szCs w:val="24"/>
          <w:u w:val="single"/>
        </w:rPr>
        <w:t xml:space="preserve">               </w:t>
      </w:r>
    </w:p>
    <w:p w:rsidR="00F4091B" w:rsidRDefault="00F4091B" w:rsidP="00162024">
      <w:pPr>
        <w:spacing w:line="480" w:lineRule="auto"/>
        <w:rPr>
          <w:rFonts w:ascii="宋体" w:cs="Times New Roman"/>
          <w:sz w:val="24"/>
          <w:szCs w:val="24"/>
        </w:rPr>
      </w:pPr>
      <w:r>
        <w:rPr>
          <w:rFonts w:ascii="宋体" w:hAnsi="宋体" w:cs="宋体" w:hint="eastAsia"/>
          <w:sz w:val="24"/>
          <w:szCs w:val="24"/>
        </w:rPr>
        <w:t>授权委托日期：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p>
    <w:p w:rsidR="00F4091B" w:rsidRDefault="00F4091B" w:rsidP="00162024">
      <w:pPr>
        <w:spacing w:line="360" w:lineRule="auto"/>
        <w:rPr>
          <w:rFonts w:ascii="宋体"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F4091B">
        <w:trPr>
          <w:trHeight w:val="4923"/>
        </w:trPr>
        <w:tc>
          <w:tcPr>
            <w:tcW w:w="8296" w:type="dxa"/>
          </w:tcPr>
          <w:p w:rsidR="00F4091B" w:rsidRDefault="00F4091B" w:rsidP="00377DBD">
            <w:pPr>
              <w:spacing w:line="360" w:lineRule="auto"/>
              <w:rPr>
                <w:rFonts w:ascii="宋体" w:cs="Times New Roman"/>
                <w:sz w:val="24"/>
                <w:szCs w:val="24"/>
              </w:rPr>
            </w:pPr>
            <w:r>
              <w:rPr>
                <w:rFonts w:ascii="宋体" w:hAnsi="宋体" w:cs="宋体" w:hint="eastAsia"/>
                <w:sz w:val="24"/>
                <w:szCs w:val="24"/>
              </w:rPr>
              <w:t>附法人身份证扫描件：</w:t>
            </w:r>
          </w:p>
          <w:p w:rsidR="00F4091B" w:rsidRDefault="00F4091B" w:rsidP="00377DBD">
            <w:pPr>
              <w:spacing w:line="360" w:lineRule="auto"/>
              <w:rPr>
                <w:rFonts w:ascii="宋体" w:cs="Times New Roman"/>
                <w:sz w:val="24"/>
                <w:szCs w:val="24"/>
              </w:rPr>
            </w:pPr>
          </w:p>
          <w:p w:rsidR="00F4091B" w:rsidRDefault="00F4091B" w:rsidP="00377DBD">
            <w:pPr>
              <w:spacing w:line="360" w:lineRule="auto"/>
              <w:rPr>
                <w:rFonts w:ascii="宋体" w:cs="Times New Roman"/>
                <w:sz w:val="24"/>
                <w:szCs w:val="24"/>
              </w:rPr>
            </w:pPr>
          </w:p>
          <w:p w:rsidR="00F4091B" w:rsidRDefault="00F4091B" w:rsidP="00377DBD">
            <w:pPr>
              <w:spacing w:line="360" w:lineRule="auto"/>
              <w:rPr>
                <w:rFonts w:ascii="宋体" w:cs="Times New Roman"/>
                <w:sz w:val="24"/>
                <w:szCs w:val="24"/>
              </w:rPr>
            </w:pPr>
          </w:p>
          <w:p w:rsidR="00F4091B" w:rsidRDefault="00F4091B" w:rsidP="00377DBD">
            <w:pPr>
              <w:spacing w:line="360" w:lineRule="auto"/>
              <w:rPr>
                <w:rFonts w:ascii="宋体" w:cs="Times New Roman"/>
                <w:sz w:val="24"/>
                <w:szCs w:val="24"/>
              </w:rPr>
            </w:pPr>
          </w:p>
          <w:p w:rsidR="00F4091B" w:rsidRDefault="00F4091B" w:rsidP="00377DBD">
            <w:pPr>
              <w:spacing w:line="360" w:lineRule="auto"/>
              <w:rPr>
                <w:rFonts w:ascii="宋体" w:cs="Times New Roman"/>
                <w:sz w:val="24"/>
                <w:szCs w:val="24"/>
              </w:rPr>
            </w:pPr>
            <w:r>
              <w:rPr>
                <w:rFonts w:ascii="宋体" w:hAnsi="宋体" w:cs="宋体" w:hint="eastAsia"/>
                <w:sz w:val="24"/>
                <w:szCs w:val="24"/>
              </w:rPr>
              <w:t>被委托代理人身份证扫描件：</w:t>
            </w:r>
          </w:p>
        </w:tc>
      </w:tr>
    </w:tbl>
    <w:p w:rsidR="00F4091B" w:rsidRPr="00306D33" w:rsidRDefault="00F4091B" w:rsidP="007418F7">
      <w:pPr>
        <w:rPr>
          <w:rFonts w:cs="Times New Roman"/>
          <w:sz w:val="28"/>
          <w:szCs w:val="28"/>
        </w:rPr>
      </w:pPr>
    </w:p>
    <w:sectPr w:rsidR="00F4091B"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47" w:rsidRDefault="00925347" w:rsidP="00D3588F">
      <w:pPr>
        <w:rPr>
          <w:rFonts w:cs="Times New Roman"/>
        </w:rPr>
      </w:pPr>
      <w:r>
        <w:rPr>
          <w:rFonts w:cs="Times New Roman"/>
        </w:rPr>
        <w:separator/>
      </w:r>
    </w:p>
  </w:endnote>
  <w:endnote w:type="continuationSeparator" w:id="0">
    <w:p w:rsidR="00925347" w:rsidRDefault="0092534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47" w:rsidRDefault="00925347" w:rsidP="00D3588F">
      <w:pPr>
        <w:rPr>
          <w:rFonts w:cs="Times New Roman"/>
        </w:rPr>
      </w:pPr>
      <w:r>
        <w:rPr>
          <w:rFonts w:cs="Times New Roman"/>
        </w:rPr>
        <w:separator/>
      </w:r>
    </w:p>
  </w:footnote>
  <w:footnote w:type="continuationSeparator" w:id="0">
    <w:p w:rsidR="00925347" w:rsidRDefault="0092534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74FB9"/>
    <w:rsid w:val="001836E3"/>
    <w:rsid w:val="00193BB0"/>
    <w:rsid w:val="001A1ADA"/>
    <w:rsid w:val="001A6270"/>
    <w:rsid w:val="001B1392"/>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E50"/>
    <w:rsid w:val="00F82EBA"/>
    <w:rsid w:val="00F8527A"/>
    <w:rsid w:val="00F85E84"/>
    <w:rsid w:val="00F879C4"/>
    <w:rsid w:val="00F941DE"/>
    <w:rsid w:val="00F96462"/>
    <w:rsid w:val="00F9729F"/>
    <w:rsid w:val="00FB46F8"/>
    <w:rsid w:val="00FB6AA0"/>
    <w:rsid w:val="00FD747B"/>
    <w:rsid w:val="00FE0ABE"/>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uiPriority w:val="99"/>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1492</Words>
  <Characters>8505</Characters>
  <Application>Microsoft Office Word</Application>
  <DocSecurity>0</DocSecurity>
  <Lines>70</Lines>
  <Paragraphs>19</Paragraphs>
  <ScaleCrop>false</ScaleCrop>
  <Company>Microsoft</Company>
  <LinksUpToDate>false</LinksUpToDate>
  <CharactersWithSpaces>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6</cp:revision>
  <cp:lastPrinted>2019-01-17T03:05:00Z</cp:lastPrinted>
  <dcterms:created xsi:type="dcterms:W3CDTF">2019-01-17T03:10:00Z</dcterms:created>
  <dcterms:modified xsi:type="dcterms:W3CDTF">2019-01-17T03:30:00Z</dcterms:modified>
</cp:coreProperties>
</file>