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931FC9"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w:t>
      </w:r>
      <w:r w:rsidRPr="00931FC9">
        <w:rPr>
          <w:rFonts w:hint="eastAsia"/>
          <w:sz w:val="28"/>
          <w:szCs w:val="28"/>
        </w:rPr>
        <w:t>院对</w:t>
      </w:r>
      <w:r w:rsidR="00E2300E" w:rsidRPr="00E2300E">
        <w:rPr>
          <w:rFonts w:hint="eastAsia"/>
          <w:sz w:val="28"/>
          <w:szCs w:val="28"/>
        </w:rPr>
        <w:t>空调等专业维修业务招标项目</w:t>
      </w:r>
      <w:r w:rsidRPr="00931FC9">
        <w:rPr>
          <w:rFonts w:hint="eastAsia"/>
          <w:sz w:val="28"/>
          <w:szCs w:val="28"/>
        </w:rPr>
        <w:t>进行院内采购，欢迎广大符合条件的投标人踊跃投标。</w:t>
      </w:r>
    </w:p>
    <w:p w:rsidR="005A7EA2" w:rsidRPr="00931FC9" w:rsidRDefault="005A7EA2" w:rsidP="005A7EA2">
      <w:pPr>
        <w:pStyle w:val="a5"/>
        <w:shd w:val="clear" w:color="auto" w:fill="FFFFFF"/>
        <w:spacing w:before="0" w:beforeAutospacing="0" w:after="0" w:afterAutospacing="0"/>
        <w:rPr>
          <w:rFonts w:cs="Times New Roman"/>
          <w:b/>
          <w:bCs/>
          <w:sz w:val="28"/>
          <w:szCs w:val="28"/>
        </w:rPr>
      </w:pPr>
      <w:r w:rsidRPr="00931FC9">
        <w:rPr>
          <w:rFonts w:hint="eastAsia"/>
          <w:b/>
          <w:bCs/>
          <w:sz w:val="28"/>
          <w:szCs w:val="28"/>
        </w:rPr>
        <w:t>一、项目名称</w:t>
      </w:r>
    </w:p>
    <w:p w:rsidR="005A7EA2" w:rsidRPr="00931FC9" w:rsidRDefault="005A7EA2" w:rsidP="005A7EA2">
      <w:pPr>
        <w:pStyle w:val="a5"/>
        <w:shd w:val="clear" w:color="auto" w:fill="FFFFFF"/>
        <w:spacing w:before="0" w:beforeAutospacing="0" w:after="0" w:afterAutospacing="0"/>
        <w:ind w:firstLine="645"/>
        <w:rPr>
          <w:rFonts w:cs="Times New Roman"/>
          <w:sz w:val="28"/>
          <w:szCs w:val="28"/>
        </w:rPr>
      </w:pPr>
      <w:r w:rsidRPr="00931FC9">
        <w:rPr>
          <w:sz w:val="28"/>
          <w:szCs w:val="28"/>
        </w:rPr>
        <w:t>1</w:t>
      </w:r>
      <w:r w:rsidRPr="00931FC9">
        <w:rPr>
          <w:rFonts w:hint="eastAsia"/>
          <w:sz w:val="28"/>
          <w:szCs w:val="28"/>
        </w:rPr>
        <w:t>、项目编号：</w:t>
      </w:r>
      <w:r w:rsidRPr="00931FC9">
        <w:rPr>
          <w:sz w:val="28"/>
          <w:szCs w:val="28"/>
        </w:rPr>
        <w:t>YCZXYYZB-YN-2019-</w:t>
      </w:r>
      <w:r w:rsidR="00E2300E">
        <w:rPr>
          <w:sz w:val="28"/>
          <w:szCs w:val="28"/>
        </w:rPr>
        <w:t>9</w:t>
      </w:r>
    </w:p>
    <w:p w:rsidR="005A7EA2" w:rsidRPr="00931FC9" w:rsidRDefault="005A7EA2" w:rsidP="005A7EA2">
      <w:pPr>
        <w:pStyle w:val="a5"/>
        <w:shd w:val="clear" w:color="auto" w:fill="FFFFFF"/>
        <w:spacing w:before="0" w:beforeAutospacing="0" w:after="0" w:afterAutospacing="0"/>
        <w:ind w:firstLine="645"/>
        <w:rPr>
          <w:rFonts w:cs="Times New Roman"/>
          <w:sz w:val="28"/>
          <w:szCs w:val="28"/>
        </w:rPr>
      </w:pPr>
      <w:r w:rsidRPr="00931FC9">
        <w:rPr>
          <w:sz w:val="28"/>
          <w:szCs w:val="28"/>
        </w:rPr>
        <w:t>2</w:t>
      </w:r>
      <w:r w:rsidRPr="00931FC9">
        <w:rPr>
          <w:rFonts w:hint="eastAsia"/>
          <w:sz w:val="28"/>
          <w:szCs w:val="28"/>
        </w:rPr>
        <w:t>、项目名称：宜昌市中心人民医院</w:t>
      </w:r>
      <w:r w:rsidR="00E2300E" w:rsidRPr="00E2300E">
        <w:rPr>
          <w:rFonts w:hint="eastAsia"/>
          <w:sz w:val="28"/>
          <w:szCs w:val="28"/>
        </w:rPr>
        <w:t>空调等专业维修业务招标项目</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E2300E">
        <w:rPr>
          <w:color w:val="FF0000"/>
          <w:sz w:val="28"/>
          <w:szCs w:val="28"/>
        </w:rPr>
        <w:t>2</w:t>
      </w:r>
      <w:r w:rsidRPr="003D5E50">
        <w:rPr>
          <w:rFonts w:hint="eastAsia"/>
          <w:color w:val="FF0000"/>
          <w:sz w:val="28"/>
          <w:szCs w:val="28"/>
        </w:rPr>
        <w:t>月</w:t>
      </w:r>
      <w:r w:rsidR="00E2300E">
        <w:rPr>
          <w:color w:val="FF0000"/>
          <w:sz w:val="28"/>
          <w:szCs w:val="28"/>
        </w:rPr>
        <w:t>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Pr>
          <w:rFonts w:hint="eastAsia"/>
          <w:sz w:val="28"/>
          <w:szCs w:val="28"/>
        </w:rPr>
        <w:t>【</w:t>
      </w:r>
      <w:r w:rsidR="00AD346E" w:rsidRPr="001B19B4">
        <w:rPr>
          <w:rFonts w:hint="eastAsia"/>
          <w:sz w:val="28"/>
          <w:szCs w:val="28"/>
        </w:rPr>
        <w:t>此项资料与密封的投标文件</w:t>
      </w:r>
      <w:r w:rsidR="00AD346E" w:rsidRPr="00AD346E">
        <w:rPr>
          <w:rFonts w:hint="eastAsia"/>
          <w:b/>
          <w:sz w:val="28"/>
          <w:szCs w:val="28"/>
        </w:rPr>
        <w:t>单独分开提供，</w:t>
      </w:r>
      <w:r w:rsidR="00AD346E" w:rsidRPr="00AD346E">
        <w:rPr>
          <w:b/>
          <w:sz w:val="28"/>
          <w:szCs w:val="28"/>
        </w:rPr>
        <w:t>放在</w:t>
      </w:r>
      <w:r w:rsidR="00AD346E" w:rsidRPr="001B19B4">
        <w:rPr>
          <w:rFonts w:hint="eastAsia"/>
          <w:sz w:val="28"/>
          <w:szCs w:val="28"/>
        </w:rPr>
        <w:t>密封完好的</w:t>
      </w:r>
      <w:r w:rsidR="00AD346E" w:rsidRPr="001B19B4">
        <w:rPr>
          <w:rFonts w:hint="eastAsia"/>
          <w:bCs/>
          <w:sz w:val="28"/>
          <w:szCs w:val="28"/>
        </w:rPr>
        <w:t>投标文件</w:t>
      </w:r>
      <w:r w:rsidR="00AD346E" w:rsidRPr="00AD346E">
        <w:rPr>
          <w:rFonts w:hint="eastAsia"/>
          <w:b/>
          <w:bCs/>
          <w:sz w:val="28"/>
          <w:szCs w:val="28"/>
        </w:rPr>
        <w:t>外面</w:t>
      </w:r>
      <w:r w:rsidR="00087DD8">
        <w:rPr>
          <w:sz w:val="28"/>
          <w:szCs w:val="28"/>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A75DB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（江北院区</w:t>
      </w:r>
      <w:r w:rsidR="00166C6C">
        <w:rPr>
          <w:sz w:val="28"/>
          <w:szCs w:val="28"/>
          <w:u w:val="single"/>
        </w:rPr>
        <w:t>核医学科</w:t>
      </w:r>
      <w:r w:rsidR="00166C6C" w:rsidRPr="00931FC9">
        <w:rPr>
          <w:b/>
          <w:sz w:val="28"/>
          <w:szCs w:val="28"/>
          <w:u w:val="single"/>
        </w:rPr>
        <w:t>旁边</w:t>
      </w:r>
      <w:r w:rsidR="00166C6C" w:rsidRPr="00931FC9">
        <w:rPr>
          <w:rFonts w:hint="eastAsia"/>
          <w:b/>
          <w:sz w:val="28"/>
          <w:szCs w:val="28"/>
          <w:u w:val="single"/>
        </w:rPr>
        <w:t>的</w:t>
      </w:r>
      <w:r w:rsidR="00166C6C" w:rsidRPr="00931FC9">
        <w:rPr>
          <w:b/>
          <w:sz w:val="28"/>
          <w:szCs w:val="28"/>
          <w:u w:val="single"/>
        </w:rPr>
        <w:t>楼房</w:t>
      </w:r>
      <w:r w:rsidR="00166C6C" w:rsidRPr="00931FC9">
        <w:rPr>
          <w:rFonts w:hint="eastAsia"/>
          <w:b/>
          <w:sz w:val="28"/>
          <w:szCs w:val="28"/>
          <w:u w:val="single"/>
        </w:rPr>
        <w:t>一</w:t>
      </w:r>
      <w:r w:rsidR="00166C6C" w:rsidRPr="00931FC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31FC9">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931FC9" w:rsidRDefault="005A7EA2" w:rsidP="005A7EA2">
      <w:pPr>
        <w:pStyle w:val="a5"/>
        <w:shd w:val="clear" w:color="auto" w:fill="FFFFFF"/>
        <w:spacing w:before="0" w:beforeAutospacing="0" w:after="0" w:afterAutospacing="0"/>
        <w:ind w:firstLineChars="200" w:firstLine="560"/>
        <w:rPr>
          <w:sz w:val="28"/>
          <w:szCs w:val="28"/>
        </w:rPr>
        <w:sectPr w:rsidR="00931FC9"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00931FC9" w:rsidRPr="00931FC9">
        <w:rPr>
          <w:sz w:val="28"/>
          <w:szCs w:val="28"/>
        </w:rPr>
        <w:t>0717-6484946 13997695077/0717-6486583 13872605679</w:t>
      </w:r>
    </w:p>
    <w:p w:rsidR="00E2300E" w:rsidRDefault="00E2300E" w:rsidP="00E2300E">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E2300E" w:rsidRDefault="00E2300E" w:rsidP="00E2300E">
      <w:pPr>
        <w:jc w:val="center"/>
        <w:rPr>
          <w:rFonts w:ascii="黑体" w:eastAsia="黑体" w:cs="Times New Roman"/>
          <w:sz w:val="44"/>
          <w:szCs w:val="44"/>
        </w:rPr>
      </w:pPr>
      <w:r>
        <w:rPr>
          <w:rFonts w:ascii="黑体" w:eastAsia="黑体" w:cs="黑体" w:hint="eastAsia"/>
          <w:sz w:val="44"/>
          <w:szCs w:val="44"/>
        </w:rPr>
        <w:t>采购文件</w:t>
      </w:r>
    </w:p>
    <w:p w:rsidR="00E2300E" w:rsidRDefault="00E2300E" w:rsidP="00E2300E">
      <w:pPr>
        <w:rPr>
          <w:rFonts w:ascii="宋体" w:cs="Times New Roman"/>
          <w:b/>
          <w:bCs/>
          <w:sz w:val="28"/>
          <w:szCs w:val="28"/>
        </w:rPr>
      </w:pPr>
      <w:r>
        <w:rPr>
          <w:rFonts w:ascii="宋体" w:hAnsi="宋体" w:cs="宋体" w:hint="eastAsia"/>
          <w:b/>
          <w:bCs/>
          <w:sz w:val="28"/>
          <w:szCs w:val="28"/>
        </w:rPr>
        <w:t>一、采购内容</w:t>
      </w:r>
    </w:p>
    <w:p w:rsidR="00E2300E" w:rsidRDefault="00E2300E" w:rsidP="00E2300E">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w:t>
      </w:r>
      <w:r>
        <w:rPr>
          <w:rFonts w:ascii="宋体" w:hAnsi="宋体" w:cs="宋体"/>
          <w:sz w:val="28"/>
          <w:szCs w:val="28"/>
        </w:rPr>
        <w:t>9</w:t>
      </w:r>
    </w:p>
    <w:p w:rsidR="00E2300E" w:rsidRDefault="00E2300E" w:rsidP="00E2300E">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BD0A1A">
        <w:rPr>
          <w:rFonts w:hint="eastAsia"/>
          <w:sz w:val="28"/>
          <w:szCs w:val="28"/>
        </w:rPr>
        <w:t>空调等专业维修业务</w:t>
      </w:r>
      <w:r>
        <w:rPr>
          <w:rFonts w:hint="eastAsia"/>
          <w:sz w:val="28"/>
          <w:szCs w:val="28"/>
        </w:rPr>
        <w:t>招标</w:t>
      </w:r>
      <w:r w:rsidRPr="00BD0A1A">
        <w:rPr>
          <w:rFonts w:hint="eastAsia"/>
          <w:sz w:val="28"/>
          <w:szCs w:val="28"/>
        </w:rPr>
        <w:t>项目</w:t>
      </w:r>
    </w:p>
    <w:p w:rsidR="00E2300E" w:rsidRPr="00116FC5" w:rsidRDefault="00E2300E" w:rsidP="00E2300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kern w:val="0"/>
          <w:sz w:val="28"/>
          <w:szCs w:val="28"/>
        </w:rPr>
        <w:t>10</w:t>
      </w:r>
      <w:r>
        <w:rPr>
          <w:rFonts w:ascii="宋体" w:hAnsi="宋体" w:cs="宋体" w:hint="eastAsia"/>
          <w:kern w:val="0"/>
          <w:sz w:val="28"/>
          <w:szCs w:val="28"/>
        </w:rPr>
        <w:t>万元，超过此价格为无效投标。资格性和符合性审查合格后，根据</w:t>
      </w:r>
      <w:r>
        <w:rPr>
          <w:rFonts w:ascii="宋体" w:hAnsi="宋体" w:cs="宋体"/>
          <w:kern w:val="0"/>
          <w:sz w:val="28"/>
          <w:szCs w:val="28"/>
        </w:rPr>
        <w:t>投标人的商务、技术、价格</w:t>
      </w:r>
      <w:r>
        <w:rPr>
          <w:rFonts w:ascii="宋体" w:hAnsi="宋体" w:cs="宋体" w:hint="eastAsia"/>
          <w:kern w:val="0"/>
          <w:sz w:val="28"/>
          <w:szCs w:val="28"/>
        </w:rPr>
        <w:t>条件</w:t>
      </w:r>
      <w:r>
        <w:rPr>
          <w:rFonts w:ascii="宋体" w:hAnsi="宋体" w:cs="宋体"/>
          <w:kern w:val="0"/>
          <w:sz w:val="28"/>
          <w:szCs w:val="28"/>
        </w:rPr>
        <w:t>综合评审确定</w:t>
      </w:r>
      <w:r>
        <w:rPr>
          <w:rFonts w:ascii="宋体" w:hAnsi="宋体" w:cs="宋体" w:hint="eastAsia"/>
          <w:kern w:val="0"/>
          <w:sz w:val="28"/>
          <w:szCs w:val="28"/>
        </w:rPr>
        <w:t>中标人</w:t>
      </w:r>
      <w:r>
        <w:rPr>
          <w:rFonts w:ascii="宋体" w:hAnsi="宋体" w:cs="宋体"/>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E2300E" w:rsidRDefault="00E2300E" w:rsidP="00E2300E">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bookmarkStart w:id="0" w:name="_GoBack"/>
      <w:bookmarkEnd w:id="0"/>
    </w:p>
    <w:p w:rsidR="00E2300E" w:rsidRPr="00D479E8" w:rsidRDefault="00E2300E" w:rsidP="00E2300E">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r w:rsidRPr="00BD0A1A">
        <w:rPr>
          <w:rFonts w:ascii="宋体" w:hAnsi="宋体" w:cs="宋体" w:hint="eastAsia"/>
          <w:kern w:val="0"/>
          <w:sz w:val="28"/>
          <w:szCs w:val="28"/>
        </w:rPr>
        <w:t>营业执照经营范围包含</w:t>
      </w:r>
      <w:r>
        <w:rPr>
          <w:rFonts w:ascii="宋体" w:hAnsi="宋体" w:cs="宋体" w:hint="eastAsia"/>
          <w:kern w:val="0"/>
          <w:sz w:val="28"/>
          <w:szCs w:val="28"/>
        </w:rPr>
        <w:t>家用电器或相关的维修服务。</w:t>
      </w:r>
    </w:p>
    <w:p w:rsidR="00E2300E" w:rsidRDefault="00E2300E" w:rsidP="00E2300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网站、中国政府采购网等渠道查询的主体信用记录，未被列入信用记录失信被执行人、重大税收违法案件当事人名单、政府采购严重违法失信行为记录名单。</w:t>
      </w:r>
    </w:p>
    <w:p w:rsidR="00E2300E" w:rsidRDefault="00E2300E" w:rsidP="00E2300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E2300E" w:rsidRDefault="00E2300E" w:rsidP="00E2300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E2300E" w:rsidRDefault="00E2300E" w:rsidP="00E2300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E2300E" w:rsidRDefault="00E2300E" w:rsidP="00E2300E">
      <w:pPr>
        <w:widowControl/>
        <w:spacing w:line="500" w:lineRule="exact"/>
        <w:ind w:firstLineChars="200" w:firstLine="560"/>
        <w:jc w:val="left"/>
        <w:rPr>
          <w:rFonts w:ascii="宋体" w:hAnsi="宋体" w:cs="宋体"/>
          <w:bCs/>
          <w:kern w:val="0"/>
          <w:sz w:val="28"/>
          <w:szCs w:val="28"/>
        </w:rPr>
      </w:pPr>
      <w:r w:rsidRPr="00BD0A1A">
        <w:rPr>
          <w:rFonts w:ascii="宋体" w:hAnsi="宋体" w:cs="宋体" w:hint="eastAsia"/>
          <w:bCs/>
          <w:kern w:val="0"/>
          <w:sz w:val="28"/>
          <w:szCs w:val="28"/>
        </w:rPr>
        <w:t>宜昌市中心人民医院对普通空调、电视机、电冰箱等家用电器进行维修招标，确定维修人工费和常用配件价格等。</w:t>
      </w:r>
    </w:p>
    <w:p w:rsidR="00E2300E" w:rsidRDefault="00E2300E" w:rsidP="00E2300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tbl>
      <w:tblPr>
        <w:tblW w:w="9640" w:type="dxa"/>
        <w:tblInd w:w="93" w:type="dxa"/>
        <w:tblLook w:val="04A0" w:firstRow="1" w:lastRow="0" w:firstColumn="1" w:lastColumn="0" w:noHBand="0" w:noVBand="1"/>
      </w:tblPr>
      <w:tblGrid>
        <w:gridCol w:w="500"/>
        <w:gridCol w:w="1000"/>
        <w:gridCol w:w="4740"/>
        <w:gridCol w:w="960"/>
        <w:gridCol w:w="1060"/>
        <w:gridCol w:w="1380"/>
      </w:tblGrid>
      <w:tr w:rsidR="00E2300E" w:rsidRPr="00F8461E" w:rsidTr="00070034">
        <w:trPr>
          <w:trHeight w:val="54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电器维修招标清单</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4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序号</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投标控制价</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备注</w:t>
            </w:r>
          </w:p>
        </w:tc>
      </w:tr>
      <w:tr w:rsidR="00E2300E" w:rsidRPr="00F8461E" w:rsidTr="00070034">
        <w:trPr>
          <w:trHeight w:val="300"/>
        </w:trPr>
        <w:tc>
          <w:tcPr>
            <w:tcW w:w="6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一、</w:t>
            </w:r>
            <w:r w:rsidRPr="00F8461E">
              <w:rPr>
                <w:rFonts w:ascii="宋体" w:hAnsi="宋体" w:cs="宋体" w:hint="eastAsia"/>
                <w:kern w:val="0"/>
                <w:sz w:val="18"/>
                <w:szCs w:val="18"/>
              </w:rPr>
              <w:t>CRT电视类</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维修人工费（元)</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小修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消磁，更换喇叭，清洗更换电位器，连接断点，消除打火，换开关</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26至29</w:t>
            </w:r>
            <w:r w:rsidRPr="00F8461E">
              <w:rPr>
                <w:rFonts w:ascii="宋体" w:hAnsi="宋体" w:cs="宋体" w:hint="eastAsia"/>
                <w:kern w:val="0"/>
                <w:sz w:val="18"/>
                <w:szCs w:val="18"/>
              </w:rPr>
              <w:lastRenderedPageBreak/>
              <w:t>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lastRenderedPageBreak/>
              <w:t>60.00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lastRenderedPageBreak/>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70.00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90.00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中修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电，声，光，图，色之一丢失，行或场不同步，水平或垂直亮线，某一频段收不到台，关机亮点，聚焦不良，偏色等</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70.00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26至29寸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90.00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大修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灵敏度低，故障不明显或时好时坏，色不重合，换显像管，三处以上明显故障，修断裂，虚焊两处以上。</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26至29寸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100.00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0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二</w:t>
            </w:r>
            <w:r>
              <w:rPr>
                <w:rFonts w:ascii="宋体" w:hAnsi="宋体" w:cs="宋体" w:hint="eastAsia"/>
                <w:kern w:val="0"/>
                <w:sz w:val="18"/>
                <w:szCs w:val="18"/>
              </w:rPr>
              <w:t>、</w:t>
            </w:r>
            <w:r w:rsidRPr="00F8461E">
              <w:rPr>
                <w:rFonts w:ascii="宋体" w:hAnsi="宋体" w:cs="宋体" w:hint="eastAsia"/>
                <w:kern w:val="0"/>
                <w:sz w:val="18"/>
                <w:szCs w:val="18"/>
              </w:rPr>
              <w:t>液晶\等离子平板电视</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液晶电视，等离子平板电视</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26寸以下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4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27至32寸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33至42寸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43以上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300.00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480"/>
        </w:trPr>
        <w:tc>
          <w:tcPr>
            <w:tcW w:w="82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三</w:t>
            </w:r>
            <w:r>
              <w:rPr>
                <w:rFonts w:ascii="宋体" w:hAnsi="宋体" w:cs="宋体" w:hint="eastAsia"/>
                <w:kern w:val="0"/>
                <w:sz w:val="18"/>
                <w:szCs w:val="18"/>
              </w:rPr>
              <w:t>、</w:t>
            </w:r>
            <w:r w:rsidRPr="00F8461E">
              <w:rPr>
                <w:rFonts w:ascii="宋体" w:hAnsi="宋体" w:cs="宋体" w:hint="eastAsia"/>
                <w:kern w:val="0"/>
                <w:sz w:val="18"/>
                <w:szCs w:val="18"/>
              </w:rPr>
              <w:t>小家电类</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机顶盒维修含配件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40.00</w:t>
            </w:r>
          </w:p>
        </w:tc>
        <w:tc>
          <w:tcPr>
            <w:tcW w:w="1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070034">
            <w:pPr>
              <w:widowControl/>
              <w:jc w:val="center"/>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2300E" w:rsidRPr="00F8461E" w:rsidTr="00070034">
        <w:trPr>
          <w:trHeight w:val="27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微波炉维修不含配件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color w:val="FF0000"/>
                <w:kern w:val="0"/>
                <w:sz w:val="18"/>
                <w:szCs w:val="18"/>
              </w:rPr>
            </w:pP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小型暖风机，电扇，取暖器，热水宝.加湿器等小型电器不含配件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color w:val="FF0000"/>
                <w:kern w:val="0"/>
                <w:sz w:val="18"/>
                <w:szCs w:val="18"/>
              </w:rPr>
            </w:pPr>
          </w:p>
        </w:tc>
      </w:tr>
      <w:tr w:rsidR="00E2300E" w:rsidRPr="00F8461E" w:rsidTr="00070034">
        <w:trPr>
          <w:trHeight w:val="30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四</w:t>
            </w:r>
            <w:r>
              <w:rPr>
                <w:rFonts w:ascii="宋体" w:hAnsi="宋体" w:cs="宋体" w:hint="eastAsia"/>
                <w:kern w:val="0"/>
                <w:sz w:val="18"/>
                <w:szCs w:val="18"/>
              </w:rPr>
              <w:t>、</w:t>
            </w:r>
            <w:r w:rsidRPr="00F8461E">
              <w:rPr>
                <w:rFonts w:ascii="宋体" w:hAnsi="宋体" w:cs="宋体" w:hint="eastAsia"/>
                <w:kern w:val="0"/>
                <w:sz w:val="18"/>
                <w:szCs w:val="18"/>
              </w:rPr>
              <w:t>洗衣机.冰箱类</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2300E" w:rsidRPr="00F8461E" w:rsidTr="00070034">
        <w:trPr>
          <w:trHeight w:val="5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洗衣机小修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换进/排水管.波轮.功能开关.电容.皮带.排水拉杆.水位开关.大小皮带轮.电磁阀，（不含配件）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滚筒机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color w:val="000000"/>
                <w:kern w:val="0"/>
                <w:sz w:val="18"/>
                <w:szCs w:val="18"/>
              </w:rPr>
            </w:pPr>
            <w:r w:rsidRPr="00F8461E">
              <w:rPr>
                <w:rFonts w:ascii="宋体" w:hAnsi="宋体" w:cs="宋体" w:hint="eastAsia"/>
                <w:color w:val="000000"/>
                <w:kern w:val="0"/>
                <w:sz w:val="18"/>
                <w:szCs w:val="18"/>
              </w:rPr>
              <w:t xml:space="preserve">　</w:t>
            </w:r>
          </w:p>
        </w:tc>
      </w:tr>
      <w:tr w:rsidR="00E2300E" w:rsidRPr="00F8461E" w:rsidTr="00070034">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套筒机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color w:val="000000"/>
                <w:kern w:val="0"/>
                <w:sz w:val="18"/>
                <w:szCs w:val="18"/>
              </w:rPr>
            </w:pPr>
          </w:p>
        </w:tc>
      </w:tr>
      <w:tr w:rsidR="00E2300E" w:rsidRPr="00F8461E" w:rsidTr="00070034">
        <w:trPr>
          <w:trHeight w:val="5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洗衣机中修和大修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更换定时器.电机.甩干桶.刹车系统.密封系统.变速器.自动装置.离合器.双速电机..电脑板同时出现两个以上故障</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滚筒机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color w:val="000000"/>
                <w:kern w:val="0"/>
                <w:sz w:val="18"/>
                <w:szCs w:val="18"/>
              </w:rPr>
            </w:pPr>
          </w:p>
        </w:tc>
      </w:tr>
      <w:tr w:rsidR="00E2300E" w:rsidRPr="00F8461E" w:rsidTr="00070034">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套筒机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color w:val="000000"/>
                <w:kern w:val="0"/>
                <w:sz w:val="18"/>
                <w:szCs w:val="18"/>
              </w:rPr>
            </w:pPr>
          </w:p>
        </w:tc>
      </w:tr>
      <w:tr w:rsidR="00E2300E" w:rsidRPr="00F8461E" w:rsidTr="00070034">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冰箱.冰柜.展示柜</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换温控器，继电器，启动器，保护器，门开关等其它小部件（不含配件和材料）</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小修</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修理明显外漏，电脑控制电路，保护及化霜电路部件，启动电路，明显两处故障（不含配件和材料）</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中修</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换压缩机，蒸发器，冷凝器，毛细管，内堵处理，过滤器，内外风机，（含制冷剂不含其它维修材料）</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大修</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r>
      <w:tr w:rsidR="00E2300E" w:rsidRPr="00F8461E" w:rsidTr="00070034">
        <w:trPr>
          <w:trHeight w:val="4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ind w:firstLineChars="1800" w:firstLine="3240"/>
              <w:rPr>
                <w:rFonts w:ascii="宋体" w:hAnsi="宋体" w:cs="宋体"/>
                <w:kern w:val="0"/>
                <w:sz w:val="18"/>
                <w:szCs w:val="18"/>
              </w:rPr>
            </w:pPr>
            <w:r>
              <w:rPr>
                <w:rFonts w:ascii="宋体" w:hAnsi="宋体" w:cs="宋体" w:hint="eastAsia"/>
                <w:kern w:val="0"/>
                <w:sz w:val="18"/>
                <w:szCs w:val="18"/>
              </w:rPr>
              <w:t>五、</w:t>
            </w:r>
            <w:r w:rsidRPr="00F8461E">
              <w:rPr>
                <w:rFonts w:ascii="宋体" w:hAnsi="宋体" w:cs="宋体" w:hint="eastAsia"/>
                <w:kern w:val="0"/>
                <w:sz w:val="18"/>
                <w:szCs w:val="18"/>
              </w:rPr>
              <w:t>空调类</w:t>
            </w:r>
          </w:p>
        </w:tc>
      </w:tr>
      <w:tr w:rsidR="00E2300E" w:rsidRPr="00F8461E" w:rsidTr="00070034">
        <w:trPr>
          <w:trHeight w:val="4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修理类别</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检修项目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1.5P挂机</w:t>
            </w:r>
            <w:r w:rsidRPr="00F8461E">
              <w:rPr>
                <w:rFonts w:ascii="宋体" w:hAnsi="宋体" w:cs="宋体" w:hint="eastAsia"/>
                <w:kern w:val="0"/>
                <w:sz w:val="18"/>
                <w:szCs w:val="18"/>
              </w:rPr>
              <w:lastRenderedPageBreak/>
              <w:t>和窗机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lastRenderedPageBreak/>
              <w:t>2P-3P柜</w:t>
            </w:r>
            <w:r w:rsidRPr="00F8461E">
              <w:rPr>
                <w:rFonts w:ascii="宋体" w:hAnsi="宋体" w:cs="宋体" w:hint="eastAsia"/>
                <w:kern w:val="0"/>
                <w:sz w:val="18"/>
                <w:szCs w:val="18"/>
              </w:rPr>
              <w:lastRenderedPageBreak/>
              <w:t>机.吸顶机</w:t>
            </w:r>
          </w:p>
        </w:tc>
        <w:tc>
          <w:tcPr>
            <w:tcW w:w="138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lastRenderedPageBreak/>
              <w:t>5P以上柜机.</w:t>
            </w:r>
            <w:r w:rsidRPr="00F8461E">
              <w:rPr>
                <w:rFonts w:ascii="宋体" w:hAnsi="宋体" w:cs="宋体" w:hint="eastAsia"/>
                <w:kern w:val="0"/>
                <w:sz w:val="18"/>
                <w:szCs w:val="18"/>
              </w:rPr>
              <w:lastRenderedPageBreak/>
              <w:t>吸顶机</w:t>
            </w:r>
          </w:p>
        </w:tc>
      </w:tr>
      <w:tr w:rsidR="00E2300E" w:rsidRPr="00F8461E" w:rsidTr="00070034">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lastRenderedPageBreak/>
              <w:t>1</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小修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温控器(管）.交流接触器.滤网.遥控部位故障.换接水管.换内机风轮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 xml:space="preserve">40.00 </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 xml:space="preserve">60.00 </w:t>
            </w:r>
          </w:p>
        </w:tc>
      </w:tr>
      <w:tr w:rsidR="00E2300E" w:rsidRPr="00F8461E" w:rsidTr="00070034">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中修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内机主板.操作板.除霜.启动.保护电路.各传感器、室内机电机.电辅加热.焊补制冷系统.补加制冷剂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 xml:space="preserve">80.00 </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200.00</w:t>
            </w:r>
          </w:p>
        </w:tc>
      </w:tr>
      <w:tr w:rsidR="00E2300E" w:rsidRPr="00F8461E" w:rsidTr="00070034">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大修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制冷系统试压.捡漏.抽空加氟。更换压缩机.毛细管.四通阀.外机风机、高低压阀门、过滤器、螺纹管、内外机电脑控制板、储液罐</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400.00</w:t>
            </w:r>
          </w:p>
        </w:tc>
      </w:tr>
      <w:tr w:rsidR="00E2300E" w:rsidRPr="00F8461E" w:rsidTr="00070034">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4</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电脑版，控制板维修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更换原装电脑控制板内机主板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600.00</w:t>
            </w:r>
          </w:p>
        </w:tc>
      </w:tr>
      <w:tr w:rsidR="00E2300E" w:rsidRPr="00F8461E" w:rsidTr="00070034">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更换室外机控制板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600.00</w:t>
            </w:r>
          </w:p>
        </w:tc>
      </w:tr>
      <w:tr w:rsidR="00E2300E" w:rsidRPr="00F8461E" w:rsidTr="00070034">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维修电脑控制板内机主板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350.00</w:t>
            </w:r>
          </w:p>
        </w:tc>
      </w:tr>
      <w:tr w:rsidR="00E2300E" w:rsidRPr="00F8461E" w:rsidTr="00070034">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维修室外机控制板</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350.00</w:t>
            </w:r>
          </w:p>
        </w:tc>
      </w:tr>
      <w:tr w:rsidR="00E2300E" w:rsidRPr="00F8461E" w:rsidTr="00070034">
        <w:trPr>
          <w:trHeight w:val="30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六、</w:t>
            </w:r>
            <w:r w:rsidRPr="00F8461E">
              <w:rPr>
                <w:rFonts w:ascii="宋体" w:hAnsi="宋体" w:cs="宋体" w:hint="eastAsia"/>
                <w:kern w:val="0"/>
                <w:sz w:val="18"/>
                <w:szCs w:val="18"/>
              </w:rPr>
              <w:t>常用配件类（液晶电视机）</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 xml:space="preserve">电源板，高压板更换 。电源板高压板返修板   </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原厂配件32寸以下含32寸电源板高压板带安装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9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原厂配件32寸以上不含32寸电源板高压板带安装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405"/>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原厂返修32寸以下含32寸电源板，高压板带安装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285.00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75"/>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原厂返修32寸以上不含32寸电源板，高压板带安装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75"/>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原厂42寸以上含42寸电源板，高压板带安装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主板类</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原厂主板32寸以下含32寸带安装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原厂配件32寸以上不含32寸带安装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原厂返修32寸以下含32寸带安装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原厂返修32寸以上不含32寸带安装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原厂42寸以上含42寸主板带安装</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电视机其它配件</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电视机开关</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电视机排线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滤波电容低压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滤波电容高压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遥控接收组件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背光源维修及更换</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每寸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电视机安装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电视机拆机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电视机，机顶盒调试</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Pr>
                <w:rFonts w:ascii="宋体" w:hAnsi="宋体" w:cs="宋体" w:hint="eastAsia"/>
                <w:kern w:val="0"/>
                <w:sz w:val="18"/>
                <w:szCs w:val="18"/>
              </w:rPr>
              <w:t>七、</w:t>
            </w:r>
            <w:r w:rsidRPr="00F8461E">
              <w:rPr>
                <w:rFonts w:ascii="宋体" w:hAnsi="宋体" w:cs="宋体" w:hint="eastAsia"/>
                <w:kern w:val="0"/>
                <w:sz w:val="18"/>
                <w:szCs w:val="18"/>
              </w:rPr>
              <w:t>冰箱常用配件</w:t>
            </w:r>
          </w:p>
        </w:tc>
      </w:tr>
      <w:tr w:rsidR="00E2300E" w:rsidRPr="00F8461E" w:rsidTr="00070034">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冰箱类</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原装压缩机100W以下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原装压缩机100W以上不含100W</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压缩机原装启动器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压缩机保护器原装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压缩机原装运转电容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原装温控器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lastRenderedPageBreak/>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原装感温头</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电脑控制板更换原装版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过滤器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电脑控制板维修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抽空加制冷剂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6760" w:type="dxa"/>
            <w:gridSpan w:val="3"/>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八、</w:t>
            </w:r>
            <w:r w:rsidRPr="00F8461E">
              <w:rPr>
                <w:rFonts w:ascii="宋体" w:hAnsi="宋体" w:cs="宋体" w:hint="eastAsia"/>
                <w:kern w:val="0"/>
                <w:sz w:val="18"/>
                <w:szCs w:val="18"/>
              </w:rPr>
              <w:t>空调常用配件</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空调类</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R22制冷剂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R410制冷剂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134A制冷剂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58.00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启动电容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UF(每UF)</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四通阀1.5P带线圈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四通阀2P带线圈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四通阀3P带线圈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四通阀5P带线圈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遥控接收组件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加接制冷管1.5P粗细两根铜管（含保温管电源线，信号线，扎带，水管）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加接制冷管2P粗细两根铜管（含保温管电源线，信号线，扎带，水管）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加接制冷管3P粗细两根铜管（含保温管电源线，信号线，扎带，水管）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加接制冷管5P粗细两根铜管（含保温管电源线，信号线，扎带，水管）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普通空调支架（1.5P-2p)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普通空调支架(3P)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普通空调支架(5P)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304不锈钢加厚带横担减震组合支架（1.5P—2P)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4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304不锈钢加厚带横担减震组合支架3P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19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空调开孔24墙厚，普通砖墙孔径62</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空调开孔24墙厚，水泥浇筑墙体孔径62</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其它墙体，厚度大于24直，径大于62的开孔</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空调专用相位保护器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空调专用交流接触器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空调压缩机保护器原装1.5P-2P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外风机电机原装1.5-2P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外风机电机原装3P-5P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内风机电机原装挂机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29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内风机电机原装柜机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外机风扇叶1.5P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lastRenderedPageBreak/>
              <w:t>31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外机风扇叶3P-5P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内机原装风轮1.5P挂机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内机风轮原装柜机2P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内机风轮原装柜机3P-5P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1.5P挂机空调安装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1.5P挂机空调拆机含运回仓库</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2P-3P柜机安装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5P柜机安装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39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2P-3P柜机拆机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5P柜机拆机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风管机安装3P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风管机安装5P-7P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600.00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吸顶机3P安装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吸顶机5P-7P安装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600.00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吸顶机1.5P安装</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空调1.5P挂机普通清洗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空调1.5P挂机拆机清洗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空调柜机普通清洗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49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空调柜机拆机清洗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50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50柜机原装压缩机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1200.00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51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70—72柜机原装压缩机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1900.00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52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120-125柜机原装压缩机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3800.00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53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1.5P挂机原装压缩机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54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油气分离器5-7P</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九、</w:t>
            </w:r>
            <w:r w:rsidRPr="00F8461E">
              <w:rPr>
                <w:rFonts w:ascii="宋体" w:hAnsi="宋体" w:cs="宋体" w:hint="eastAsia"/>
                <w:kern w:val="0"/>
                <w:sz w:val="18"/>
                <w:szCs w:val="18"/>
              </w:rPr>
              <w:t>微波炉常用配件</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微波炉</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微波管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105.00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高压变压器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高压保险</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低压保险</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微动开关</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定时器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转盘电机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玻璃转盘</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高压电容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十、</w:t>
            </w:r>
            <w:r w:rsidRPr="00F8461E">
              <w:rPr>
                <w:rFonts w:ascii="宋体" w:hAnsi="宋体" w:cs="宋体" w:hint="eastAsia"/>
                <w:kern w:val="0"/>
                <w:sz w:val="18"/>
                <w:szCs w:val="18"/>
              </w:rPr>
              <w:t>洗衣机常用配件</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洗衣机配件</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启动运转电容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洗衣机转动皮带普通型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条</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洗衣机转动皮带滚筒机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条</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洗衣机电机普通机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滚筒洗衣机电机变频电机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排水管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进水管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lastRenderedPageBreak/>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波轮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 xml:space="preserve"> 十</w:t>
            </w:r>
            <w:r>
              <w:rPr>
                <w:rFonts w:ascii="宋体" w:hAnsi="宋体" w:cs="宋体" w:hint="eastAsia"/>
                <w:kern w:val="0"/>
                <w:sz w:val="18"/>
                <w:szCs w:val="18"/>
              </w:rPr>
              <w:t>一、</w:t>
            </w:r>
            <w:r w:rsidRPr="00F8461E">
              <w:rPr>
                <w:rFonts w:ascii="宋体" w:hAnsi="宋体" w:cs="宋体" w:hint="eastAsia"/>
                <w:kern w:val="0"/>
                <w:sz w:val="18"/>
                <w:szCs w:val="18"/>
              </w:rPr>
              <w:t>其它常用配件</w:t>
            </w:r>
          </w:p>
        </w:tc>
      </w:tr>
      <w:tr w:rsidR="00E2300E" w:rsidRPr="00F8461E" w:rsidTr="00070034">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center"/>
              <w:rPr>
                <w:rFonts w:ascii="宋体" w:hAnsi="宋体" w:cs="宋体"/>
                <w:kern w:val="0"/>
                <w:sz w:val="18"/>
                <w:szCs w:val="18"/>
              </w:rPr>
            </w:pPr>
            <w:r w:rsidRPr="00F8461E">
              <w:rPr>
                <w:rFonts w:ascii="宋体" w:hAnsi="宋体" w:cs="宋体" w:hint="eastAsia"/>
                <w:kern w:val="0"/>
                <w:sz w:val="18"/>
                <w:szCs w:val="18"/>
              </w:rPr>
              <w:t>电子元器件</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小型电子元器件.电阻.电容.电感线圈.二极管.三极管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中功率三极管.二极管.大功率电阻</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大功率三极管.可控硅.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集成块.CPU.模块电路等未涉及到的型号</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各型号原装遥控器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070034">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各型号非原装遥控器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070034">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070034">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CC2DE3" w:rsidTr="00070034">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BD0A1A" w:rsidRDefault="00E2300E" w:rsidP="00070034">
            <w:pPr>
              <w:widowControl/>
              <w:jc w:val="left"/>
              <w:rPr>
                <w:rFonts w:ascii="宋体" w:hAnsi="宋体" w:cs="宋体"/>
                <w:kern w:val="0"/>
                <w:sz w:val="24"/>
                <w:szCs w:val="24"/>
              </w:rPr>
            </w:pPr>
            <w:r w:rsidRPr="00BD0A1A">
              <w:rPr>
                <w:rFonts w:ascii="宋体" w:hAnsi="宋体" w:cs="宋体" w:hint="eastAsia"/>
                <w:kern w:val="0"/>
                <w:sz w:val="24"/>
                <w:szCs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070034">
            <w:pPr>
              <w:widowControl/>
              <w:jc w:val="left"/>
              <w:rPr>
                <w:rFonts w:ascii="宋体" w:hAnsi="宋体" w:cs="宋体"/>
                <w:kern w:val="0"/>
                <w:sz w:val="24"/>
                <w:szCs w:val="24"/>
              </w:rPr>
            </w:pPr>
            <w:r w:rsidRPr="00BD0A1A">
              <w:rPr>
                <w:rFonts w:ascii="宋体" w:hAnsi="宋体" w:cs="宋体" w:hint="eastAsia"/>
                <w:kern w:val="0"/>
                <w:sz w:val="24"/>
                <w:szCs w:val="24"/>
              </w:rPr>
              <w:t xml:space="preserve">　</w:t>
            </w:r>
          </w:p>
        </w:tc>
        <w:tc>
          <w:tcPr>
            <w:tcW w:w="474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070034">
            <w:pPr>
              <w:widowControl/>
              <w:jc w:val="left"/>
              <w:rPr>
                <w:rFonts w:ascii="宋体" w:hAnsi="宋体" w:cs="宋体"/>
                <w:kern w:val="0"/>
                <w:sz w:val="24"/>
                <w:szCs w:val="24"/>
              </w:rPr>
            </w:pPr>
            <w:r w:rsidRPr="00BD0A1A">
              <w:rPr>
                <w:rFonts w:ascii="宋体" w:hAnsi="宋体" w:cs="宋体" w:hint="eastAsia"/>
                <w:kern w:val="0"/>
                <w:sz w:val="24"/>
                <w:szCs w:val="24"/>
              </w:rPr>
              <w:t>对于误报故障，上门指导操作运行正常的</w:t>
            </w:r>
          </w:p>
        </w:tc>
        <w:tc>
          <w:tcPr>
            <w:tcW w:w="96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070034">
            <w:pPr>
              <w:widowControl/>
              <w:jc w:val="left"/>
              <w:rPr>
                <w:rFonts w:ascii="宋体" w:hAnsi="宋体" w:cs="宋体"/>
                <w:kern w:val="0"/>
                <w:sz w:val="24"/>
                <w:szCs w:val="24"/>
              </w:rPr>
            </w:pPr>
            <w:r w:rsidRPr="00BD0A1A">
              <w:rPr>
                <w:rFonts w:ascii="宋体" w:hAnsi="宋体" w:cs="宋体" w:hint="eastAsia"/>
                <w:kern w:val="0"/>
                <w:sz w:val="24"/>
                <w:szCs w:val="24"/>
              </w:rPr>
              <w:t>次</w:t>
            </w:r>
          </w:p>
        </w:tc>
        <w:tc>
          <w:tcPr>
            <w:tcW w:w="106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070034">
            <w:pPr>
              <w:widowControl/>
              <w:jc w:val="right"/>
              <w:rPr>
                <w:rFonts w:ascii="宋体" w:hAnsi="宋体" w:cs="宋体"/>
                <w:kern w:val="0"/>
                <w:sz w:val="24"/>
                <w:szCs w:val="24"/>
              </w:rPr>
            </w:pPr>
            <w:r w:rsidRPr="00BD0A1A">
              <w:rPr>
                <w:rFonts w:ascii="宋体" w:hAnsi="宋体" w:cs="宋体" w:hint="eastAsia"/>
                <w:kern w:val="0"/>
                <w:sz w:val="24"/>
                <w:szCs w:val="24"/>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BD0A1A" w:rsidRDefault="00E2300E" w:rsidP="00070034">
            <w:pPr>
              <w:widowControl/>
              <w:jc w:val="left"/>
              <w:rPr>
                <w:rFonts w:ascii="宋体" w:hAnsi="宋体" w:cs="宋体"/>
                <w:kern w:val="0"/>
                <w:sz w:val="24"/>
                <w:szCs w:val="24"/>
              </w:rPr>
            </w:pPr>
            <w:r w:rsidRPr="00BD0A1A">
              <w:rPr>
                <w:rFonts w:ascii="宋体" w:hAnsi="宋体" w:cs="宋体" w:hint="eastAsia"/>
                <w:kern w:val="0"/>
                <w:sz w:val="24"/>
                <w:szCs w:val="24"/>
              </w:rPr>
              <w:t xml:space="preserve">　</w:t>
            </w:r>
          </w:p>
        </w:tc>
      </w:tr>
    </w:tbl>
    <w:p w:rsidR="00E2300E" w:rsidRDefault="00E2300E" w:rsidP="00E2300E">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1、维修配件质量保证期自验收合格之日起1年以上（具体以供应商承诺书为准）；服务响应时间为接到采购人电话或书面通知后1小时内必须到达现场。</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2、维修要求：投标人对各类家用电器故障维修必须在当日解决并恢复正常，若电器故障不能在当日内解决，应在当天向医院电话或书面说明故障相关情况及相应解决方法。故障处理期间遇到特殊情况（因配件需定制而造成电器停运），故障恢复时间不得超过7天。</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3、地点：宜昌市中心人民医院江北院区和江南院区。</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4、付款方式：中标服务商每月25日根据维修双签单、外包服务质量考核细则到总务科双方签字确认后，按实际维修数量开具正规发票20工作日内付款（考核结果落实到每次结算金额中）。</w:t>
      </w:r>
    </w:p>
    <w:p w:rsidR="00E2300E"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5、宜昌市中心人民医院各类家用电器外包服务考核细则</w:t>
      </w:r>
    </w:p>
    <w:tbl>
      <w:tblPr>
        <w:tblW w:w="88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5296"/>
        <w:gridCol w:w="1305"/>
        <w:gridCol w:w="1157"/>
      </w:tblGrid>
      <w:tr w:rsidR="00E2300E" w:rsidRPr="00CC2DE3" w:rsidTr="00070034">
        <w:trPr>
          <w:trHeight w:val="833"/>
        </w:trPr>
        <w:tc>
          <w:tcPr>
            <w:tcW w:w="1125" w:type="dxa"/>
            <w:vAlign w:val="center"/>
          </w:tcPr>
          <w:p w:rsidR="00E2300E" w:rsidRPr="00BD0A1A" w:rsidRDefault="00E2300E" w:rsidP="00070034">
            <w:pPr>
              <w:rPr>
                <w:rFonts w:ascii="宋体" w:hAnsi="宋体"/>
                <w:sz w:val="24"/>
                <w:szCs w:val="24"/>
              </w:rPr>
            </w:pPr>
            <w:r w:rsidRPr="00BD0A1A">
              <w:rPr>
                <w:rFonts w:ascii="宋体" w:hAnsi="宋体" w:hint="eastAsia"/>
                <w:sz w:val="24"/>
                <w:szCs w:val="24"/>
              </w:rPr>
              <w:t>外包类别</w:t>
            </w:r>
          </w:p>
        </w:tc>
        <w:tc>
          <w:tcPr>
            <w:tcW w:w="5296" w:type="dxa"/>
            <w:vAlign w:val="center"/>
          </w:tcPr>
          <w:p w:rsidR="00E2300E" w:rsidRPr="00BD0A1A" w:rsidRDefault="00E2300E" w:rsidP="00070034">
            <w:pPr>
              <w:rPr>
                <w:rFonts w:ascii="宋体" w:hAnsi="宋体"/>
                <w:sz w:val="24"/>
                <w:szCs w:val="24"/>
              </w:rPr>
            </w:pPr>
            <w:r w:rsidRPr="00BD0A1A">
              <w:rPr>
                <w:rFonts w:ascii="宋体" w:hAnsi="宋体" w:hint="eastAsia"/>
                <w:sz w:val="24"/>
                <w:szCs w:val="24"/>
              </w:rPr>
              <w:t>考核内容</w:t>
            </w:r>
          </w:p>
        </w:tc>
        <w:tc>
          <w:tcPr>
            <w:tcW w:w="1305" w:type="dxa"/>
            <w:vAlign w:val="center"/>
          </w:tcPr>
          <w:p w:rsidR="00E2300E" w:rsidRPr="00BD0A1A" w:rsidRDefault="00E2300E" w:rsidP="00070034">
            <w:pPr>
              <w:rPr>
                <w:rFonts w:ascii="宋体" w:hAnsi="宋体"/>
                <w:sz w:val="24"/>
                <w:szCs w:val="24"/>
              </w:rPr>
            </w:pPr>
            <w:r w:rsidRPr="00BD0A1A">
              <w:rPr>
                <w:rFonts w:ascii="宋体" w:hAnsi="宋体" w:hint="eastAsia"/>
                <w:sz w:val="24"/>
                <w:szCs w:val="24"/>
              </w:rPr>
              <w:t>扣款金额</w:t>
            </w:r>
          </w:p>
        </w:tc>
        <w:tc>
          <w:tcPr>
            <w:tcW w:w="1157" w:type="dxa"/>
            <w:vAlign w:val="center"/>
          </w:tcPr>
          <w:p w:rsidR="00E2300E" w:rsidRPr="00BD0A1A" w:rsidRDefault="00E2300E" w:rsidP="00070034">
            <w:pPr>
              <w:rPr>
                <w:rFonts w:ascii="宋体" w:hAnsi="宋体"/>
                <w:sz w:val="24"/>
                <w:szCs w:val="24"/>
              </w:rPr>
            </w:pPr>
            <w:r w:rsidRPr="00BD0A1A">
              <w:rPr>
                <w:rFonts w:ascii="宋体" w:hAnsi="宋体" w:hint="eastAsia"/>
                <w:sz w:val="24"/>
                <w:szCs w:val="24"/>
              </w:rPr>
              <w:t>扣分明细</w:t>
            </w:r>
          </w:p>
        </w:tc>
      </w:tr>
      <w:tr w:rsidR="00E2300E" w:rsidRPr="00CC2DE3" w:rsidTr="00070034">
        <w:trPr>
          <w:trHeight w:val="628"/>
        </w:trPr>
        <w:tc>
          <w:tcPr>
            <w:tcW w:w="1125" w:type="dxa"/>
            <w:vMerge w:val="restart"/>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hint="eastAsia"/>
                <w:sz w:val="24"/>
                <w:szCs w:val="24"/>
              </w:rPr>
              <w:t>各类家用电器维修考核</w:t>
            </w:r>
          </w:p>
        </w:tc>
        <w:tc>
          <w:tcPr>
            <w:tcW w:w="5296" w:type="dxa"/>
          </w:tcPr>
          <w:p w:rsidR="00E2300E" w:rsidRPr="00BD0A1A" w:rsidRDefault="00E2300E" w:rsidP="00070034">
            <w:pPr>
              <w:spacing w:line="312" w:lineRule="auto"/>
              <w:jc w:val="left"/>
              <w:rPr>
                <w:rFonts w:ascii="宋体" w:hAnsi="宋体" w:cs="Times New Roman"/>
                <w:sz w:val="24"/>
                <w:szCs w:val="24"/>
              </w:rPr>
            </w:pPr>
            <w:r w:rsidRPr="00BD0A1A">
              <w:rPr>
                <w:rFonts w:ascii="宋体" w:hAnsi="宋体" w:cs="宋体" w:hint="eastAsia"/>
                <w:sz w:val="24"/>
                <w:szCs w:val="24"/>
              </w:rPr>
              <w:t>签订合同时不配合签订安全协议以及服务时不按规定办理危险作业审批程序的</w:t>
            </w:r>
          </w:p>
        </w:tc>
        <w:tc>
          <w:tcPr>
            <w:tcW w:w="1305"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hint="eastAsia"/>
                <w:sz w:val="24"/>
                <w:szCs w:val="24"/>
              </w:rPr>
              <w:t>5</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hint="eastAsia"/>
                <w:sz w:val="24"/>
                <w:szCs w:val="24"/>
              </w:rPr>
              <w:t>5分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070034">
        <w:trPr>
          <w:trHeight w:val="374"/>
        </w:trPr>
        <w:tc>
          <w:tcPr>
            <w:tcW w:w="1125" w:type="dxa"/>
            <w:vMerge/>
            <w:vAlign w:val="center"/>
          </w:tcPr>
          <w:p w:rsidR="00E2300E" w:rsidRPr="00BD0A1A" w:rsidRDefault="00E2300E" w:rsidP="00070034">
            <w:pPr>
              <w:spacing w:line="312" w:lineRule="auto"/>
              <w:jc w:val="center"/>
              <w:rPr>
                <w:rFonts w:ascii="宋体" w:hAnsi="宋体" w:cs="Times New Roman"/>
                <w:sz w:val="24"/>
                <w:szCs w:val="24"/>
              </w:rPr>
            </w:pPr>
          </w:p>
        </w:tc>
        <w:tc>
          <w:tcPr>
            <w:tcW w:w="5296" w:type="dxa"/>
          </w:tcPr>
          <w:p w:rsidR="00E2300E" w:rsidRPr="00BD0A1A" w:rsidRDefault="00E2300E" w:rsidP="00070034">
            <w:pPr>
              <w:spacing w:line="312" w:lineRule="auto"/>
              <w:jc w:val="left"/>
              <w:rPr>
                <w:rFonts w:ascii="宋体" w:hAnsi="宋体" w:cs="Times New Roman"/>
                <w:sz w:val="24"/>
                <w:szCs w:val="24"/>
              </w:rPr>
            </w:pPr>
            <w:r w:rsidRPr="00BD0A1A">
              <w:rPr>
                <w:rFonts w:ascii="宋体" w:hAnsi="宋体" w:cs="宋体" w:hint="eastAsia"/>
                <w:sz w:val="24"/>
                <w:szCs w:val="24"/>
              </w:rPr>
              <w:t>服务人员若不服从管理，随意堆放相关设施及服务用品的</w:t>
            </w:r>
          </w:p>
        </w:tc>
        <w:tc>
          <w:tcPr>
            <w:tcW w:w="1305"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sz w:val="24"/>
                <w:szCs w:val="24"/>
              </w:rPr>
              <w:t>2</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070034">
        <w:trPr>
          <w:trHeight w:val="360"/>
        </w:trPr>
        <w:tc>
          <w:tcPr>
            <w:tcW w:w="1125" w:type="dxa"/>
            <w:vMerge/>
            <w:vAlign w:val="center"/>
          </w:tcPr>
          <w:p w:rsidR="00E2300E" w:rsidRPr="00BD0A1A" w:rsidRDefault="00E2300E" w:rsidP="00070034">
            <w:pPr>
              <w:spacing w:line="312" w:lineRule="auto"/>
              <w:jc w:val="center"/>
              <w:rPr>
                <w:rFonts w:ascii="宋体" w:hAnsi="宋体" w:cs="Times New Roman"/>
                <w:sz w:val="24"/>
                <w:szCs w:val="24"/>
              </w:rPr>
            </w:pPr>
          </w:p>
        </w:tc>
        <w:tc>
          <w:tcPr>
            <w:tcW w:w="5296" w:type="dxa"/>
          </w:tcPr>
          <w:p w:rsidR="00E2300E" w:rsidRPr="00BD0A1A" w:rsidRDefault="00E2300E" w:rsidP="00070034">
            <w:pPr>
              <w:spacing w:line="312" w:lineRule="auto"/>
              <w:jc w:val="left"/>
              <w:rPr>
                <w:rFonts w:ascii="宋体" w:hAnsi="宋体" w:cs="Times New Roman"/>
                <w:sz w:val="24"/>
                <w:szCs w:val="24"/>
              </w:rPr>
            </w:pPr>
            <w:r w:rsidRPr="00BD0A1A">
              <w:rPr>
                <w:rFonts w:ascii="宋体" w:hAnsi="宋体" w:cs="宋体" w:hint="eastAsia"/>
                <w:sz w:val="24"/>
                <w:szCs w:val="24"/>
              </w:rPr>
              <w:t>服务人员履行签字程序和使用配件方面弄虚作</w:t>
            </w:r>
            <w:r w:rsidRPr="00BD0A1A">
              <w:rPr>
                <w:rFonts w:ascii="宋体" w:hAnsi="宋体" w:cs="宋体" w:hint="eastAsia"/>
                <w:sz w:val="24"/>
                <w:szCs w:val="24"/>
              </w:rPr>
              <w:lastRenderedPageBreak/>
              <w:t>假，实际工作量与签字工作量不符的</w:t>
            </w:r>
          </w:p>
        </w:tc>
        <w:tc>
          <w:tcPr>
            <w:tcW w:w="1305"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sz w:val="24"/>
                <w:szCs w:val="24"/>
              </w:rPr>
              <w:lastRenderedPageBreak/>
              <w:t>500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070034">
        <w:trPr>
          <w:trHeight w:val="637"/>
        </w:trPr>
        <w:tc>
          <w:tcPr>
            <w:tcW w:w="1125" w:type="dxa"/>
            <w:vMerge/>
            <w:vAlign w:val="center"/>
          </w:tcPr>
          <w:p w:rsidR="00E2300E" w:rsidRPr="00BD0A1A" w:rsidRDefault="00E2300E" w:rsidP="00070034">
            <w:pPr>
              <w:spacing w:line="312" w:lineRule="auto"/>
              <w:jc w:val="center"/>
              <w:rPr>
                <w:rFonts w:ascii="宋体" w:hAnsi="宋体" w:cs="Times New Roman"/>
                <w:sz w:val="24"/>
                <w:szCs w:val="24"/>
              </w:rPr>
            </w:pPr>
          </w:p>
        </w:tc>
        <w:tc>
          <w:tcPr>
            <w:tcW w:w="5296" w:type="dxa"/>
          </w:tcPr>
          <w:p w:rsidR="00E2300E" w:rsidRPr="00BD0A1A" w:rsidRDefault="00E2300E" w:rsidP="00070034">
            <w:pPr>
              <w:spacing w:line="312" w:lineRule="auto"/>
              <w:jc w:val="left"/>
              <w:rPr>
                <w:rFonts w:ascii="宋体" w:hAnsi="宋体" w:cs="Times New Roman"/>
                <w:sz w:val="24"/>
                <w:szCs w:val="24"/>
              </w:rPr>
            </w:pPr>
            <w:r w:rsidRPr="00BD0A1A">
              <w:rPr>
                <w:rFonts w:ascii="宋体" w:hAnsi="宋体" w:cs="宋体" w:hint="eastAsia"/>
                <w:sz w:val="24"/>
                <w:szCs w:val="24"/>
              </w:rPr>
              <w:t>服务人员不文明服务，损坏公共设施的，应照价赔偿</w:t>
            </w:r>
          </w:p>
        </w:tc>
        <w:tc>
          <w:tcPr>
            <w:tcW w:w="1305"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070034">
        <w:trPr>
          <w:trHeight w:val="693"/>
        </w:trPr>
        <w:tc>
          <w:tcPr>
            <w:tcW w:w="1125" w:type="dxa"/>
            <w:vMerge/>
            <w:vAlign w:val="center"/>
          </w:tcPr>
          <w:p w:rsidR="00E2300E" w:rsidRPr="00BD0A1A" w:rsidRDefault="00E2300E" w:rsidP="00070034">
            <w:pPr>
              <w:spacing w:line="312" w:lineRule="auto"/>
              <w:jc w:val="center"/>
              <w:rPr>
                <w:rFonts w:ascii="宋体" w:hAnsi="宋体" w:cs="Times New Roman"/>
                <w:sz w:val="24"/>
                <w:szCs w:val="24"/>
              </w:rPr>
            </w:pPr>
          </w:p>
        </w:tc>
        <w:tc>
          <w:tcPr>
            <w:tcW w:w="5296" w:type="dxa"/>
          </w:tcPr>
          <w:p w:rsidR="00E2300E" w:rsidRPr="00BD0A1A" w:rsidRDefault="00E2300E" w:rsidP="00070034">
            <w:pPr>
              <w:spacing w:line="312" w:lineRule="auto"/>
              <w:jc w:val="left"/>
              <w:rPr>
                <w:rFonts w:ascii="宋体" w:hAnsi="宋体" w:cs="Times New Roman"/>
                <w:sz w:val="24"/>
                <w:szCs w:val="24"/>
              </w:rPr>
            </w:pPr>
            <w:r w:rsidRPr="00BD0A1A">
              <w:rPr>
                <w:rFonts w:ascii="宋体" w:hAnsi="宋体" w:cs="宋体" w:hint="eastAsia"/>
                <w:sz w:val="24"/>
                <w:szCs w:val="24"/>
              </w:rPr>
              <w:t>服务人员未按规定时间服务，接到甲方维修电话超过1小时到场的</w:t>
            </w:r>
            <w:r w:rsidRPr="00BD0A1A">
              <w:rPr>
                <w:rFonts w:ascii="宋体" w:hAnsi="宋体" w:cs="宋体" w:hint="eastAsia"/>
                <w:color w:val="FF0000"/>
                <w:sz w:val="24"/>
                <w:szCs w:val="24"/>
              </w:rPr>
              <w:t>（达到3次的，招标单位有权要求服务商更换驻点人员并进行整改，若整改不到位的我院有权单方面解除合同并取消服务商资格）</w:t>
            </w:r>
          </w:p>
        </w:tc>
        <w:tc>
          <w:tcPr>
            <w:tcW w:w="1305"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070034">
        <w:trPr>
          <w:trHeight w:val="888"/>
        </w:trPr>
        <w:tc>
          <w:tcPr>
            <w:tcW w:w="1125" w:type="dxa"/>
            <w:vMerge/>
            <w:vAlign w:val="center"/>
          </w:tcPr>
          <w:p w:rsidR="00E2300E" w:rsidRPr="00BD0A1A" w:rsidRDefault="00E2300E" w:rsidP="00070034">
            <w:pPr>
              <w:spacing w:line="312" w:lineRule="auto"/>
              <w:jc w:val="center"/>
              <w:rPr>
                <w:rFonts w:ascii="宋体" w:hAnsi="宋体" w:cs="Times New Roman"/>
                <w:sz w:val="24"/>
                <w:szCs w:val="24"/>
              </w:rPr>
            </w:pPr>
          </w:p>
        </w:tc>
        <w:tc>
          <w:tcPr>
            <w:tcW w:w="5296" w:type="dxa"/>
          </w:tcPr>
          <w:p w:rsidR="00E2300E" w:rsidRPr="00BD0A1A" w:rsidRDefault="00E2300E" w:rsidP="00070034">
            <w:pPr>
              <w:spacing w:line="312" w:lineRule="auto"/>
              <w:jc w:val="left"/>
              <w:rPr>
                <w:rFonts w:ascii="宋体" w:hAnsi="宋体" w:cs="宋体"/>
                <w:sz w:val="24"/>
                <w:szCs w:val="24"/>
              </w:rPr>
            </w:pPr>
            <w:r w:rsidRPr="00BD0A1A">
              <w:rPr>
                <w:rFonts w:ascii="宋体" w:hAnsi="宋体" w:cs="宋体" w:hint="eastAsia"/>
                <w:sz w:val="24"/>
                <w:szCs w:val="24"/>
              </w:rPr>
              <w:t>维修人员在修理空调室外机，进行高空作业时，未采取安全防护措施，如：安全绳，安全帽等</w:t>
            </w:r>
          </w:p>
        </w:tc>
        <w:tc>
          <w:tcPr>
            <w:tcW w:w="1305"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sz w:val="24"/>
                <w:szCs w:val="24"/>
              </w:rPr>
              <w:t>500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070034">
        <w:trPr>
          <w:trHeight w:val="415"/>
        </w:trPr>
        <w:tc>
          <w:tcPr>
            <w:tcW w:w="1125" w:type="dxa"/>
            <w:vMerge/>
            <w:vAlign w:val="center"/>
          </w:tcPr>
          <w:p w:rsidR="00E2300E" w:rsidRPr="00BD0A1A" w:rsidRDefault="00E2300E" w:rsidP="00070034">
            <w:pPr>
              <w:spacing w:line="312" w:lineRule="auto"/>
              <w:jc w:val="center"/>
              <w:rPr>
                <w:rFonts w:ascii="宋体" w:hAnsi="宋体" w:cs="Times New Roman"/>
                <w:sz w:val="24"/>
                <w:szCs w:val="24"/>
              </w:rPr>
            </w:pPr>
          </w:p>
        </w:tc>
        <w:tc>
          <w:tcPr>
            <w:tcW w:w="5296" w:type="dxa"/>
          </w:tcPr>
          <w:p w:rsidR="00E2300E" w:rsidRPr="00BD0A1A" w:rsidRDefault="00E2300E" w:rsidP="00070034">
            <w:pPr>
              <w:spacing w:line="312" w:lineRule="auto"/>
              <w:jc w:val="left"/>
              <w:rPr>
                <w:rFonts w:ascii="宋体" w:hAnsi="宋体" w:cs="Times New Roman"/>
                <w:sz w:val="24"/>
                <w:szCs w:val="24"/>
              </w:rPr>
            </w:pPr>
            <w:r w:rsidRPr="00BD0A1A">
              <w:rPr>
                <w:rFonts w:ascii="宋体" w:hAnsi="宋体" w:cs="宋体" w:hint="eastAsia"/>
                <w:sz w:val="24"/>
                <w:szCs w:val="24"/>
              </w:rPr>
              <w:t>服务人员不安合同规定履行相关义务的，以及违反医院相关规定的</w:t>
            </w:r>
            <w:r w:rsidRPr="00BD0A1A">
              <w:rPr>
                <w:rFonts w:ascii="宋体" w:hAnsi="宋体" w:cs="宋体" w:hint="eastAsia"/>
                <w:color w:val="FF0000"/>
                <w:sz w:val="24"/>
                <w:szCs w:val="24"/>
              </w:rPr>
              <w:t>（达到3次的，我院有权单方面解除合同并取消服务商资格）</w:t>
            </w:r>
          </w:p>
        </w:tc>
        <w:tc>
          <w:tcPr>
            <w:tcW w:w="1305"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070034">
            <w:pPr>
              <w:spacing w:line="312" w:lineRule="auto"/>
              <w:jc w:val="center"/>
              <w:rPr>
                <w:rFonts w:ascii="宋体" w:hAnsi="宋体" w:cs="Times New Roman"/>
                <w:sz w:val="24"/>
                <w:szCs w:val="24"/>
              </w:rPr>
            </w:pPr>
            <w:r w:rsidRPr="00BD0A1A">
              <w:rPr>
                <w:rFonts w:ascii="宋体" w:hAnsi="宋体" w:cs="宋体" w:hint="eastAsia"/>
                <w:sz w:val="24"/>
                <w:szCs w:val="24"/>
              </w:rPr>
              <w:t>5分</w:t>
            </w:r>
            <w:r w:rsidRPr="00BD0A1A">
              <w:rPr>
                <w:rFonts w:ascii="宋体" w:hAnsi="宋体" w:cs="宋体"/>
                <w:sz w:val="24"/>
                <w:szCs w:val="24"/>
              </w:rPr>
              <w:t>/</w:t>
            </w:r>
            <w:r w:rsidRPr="00BD0A1A">
              <w:rPr>
                <w:rFonts w:ascii="宋体" w:hAnsi="宋体" w:cs="宋体" w:hint="eastAsia"/>
                <w:sz w:val="24"/>
                <w:szCs w:val="24"/>
              </w:rPr>
              <w:t>次</w:t>
            </w:r>
          </w:p>
        </w:tc>
      </w:tr>
    </w:tbl>
    <w:p w:rsidR="00E2300E" w:rsidRDefault="00E2300E" w:rsidP="00E2300E">
      <w:pPr>
        <w:ind w:firstLineChars="200" w:firstLine="480"/>
        <w:jc w:val="left"/>
        <w:rPr>
          <w:rFonts w:ascii="宋体" w:hAnsi="宋体" w:cs="宋体"/>
          <w:kern w:val="0"/>
          <w:sz w:val="28"/>
          <w:szCs w:val="28"/>
        </w:rPr>
      </w:pPr>
      <w:r>
        <w:rPr>
          <w:rFonts w:ascii="宋体" w:hAnsi="宋体" w:cs="宋体" w:hint="eastAsia"/>
          <w:kern w:val="0"/>
          <w:sz w:val="24"/>
          <w:szCs w:val="24"/>
        </w:rPr>
        <w:t>注：维修服务商服务质量考核表满分为</w:t>
      </w:r>
      <w:r>
        <w:rPr>
          <w:rFonts w:ascii="宋体" w:hAnsi="宋体" w:cs="宋体"/>
          <w:kern w:val="0"/>
          <w:sz w:val="24"/>
          <w:szCs w:val="24"/>
        </w:rPr>
        <w:t>100</w:t>
      </w:r>
      <w:r>
        <w:rPr>
          <w:rFonts w:ascii="宋体" w:hAnsi="宋体" w:cs="宋体" w:hint="eastAsia"/>
          <w:kern w:val="0"/>
          <w:sz w:val="24"/>
          <w:szCs w:val="24"/>
        </w:rPr>
        <w:t>分，</w:t>
      </w:r>
      <w:r>
        <w:rPr>
          <w:rFonts w:ascii="宋体" w:hAnsi="宋体" w:cs="宋体"/>
          <w:kern w:val="0"/>
          <w:sz w:val="24"/>
          <w:szCs w:val="24"/>
        </w:rPr>
        <w:t>60</w:t>
      </w:r>
      <w:r>
        <w:rPr>
          <w:rFonts w:ascii="宋体" w:hAnsi="宋体" w:cs="宋体" w:hint="eastAsia"/>
          <w:kern w:val="0"/>
          <w:sz w:val="24"/>
          <w:szCs w:val="24"/>
        </w:rPr>
        <w:t>分以下为不合格。考核分数低于60分则解除合同并取消服务商资格。</w:t>
      </w:r>
    </w:p>
    <w:p w:rsidR="00E2300E" w:rsidRPr="002B2D81" w:rsidRDefault="00E2300E" w:rsidP="00E2300E">
      <w:pPr>
        <w:jc w:val="left"/>
        <w:rPr>
          <w:rFonts w:ascii="宋体" w:hAnsi="宋体" w:cs="宋体"/>
          <w:b/>
          <w:kern w:val="0"/>
          <w:sz w:val="28"/>
          <w:szCs w:val="28"/>
        </w:rPr>
      </w:pPr>
      <w:r w:rsidRPr="00210978">
        <w:rPr>
          <w:rFonts w:ascii="宋体" w:hAnsi="宋体" w:cs="宋体" w:hint="eastAsia"/>
          <w:b/>
          <w:kern w:val="0"/>
          <w:sz w:val="28"/>
          <w:szCs w:val="28"/>
        </w:rPr>
        <w:t>四、</w:t>
      </w:r>
      <w:r>
        <w:rPr>
          <w:rFonts w:ascii="宋体" w:hAnsi="宋体" w:cs="宋体" w:hint="eastAsia"/>
          <w:b/>
          <w:kern w:val="0"/>
          <w:sz w:val="28"/>
          <w:szCs w:val="28"/>
        </w:rPr>
        <w:t>评审标准</w:t>
      </w:r>
    </w:p>
    <w:p w:rsidR="00E2300E" w:rsidRDefault="00E2300E" w:rsidP="00E2300E">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2300E" w:rsidRPr="00504696" w:rsidTr="00070034">
        <w:tc>
          <w:tcPr>
            <w:tcW w:w="3936" w:type="dxa"/>
            <w:gridSpan w:val="2"/>
            <w:tcBorders>
              <w:top w:val="single" w:sz="4" w:space="0" w:color="auto"/>
              <w:left w:val="single" w:sz="4" w:space="0" w:color="auto"/>
              <w:right w:val="single" w:sz="4" w:space="0" w:color="auto"/>
            </w:tcBorders>
            <w:vAlign w:val="center"/>
          </w:tcPr>
          <w:p w:rsidR="00E2300E" w:rsidRPr="00210978" w:rsidRDefault="00E2300E" w:rsidP="00070034">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2300E" w:rsidRPr="00210978" w:rsidRDefault="00E2300E" w:rsidP="00070034">
            <w:pPr>
              <w:spacing w:line="460" w:lineRule="exact"/>
              <w:jc w:val="center"/>
              <w:rPr>
                <w:rFonts w:ascii="宋体" w:hAnsi="宋体"/>
                <w:b/>
                <w:sz w:val="24"/>
                <w:szCs w:val="24"/>
              </w:rPr>
            </w:pPr>
            <w:r w:rsidRPr="00210978">
              <w:rPr>
                <w:rFonts w:ascii="宋体" w:hAnsi="宋体" w:hint="eastAsia"/>
                <w:b/>
                <w:sz w:val="24"/>
                <w:szCs w:val="24"/>
              </w:rPr>
              <w:t>评审因素</w:t>
            </w:r>
          </w:p>
        </w:tc>
      </w:tr>
      <w:tr w:rsidR="00E2300E" w:rsidRPr="00504696" w:rsidTr="00070034">
        <w:tc>
          <w:tcPr>
            <w:tcW w:w="534" w:type="dxa"/>
            <w:vMerge w:val="restart"/>
            <w:tcBorders>
              <w:left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r>
              <w:rPr>
                <w:rFonts w:ascii="宋体" w:hAnsi="宋体" w:hint="eastAsia"/>
                <w:sz w:val="24"/>
                <w:szCs w:val="24"/>
              </w:rPr>
              <w:t>，</w:t>
            </w:r>
            <w:r w:rsidRPr="00BD0A1A">
              <w:rPr>
                <w:rFonts w:ascii="宋体" w:hAnsi="宋体" w:hint="eastAsia"/>
                <w:sz w:val="24"/>
                <w:szCs w:val="24"/>
              </w:rPr>
              <w:t>营业执照经营范围包含家用电器或相关的维修服务</w:t>
            </w:r>
            <w:r>
              <w:rPr>
                <w:rFonts w:ascii="宋体" w:hAnsi="宋体" w:hint="eastAsia"/>
                <w:sz w:val="24"/>
                <w:szCs w:val="24"/>
              </w:rPr>
              <w:t>。</w:t>
            </w:r>
          </w:p>
        </w:tc>
      </w:tr>
      <w:tr w:rsidR="00E2300E" w:rsidRPr="00504696" w:rsidTr="00070034">
        <w:tc>
          <w:tcPr>
            <w:tcW w:w="534" w:type="dxa"/>
            <w:vMerge/>
            <w:tcBorders>
              <w:left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E2300E" w:rsidRPr="00504696" w:rsidTr="00070034">
        <w:tc>
          <w:tcPr>
            <w:tcW w:w="534" w:type="dxa"/>
            <w:vMerge/>
            <w:tcBorders>
              <w:left w:val="single" w:sz="4" w:space="0" w:color="auto"/>
              <w:bottom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本项目不接受联合体投标</w:t>
            </w:r>
          </w:p>
        </w:tc>
      </w:tr>
      <w:tr w:rsidR="00E2300E" w:rsidRPr="00504696" w:rsidTr="00070034">
        <w:tc>
          <w:tcPr>
            <w:tcW w:w="534" w:type="dxa"/>
            <w:vMerge w:val="restart"/>
            <w:tcBorders>
              <w:left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2300E" w:rsidRPr="00504696" w:rsidTr="00070034">
        <w:tc>
          <w:tcPr>
            <w:tcW w:w="534" w:type="dxa"/>
            <w:vMerge/>
            <w:tcBorders>
              <w:left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E2300E" w:rsidRPr="00504696" w:rsidTr="00070034">
        <w:tc>
          <w:tcPr>
            <w:tcW w:w="534" w:type="dxa"/>
            <w:vMerge/>
            <w:tcBorders>
              <w:left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E2300E" w:rsidRPr="00504696" w:rsidTr="00070034">
        <w:tc>
          <w:tcPr>
            <w:tcW w:w="534" w:type="dxa"/>
            <w:vMerge/>
            <w:tcBorders>
              <w:left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E2300E" w:rsidRPr="00504696" w:rsidTr="00070034">
        <w:tc>
          <w:tcPr>
            <w:tcW w:w="534" w:type="dxa"/>
            <w:vMerge/>
            <w:tcBorders>
              <w:left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070034">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070034">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2300E" w:rsidRPr="00504696" w:rsidTr="00070034">
        <w:tc>
          <w:tcPr>
            <w:tcW w:w="534" w:type="dxa"/>
            <w:vMerge/>
            <w:tcBorders>
              <w:left w:val="single" w:sz="4" w:space="0" w:color="auto"/>
              <w:bottom w:val="single" w:sz="4" w:space="0" w:color="auto"/>
              <w:right w:val="single" w:sz="4" w:space="0" w:color="auto"/>
            </w:tcBorders>
            <w:vAlign w:val="center"/>
          </w:tcPr>
          <w:p w:rsidR="00E2300E" w:rsidRPr="008A1747" w:rsidRDefault="00E2300E" w:rsidP="0007003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070034">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070034">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E2300E" w:rsidRPr="00127E31" w:rsidRDefault="00E2300E" w:rsidP="00E2300E">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418"/>
        <w:gridCol w:w="6237"/>
        <w:gridCol w:w="1134"/>
      </w:tblGrid>
      <w:tr w:rsidR="00E2300E" w:rsidRPr="00CC2DE3" w:rsidTr="00070034">
        <w:trPr>
          <w:trHeight w:val="532"/>
          <w:jc w:val="center"/>
        </w:trPr>
        <w:tc>
          <w:tcPr>
            <w:tcW w:w="1436" w:type="dxa"/>
            <w:vAlign w:val="center"/>
          </w:tcPr>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内容</w:t>
            </w:r>
          </w:p>
        </w:tc>
        <w:tc>
          <w:tcPr>
            <w:tcW w:w="1418" w:type="dxa"/>
            <w:vAlign w:val="center"/>
          </w:tcPr>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评审因素</w:t>
            </w:r>
          </w:p>
        </w:tc>
        <w:tc>
          <w:tcPr>
            <w:tcW w:w="6237" w:type="dxa"/>
            <w:vAlign w:val="center"/>
          </w:tcPr>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评审标准</w:t>
            </w:r>
          </w:p>
        </w:tc>
        <w:tc>
          <w:tcPr>
            <w:tcW w:w="1134" w:type="dxa"/>
            <w:vAlign w:val="center"/>
          </w:tcPr>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分值</w:t>
            </w:r>
          </w:p>
        </w:tc>
      </w:tr>
      <w:tr w:rsidR="00E2300E" w:rsidRPr="00CC2DE3" w:rsidTr="00070034">
        <w:trPr>
          <w:trHeight w:val="410"/>
          <w:jc w:val="center"/>
        </w:trPr>
        <w:tc>
          <w:tcPr>
            <w:tcW w:w="1436" w:type="dxa"/>
            <w:vMerge w:val="restart"/>
            <w:vAlign w:val="center"/>
          </w:tcPr>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技术评审（50分）</w:t>
            </w:r>
          </w:p>
        </w:tc>
        <w:tc>
          <w:tcPr>
            <w:tcW w:w="1418" w:type="dxa"/>
            <w:vAlign w:val="center"/>
          </w:tcPr>
          <w:p w:rsidR="00E2300E" w:rsidRPr="00BD0A1A" w:rsidRDefault="00E2300E" w:rsidP="00070034">
            <w:pPr>
              <w:spacing w:line="460" w:lineRule="exact"/>
              <w:rPr>
                <w:rFonts w:ascii="宋体" w:hAnsi="宋体"/>
                <w:sz w:val="24"/>
                <w:szCs w:val="24"/>
              </w:rPr>
            </w:pPr>
            <w:r w:rsidRPr="00BD0A1A">
              <w:rPr>
                <w:rFonts w:ascii="宋体" w:hAnsi="宋体" w:cs="宋体" w:hint="eastAsia"/>
                <w:kern w:val="0"/>
                <w:sz w:val="24"/>
                <w:szCs w:val="24"/>
              </w:rPr>
              <w:t>驻点人员配置</w:t>
            </w:r>
          </w:p>
        </w:tc>
        <w:tc>
          <w:tcPr>
            <w:tcW w:w="6237" w:type="dxa"/>
          </w:tcPr>
          <w:p w:rsidR="00E2300E" w:rsidRPr="00BD0A1A" w:rsidRDefault="00E2300E" w:rsidP="00070034">
            <w:pPr>
              <w:spacing w:line="460" w:lineRule="exact"/>
              <w:rPr>
                <w:rFonts w:ascii="宋体" w:hAnsi="宋体"/>
                <w:sz w:val="24"/>
                <w:szCs w:val="24"/>
              </w:rPr>
            </w:pPr>
            <w:r w:rsidRPr="00BD0A1A">
              <w:rPr>
                <w:rFonts w:ascii="宋体" w:hAnsi="宋体" w:cs="宋体" w:hint="eastAsia"/>
                <w:bCs/>
                <w:kern w:val="0"/>
                <w:sz w:val="24"/>
                <w:szCs w:val="24"/>
              </w:rPr>
              <w:t>投标人拟派本项目长期驻点技术人员1人得15分，无驻点人员不得分（驻点人员必须具有家电维修人员技术资格证或相关资格证明，需提供身份证复印件和承诺书原件），要求驻点人员必须工作日在维修组上班并打考勤。</w:t>
            </w:r>
          </w:p>
        </w:tc>
        <w:tc>
          <w:tcPr>
            <w:tcW w:w="1134" w:type="dxa"/>
            <w:vAlign w:val="center"/>
          </w:tcPr>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15分</w:t>
            </w:r>
          </w:p>
        </w:tc>
      </w:tr>
      <w:tr w:rsidR="00E2300E" w:rsidRPr="00CC2DE3" w:rsidTr="00070034">
        <w:trPr>
          <w:trHeight w:val="1794"/>
          <w:jc w:val="center"/>
        </w:trPr>
        <w:tc>
          <w:tcPr>
            <w:tcW w:w="1436" w:type="dxa"/>
            <w:vMerge/>
            <w:vAlign w:val="center"/>
          </w:tcPr>
          <w:p w:rsidR="00E2300E" w:rsidRPr="00BD0A1A" w:rsidRDefault="00E2300E" w:rsidP="00070034">
            <w:pPr>
              <w:spacing w:line="460" w:lineRule="exact"/>
              <w:rPr>
                <w:rFonts w:ascii="宋体" w:hAnsi="宋体"/>
                <w:sz w:val="24"/>
                <w:szCs w:val="24"/>
              </w:rPr>
            </w:pPr>
          </w:p>
        </w:tc>
        <w:tc>
          <w:tcPr>
            <w:tcW w:w="1418" w:type="dxa"/>
            <w:vAlign w:val="center"/>
          </w:tcPr>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良好评价</w:t>
            </w:r>
          </w:p>
        </w:tc>
        <w:tc>
          <w:tcPr>
            <w:tcW w:w="6237" w:type="dxa"/>
            <w:vAlign w:val="center"/>
          </w:tcPr>
          <w:p w:rsidR="00E2300E" w:rsidRPr="00BD0A1A" w:rsidRDefault="00E2300E" w:rsidP="00E2300E">
            <w:pPr>
              <w:spacing w:line="460" w:lineRule="exact"/>
              <w:rPr>
                <w:rFonts w:ascii="宋体" w:hAnsi="宋体"/>
                <w:sz w:val="24"/>
                <w:szCs w:val="24"/>
              </w:rPr>
            </w:pPr>
            <w:r w:rsidRPr="00BD0A1A">
              <w:rPr>
                <w:rFonts w:ascii="宋体" w:hAnsi="宋体" w:hint="eastAsia"/>
                <w:sz w:val="24"/>
                <w:szCs w:val="24"/>
              </w:rPr>
              <w:t>提供用户良好评价函或证明，材料</w:t>
            </w:r>
            <w:r w:rsidRPr="00BD0A1A">
              <w:rPr>
                <w:rFonts w:ascii="宋体" w:hAnsi="宋体"/>
                <w:sz w:val="24"/>
                <w:szCs w:val="24"/>
              </w:rPr>
              <w:t>记载的单位必须是该投标人</w:t>
            </w:r>
            <w:r w:rsidRPr="00BD0A1A">
              <w:rPr>
                <w:rFonts w:ascii="宋体" w:hAnsi="宋体" w:hint="eastAsia"/>
                <w:sz w:val="24"/>
                <w:szCs w:val="24"/>
              </w:rPr>
              <w:t>且用户盖章，提供1份得5分，最高得2</w:t>
            </w:r>
            <w:r>
              <w:rPr>
                <w:rFonts w:ascii="宋体" w:hAnsi="宋体"/>
                <w:sz w:val="24"/>
                <w:szCs w:val="24"/>
              </w:rPr>
              <w:t>0</w:t>
            </w:r>
            <w:r w:rsidRPr="00BD0A1A">
              <w:rPr>
                <w:rFonts w:ascii="宋体" w:hAnsi="宋体" w:hint="eastAsia"/>
                <w:sz w:val="24"/>
                <w:szCs w:val="24"/>
              </w:rPr>
              <w:t>分，无不得分</w:t>
            </w:r>
          </w:p>
        </w:tc>
        <w:tc>
          <w:tcPr>
            <w:tcW w:w="1134" w:type="dxa"/>
            <w:vAlign w:val="center"/>
          </w:tcPr>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25分</w:t>
            </w:r>
          </w:p>
        </w:tc>
      </w:tr>
      <w:tr w:rsidR="00E2300E" w:rsidRPr="00CC2DE3" w:rsidTr="00070034">
        <w:trPr>
          <w:trHeight w:val="1794"/>
          <w:jc w:val="center"/>
        </w:trPr>
        <w:tc>
          <w:tcPr>
            <w:tcW w:w="1436" w:type="dxa"/>
            <w:vMerge/>
            <w:vAlign w:val="center"/>
          </w:tcPr>
          <w:p w:rsidR="00E2300E" w:rsidRPr="00BD0A1A" w:rsidRDefault="00E2300E" w:rsidP="00070034">
            <w:pPr>
              <w:spacing w:line="460" w:lineRule="exact"/>
              <w:rPr>
                <w:rFonts w:ascii="宋体" w:hAnsi="宋体"/>
                <w:sz w:val="24"/>
                <w:szCs w:val="24"/>
              </w:rPr>
            </w:pPr>
          </w:p>
        </w:tc>
        <w:tc>
          <w:tcPr>
            <w:tcW w:w="1418" w:type="dxa"/>
            <w:vAlign w:val="center"/>
          </w:tcPr>
          <w:p w:rsidR="00E2300E" w:rsidRPr="00BD0A1A" w:rsidRDefault="00E2300E" w:rsidP="00070034">
            <w:pPr>
              <w:spacing w:line="460" w:lineRule="exact"/>
              <w:rPr>
                <w:rFonts w:ascii="宋体" w:hAnsi="宋体"/>
                <w:sz w:val="24"/>
                <w:szCs w:val="24"/>
              </w:rPr>
            </w:pPr>
            <w:r w:rsidRPr="00BD0A1A">
              <w:rPr>
                <w:rFonts w:ascii="宋体" w:hAnsi="宋体"/>
                <w:sz w:val="24"/>
                <w:szCs w:val="24"/>
              </w:rPr>
              <w:t>安全保证措施</w:t>
            </w:r>
            <w:r w:rsidRPr="00BD0A1A">
              <w:rPr>
                <w:rFonts w:ascii="宋体" w:hAnsi="宋体" w:hint="eastAsia"/>
                <w:sz w:val="24"/>
                <w:szCs w:val="24"/>
              </w:rPr>
              <w:t>方案</w:t>
            </w:r>
          </w:p>
        </w:tc>
        <w:tc>
          <w:tcPr>
            <w:tcW w:w="6237" w:type="dxa"/>
            <w:vAlign w:val="center"/>
          </w:tcPr>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提供安全保障</w:t>
            </w:r>
            <w:r w:rsidRPr="00BD0A1A">
              <w:rPr>
                <w:rFonts w:ascii="宋体" w:hAnsi="宋体"/>
                <w:sz w:val="24"/>
                <w:szCs w:val="24"/>
              </w:rPr>
              <w:t>方案</w:t>
            </w:r>
            <w:r w:rsidRPr="00BD0A1A">
              <w:rPr>
                <w:rFonts w:ascii="宋体" w:hAnsi="宋体" w:hint="eastAsia"/>
                <w:sz w:val="24"/>
                <w:szCs w:val="24"/>
              </w:rPr>
              <w:t>及相应</w:t>
            </w:r>
            <w:r w:rsidRPr="00BD0A1A">
              <w:rPr>
                <w:rFonts w:ascii="宋体" w:hAnsi="宋体"/>
                <w:sz w:val="24"/>
                <w:szCs w:val="24"/>
              </w:rPr>
              <w:t>措施进行综合评价 ，横向比较，第一名得 1</w:t>
            </w:r>
            <w:r w:rsidRPr="00BD0A1A">
              <w:rPr>
                <w:rFonts w:ascii="宋体" w:hAnsi="宋体" w:hint="eastAsia"/>
                <w:sz w:val="24"/>
                <w:szCs w:val="24"/>
              </w:rPr>
              <w:t>5</w:t>
            </w:r>
            <w:r w:rsidRPr="00BD0A1A">
              <w:rPr>
                <w:rFonts w:ascii="宋体" w:hAnsi="宋体"/>
                <w:sz w:val="24"/>
                <w:szCs w:val="24"/>
              </w:rPr>
              <w:t>分，第二名得</w:t>
            </w:r>
            <w:r w:rsidRPr="00BD0A1A">
              <w:rPr>
                <w:rFonts w:ascii="宋体" w:hAnsi="宋体" w:hint="eastAsia"/>
                <w:sz w:val="24"/>
                <w:szCs w:val="24"/>
              </w:rPr>
              <w:t>10</w:t>
            </w:r>
            <w:r w:rsidRPr="00BD0A1A">
              <w:rPr>
                <w:rFonts w:ascii="宋体" w:hAnsi="宋体"/>
                <w:sz w:val="24"/>
                <w:szCs w:val="24"/>
              </w:rPr>
              <w:t>分 ，第三名得</w:t>
            </w:r>
            <w:r w:rsidRPr="00BD0A1A">
              <w:rPr>
                <w:rFonts w:ascii="宋体" w:hAnsi="宋体" w:hint="eastAsia"/>
                <w:sz w:val="24"/>
                <w:szCs w:val="24"/>
              </w:rPr>
              <w:t>5</w:t>
            </w:r>
            <w:r w:rsidRPr="00BD0A1A">
              <w:rPr>
                <w:rFonts w:ascii="宋体" w:hAnsi="宋体"/>
                <w:sz w:val="24"/>
                <w:szCs w:val="24"/>
              </w:rPr>
              <w:t>分，没有方案不得分</w:t>
            </w:r>
          </w:p>
        </w:tc>
        <w:tc>
          <w:tcPr>
            <w:tcW w:w="1134" w:type="dxa"/>
            <w:vAlign w:val="center"/>
          </w:tcPr>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15分</w:t>
            </w:r>
          </w:p>
        </w:tc>
      </w:tr>
      <w:tr w:rsidR="00E2300E" w:rsidRPr="00CC2DE3" w:rsidTr="00070034">
        <w:trPr>
          <w:trHeight w:val="416"/>
          <w:jc w:val="center"/>
        </w:trPr>
        <w:tc>
          <w:tcPr>
            <w:tcW w:w="1436" w:type="dxa"/>
            <w:vAlign w:val="center"/>
          </w:tcPr>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价格评审</w:t>
            </w:r>
          </w:p>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（5</w:t>
            </w:r>
            <w:r w:rsidRPr="00BD0A1A">
              <w:rPr>
                <w:rFonts w:ascii="宋体" w:hAnsi="宋体"/>
                <w:sz w:val="24"/>
                <w:szCs w:val="24"/>
              </w:rPr>
              <w:t>0</w:t>
            </w:r>
            <w:r w:rsidRPr="00BD0A1A">
              <w:rPr>
                <w:rFonts w:ascii="宋体" w:hAnsi="宋体" w:hint="eastAsia"/>
                <w:sz w:val="24"/>
                <w:szCs w:val="24"/>
              </w:rPr>
              <w:t>分）</w:t>
            </w:r>
          </w:p>
        </w:tc>
        <w:tc>
          <w:tcPr>
            <w:tcW w:w="1418" w:type="dxa"/>
            <w:vAlign w:val="center"/>
          </w:tcPr>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维修</w:t>
            </w:r>
            <w:r w:rsidRPr="00BD0A1A">
              <w:rPr>
                <w:rFonts w:ascii="宋体" w:hAnsi="宋体"/>
                <w:sz w:val="24"/>
                <w:szCs w:val="24"/>
              </w:rPr>
              <w:t>清单包含的</w:t>
            </w:r>
            <w:r w:rsidRPr="00BD0A1A">
              <w:rPr>
                <w:rFonts w:ascii="宋体" w:hAnsi="宋体" w:hint="eastAsia"/>
                <w:sz w:val="24"/>
                <w:szCs w:val="24"/>
              </w:rPr>
              <w:t>所有人工费和配件单价</w:t>
            </w:r>
            <w:r w:rsidRPr="00BD0A1A">
              <w:rPr>
                <w:rFonts w:ascii="宋体" w:hAnsi="宋体"/>
                <w:sz w:val="24"/>
                <w:szCs w:val="24"/>
              </w:rPr>
              <w:t>项目</w:t>
            </w:r>
            <w:r w:rsidRPr="00BD0A1A">
              <w:rPr>
                <w:rFonts w:ascii="宋体" w:hAnsi="宋体" w:hint="eastAsia"/>
                <w:sz w:val="24"/>
                <w:szCs w:val="24"/>
              </w:rPr>
              <w:t>整体</w:t>
            </w:r>
            <w:r w:rsidRPr="00BD0A1A">
              <w:rPr>
                <w:rFonts w:ascii="宋体" w:hAnsi="宋体"/>
                <w:sz w:val="24"/>
                <w:szCs w:val="24"/>
              </w:rPr>
              <w:t>优惠率</w:t>
            </w:r>
            <w:r w:rsidRPr="00BD0A1A">
              <w:rPr>
                <w:rFonts w:ascii="宋体" w:hAnsi="宋体" w:hint="eastAsia"/>
                <w:sz w:val="24"/>
                <w:szCs w:val="24"/>
              </w:rPr>
              <w:t>分</w:t>
            </w:r>
          </w:p>
        </w:tc>
        <w:tc>
          <w:tcPr>
            <w:tcW w:w="6237" w:type="dxa"/>
            <w:vAlign w:val="center"/>
          </w:tcPr>
          <w:p w:rsidR="00E2300E" w:rsidRPr="00BD0A1A" w:rsidRDefault="00E2300E" w:rsidP="00070034">
            <w:pPr>
              <w:jc w:val="left"/>
              <w:rPr>
                <w:rFonts w:ascii="宋体" w:hAnsi="宋体"/>
                <w:sz w:val="24"/>
                <w:szCs w:val="24"/>
              </w:rPr>
            </w:pPr>
            <w:r w:rsidRPr="00BD0A1A">
              <w:rPr>
                <w:rFonts w:ascii="宋体" w:hAnsi="宋体"/>
                <w:sz w:val="24"/>
                <w:szCs w:val="24"/>
              </w:rPr>
              <w:t>优惠率最大的为评标基准价，其价 格分为</w:t>
            </w:r>
            <w:r w:rsidRPr="00BD0A1A">
              <w:rPr>
                <w:rFonts w:ascii="宋体" w:hAnsi="宋体" w:hint="eastAsia"/>
                <w:sz w:val="24"/>
                <w:szCs w:val="24"/>
              </w:rPr>
              <w:t>50</w:t>
            </w:r>
            <w:r w:rsidRPr="00BD0A1A">
              <w:rPr>
                <w:rFonts w:ascii="宋体" w:hAnsi="宋体"/>
                <w:sz w:val="24"/>
                <w:szCs w:val="24"/>
              </w:rPr>
              <w:t>分。其他投标 人的价格分按照下列公 式计算：投标报价得分 =(优惠率报价/评标 基准价)×</w:t>
            </w:r>
            <w:r w:rsidRPr="00BD0A1A">
              <w:rPr>
                <w:rFonts w:ascii="宋体" w:hAnsi="宋体" w:hint="eastAsia"/>
                <w:sz w:val="24"/>
                <w:szCs w:val="24"/>
              </w:rPr>
              <w:t>50</w:t>
            </w:r>
          </w:p>
        </w:tc>
        <w:tc>
          <w:tcPr>
            <w:tcW w:w="1134" w:type="dxa"/>
            <w:vAlign w:val="center"/>
          </w:tcPr>
          <w:p w:rsidR="00E2300E" w:rsidRPr="00BD0A1A" w:rsidRDefault="00E2300E" w:rsidP="00070034">
            <w:pPr>
              <w:spacing w:line="460" w:lineRule="exact"/>
              <w:rPr>
                <w:rFonts w:ascii="宋体" w:hAnsi="宋体"/>
                <w:sz w:val="24"/>
                <w:szCs w:val="24"/>
              </w:rPr>
            </w:pPr>
            <w:r w:rsidRPr="00BD0A1A">
              <w:rPr>
                <w:rFonts w:ascii="宋体" w:hAnsi="宋体" w:hint="eastAsia"/>
                <w:sz w:val="24"/>
                <w:szCs w:val="24"/>
              </w:rPr>
              <w:t>50分</w:t>
            </w:r>
          </w:p>
        </w:tc>
      </w:tr>
    </w:tbl>
    <w:p w:rsidR="00E2300E" w:rsidRPr="00127E31" w:rsidRDefault="00E2300E" w:rsidP="00E2300E">
      <w:pPr>
        <w:jc w:val="center"/>
        <w:rPr>
          <w:rFonts w:ascii="宋体" w:hAnsi="宋体" w:cs="宋体"/>
          <w:b/>
          <w:bCs/>
          <w:kern w:val="0"/>
          <w:sz w:val="28"/>
          <w:szCs w:val="28"/>
        </w:rPr>
      </w:pPr>
    </w:p>
    <w:p w:rsidR="00E2300E" w:rsidRDefault="00E2300E" w:rsidP="00E2300E">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E2300E" w:rsidRDefault="00E2300E" w:rsidP="00E2300E">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E2300E" w:rsidRDefault="00E2300E" w:rsidP="00E2300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E2300E" w:rsidRDefault="00E2300E" w:rsidP="00E2300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E2300E" w:rsidRDefault="00E2300E" w:rsidP="00E2300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E2300E" w:rsidRDefault="00E2300E" w:rsidP="00E2300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Pr="00BD0A1A">
        <w:rPr>
          <w:rFonts w:ascii="宋体" w:hAnsi="宋体" w:cs="宋体" w:hint="eastAsia"/>
          <w:kern w:val="0"/>
          <w:sz w:val="28"/>
          <w:szCs w:val="28"/>
        </w:rPr>
        <w:t>、投标人认为需要提供的其他资料（承诺书）。</w:t>
      </w:r>
    </w:p>
    <w:p w:rsidR="00E2300E" w:rsidRDefault="00E2300E" w:rsidP="00E2300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、上述投标资料需装入档案袋，密封盖章。</w:t>
      </w:r>
    </w:p>
    <w:p w:rsidR="00E2300E" w:rsidRDefault="00E2300E" w:rsidP="00E2300E">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E2300E" w:rsidRDefault="00E2300E" w:rsidP="00E2300E">
      <w:pPr>
        <w:spacing w:line="340" w:lineRule="exact"/>
        <w:ind w:rightChars="-94" w:right="-197"/>
        <w:rPr>
          <w:rFonts w:ascii="宋体" w:hAnsi="宋体" w:cs="宋体"/>
          <w:color w:val="FF0000"/>
          <w:kern w:val="0"/>
          <w:sz w:val="28"/>
          <w:szCs w:val="28"/>
        </w:rPr>
        <w:sectPr w:rsidR="00E2300E">
          <w:pgSz w:w="11906" w:h="16838"/>
          <w:pgMar w:top="1440" w:right="1800" w:bottom="1440" w:left="1800" w:header="851" w:footer="992" w:gutter="0"/>
          <w:cols w:space="720"/>
          <w:docGrid w:type="lines" w:linePitch="312"/>
        </w:sectPr>
      </w:pPr>
    </w:p>
    <w:p w:rsidR="00E2300E" w:rsidRPr="00A71A57" w:rsidRDefault="00E2300E" w:rsidP="00E2300E">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E2300E" w:rsidRPr="00A71A57" w:rsidRDefault="00E2300E" w:rsidP="00E2300E">
      <w:pPr>
        <w:rPr>
          <w:rFonts w:ascii="宋体" w:hAnsi="宋体"/>
        </w:rPr>
      </w:pPr>
    </w:p>
    <w:p w:rsidR="00E2300E" w:rsidRPr="00A71A57" w:rsidRDefault="00E2300E" w:rsidP="00E2300E">
      <w:pPr>
        <w:pStyle w:val="4"/>
        <w:jc w:val="center"/>
        <w:rPr>
          <w:rFonts w:ascii="黑体" w:eastAsia="黑体" w:hAnsi="黑体"/>
          <w:b/>
          <w:bCs/>
          <w:sz w:val="44"/>
          <w:szCs w:val="44"/>
        </w:rPr>
      </w:pPr>
    </w:p>
    <w:p w:rsidR="00E2300E" w:rsidRPr="00A71A57" w:rsidRDefault="00E2300E" w:rsidP="00E2300E">
      <w:pPr>
        <w:pStyle w:val="4"/>
        <w:jc w:val="center"/>
        <w:rPr>
          <w:rFonts w:ascii="黑体" w:eastAsia="黑体" w:hAnsi="黑体"/>
          <w:b/>
          <w:bCs/>
          <w:sz w:val="44"/>
          <w:szCs w:val="44"/>
        </w:rPr>
      </w:pPr>
    </w:p>
    <w:p w:rsidR="00E2300E" w:rsidRPr="00A71A57" w:rsidRDefault="00E2300E" w:rsidP="00E2300E">
      <w:pPr>
        <w:pStyle w:val="4"/>
        <w:rPr>
          <w:rFonts w:ascii="楷体_GB2312" w:eastAsia="楷体_GB2312"/>
          <w:b/>
          <w:bCs/>
          <w:sz w:val="54"/>
        </w:rPr>
      </w:pPr>
    </w:p>
    <w:p w:rsidR="00E2300E" w:rsidRPr="00A71A57" w:rsidRDefault="00E2300E" w:rsidP="00E2300E">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E2300E" w:rsidRPr="00A71A57" w:rsidRDefault="00E2300E" w:rsidP="00E2300E">
      <w:pPr>
        <w:pStyle w:val="4"/>
        <w:spacing w:line="500" w:lineRule="exact"/>
        <w:rPr>
          <w:rFonts w:ascii="楷体_GB2312" w:eastAsia="楷体_GB2312"/>
          <w:b/>
          <w:sz w:val="32"/>
          <w:szCs w:val="32"/>
        </w:rPr>
      </w:pPr>
    </w:p>
    <w:p w:rsidR="00E2300E" w:rsidRPr="00A71A57" w:rsidRDefault="00E2300E" w:rsidP="00E2300E">
      <w:pPr>
        <w:pStyle w:val="4"/>
        <w:spacing w:line="500" w:lineRule="exact"/>
        <w:ind w:firstLineChars="200" w:firstLine="562"/>
        <w:rPr>
          <w:rFonts w:ascii="楷体_GB2312" w:eastAsia="楷体_GB2312"/>
          <w:b/>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2300E" w:rsidRPr="00A71A57" w:rsidRDefault="00E2300E" w:rsidP="00E2300E">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2300E" w:rsidRPr="00A71A57" w:rsidRDefault="00E2300E" w:rsidP="00E2300E">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2300E" w:rsidRPr="00A71A57" w:rsidRDefault="00E2300E" w:rsidP="00E2300E">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2300E" w:rsidRDefault="00E2300E" w:rsidP="00E2300E">
      <w:pPr>
        <w:ind w:leftChars="-67" w:left="-141" w:rightChars="-94" w:right="-197" w:firstLineChars="200" w:firstLine="883"/>
        <w:jc w:val="center"/>
        <w:rPr>
          <w:rFonts w:ascii="宋体" w:hAnsi="宋体"/>
          <w:b/>
          <w:sz w:val="44"/>
        </w:rPr>
      </w:pPr>
    </w:p>
    <w:p w:rsidR="00E2300E" w:rsidRDefault="00E2300E" w:rsidP="00E2300E">
      <w:pPr>
        <w:ind w:leftChars="-67" w:left="-141" w:rightChars="-94" w:right="-197" w:firstLineChars="200" w:firstLine="883"/>
        <w:jc w:val="center"/>
        <w:rPr>
          <w:rFonts w:ascii="宋体" w:hAnsi="宋体"/>
          <w:b/>
          <w:sz w:val="44"/>
        </w:rPr>
      </w:pPr>
    </w:p>
    <w:p w:rsidR="00E2300E" w:rsidRDefault="00E2300E" w:rsidP="00E2300E">
      <w:pPr>
        <w:ind w:leftChars="-67" w:left="-141" w:rightChars="-94" w:right="-197" w:firstLineChars="200" w:firstLine="883"/>
        <w:jc w:val="center"/>
        <w:rPr>
          <w:rFonts w:ascii="宋体" w:hAnsi="宋体"/>
          <w:b/>
          <w:sz w:val="44"/>
        </w:rPr>
      </w:pPr>
    </w:p>
    <w:p w:rsidR="00E2300E" w:rsidRDefault="00E2300E" w:rsidP="00E2300E">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E2300E" w:rsidRDefault="00E2300E" w:rsidP="00E2300E">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E2300E" w:rsidRDefault="00E2300E" w:rsidP="00E2300E">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E2300E" w:rsidRDefault="00E2300E" w:rsidP="00E2300E">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E2300E" w:rsidRDefault="00E2300E" w:rsidP="00E2300E">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E2300E" w:rsidRDefault="00E2300E" w:rsidP="00E2300E">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E2300E" w:rsidRDefault="00E2300E" w:rsidP="00E2300E">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E2300E" w:rsidRDefault="00E2300E" w:rsidP="00E2300E">
      <w:pPr>
        <w:spacing w:line="360" w:lineRule="auto"/>
        <w:rPr>
          <w:rFonts w:ascii="宋体" w:hAnsi="宋体"/>
          <w:sz w:val="28"/>
          <w:szCs w:val="28"/>
        </w:rPr>
      </w:pPr>
      <w:r>
        <w:rPr>
          <w:rFonts w:ascii="宋体" w:hAnsi="宋体" w:hint="eastAsia"/>
          <w:sz w:val="28"/>
          <w:szCs w:val="28"/>
        </w:rPr>
        <w:t xml:space="preserve">                        </w:t>
      </w:r>
    </w:p>
    <w:p w:rsidR="00E2300E" w:rsidRDefault="00E2300E" w:rsidP="00E2300E">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E2300E" w:rsidRDefault="00E2300E" w:rsidP="00E2300E">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E2300E" w:rsidTr="00070034">
        <w:trPr>
          <w:trHeight w:val="4406"/>
        </w:trPr>
        <w:tc>
          <w:tcPr>
            <w:tcW w:w="8296" w:type="dxa"/>
          </w:tcPr>
          <w:p w:rsidR="00E2300E" w:rsidRDefault="00E2300E" w:rsidP="00070034">
            <w:pPr>
              <w:spacing w:line="360" w:lineRule="auto"/>
              <w:rPr>
                <w:rFonts w:ascii="宋体" w:hAnsi="宋体"/>
                <w:sz w:val="24"/>
                <w:szCs w:val="24"/>
              </w:rPr>
            </w:pPr>
            <w:r>
              <w:rPr>
                <w:rFonts w:ascii="宋体" w:hAnsi="宋体" w:hint="eastAsia"/>
                <w:sz w:val="24"/>
                <w:szCs w:val="24"/>
              </w:rPr>
              <w:t>附法人身份证扫描件：</w:t>
            </w:r>
          </w:p>
        </w:tc>
      </w:tr>
    </w:tbl>
    <w:p w:rsidR="00E2300E" w:rsidRDefault="00E2300E" w:rsidP="00E2300E">
      <w:pPr>
        <w:spacing w:line="360" w:lineRule="auto"/>
        <w:rPr>
          <w:rFonts w:ascii="宋体" w:hAnsi="宋体"/>
          <w:sz w:val="24"/>
          <w:szCs w:val="24"/>
        </w:rPr>
      </w:pPr>
    </w:p>
    <w:p w:rsidR="00E2300E" w:rsidRDefault="00E2300E" w:rsidP="00E2300E">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E2300E" w:rsidRDefault="00E2300E" w:rsidP="00E2300E">
      <w:pPr>
        <w:spacing w:line="360" w:lineRule="auto"/>
        <w:rPr>
          <w:rFonts w:ascii="宋体" w:hAnsi="宋体"/>
          <w:sz w:val="24"/>
          <w:szCs w:val="24"/>
        </w:rPr>
      </w:pPr>
    </w:p>
    <w:p w:rsidR="00E2300E" w:rsidRDefault="00E2300E" w:rsidP="00E2300E">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E2300E" w:rsidRDefault="00E2300E" w:rsidP="00E2300E">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E2300E" w:rsidRDefault="00E2300E" w:rsidP="00E2300E">
      <w:pPr>
        <w:spacing w:line="360" w:lineRule="auto"/>
        <w:rPr>
          <w:rFonts w:ascii="宋体" w:hAnsi="宋体"/>
          <w:sz w:val="24"/>
          <w:szCs w:val="24"/>
        </w:rPr>
      </w:pPr>
    </w:p>
    <w:p w:rsidR="00E2300E" w:rsidRDefault="00E2300E" w:rsidP="00E2300E">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E2300E" w:rsidRDefault="00E2300E" w:rsidP="00E2300E">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E2300E" w:rsidRDefault="00E2300E" w:rsidP="00E2300E">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E2300E" w:rsidRDefault="00E2300E" w:rsidP="00E2300E">
      <w:pPr>
        <w:spacing w:line="360" w:lineRule="auto"/>
        <w:rPr>
          <w:rFonts w:ascii="宋体" w:hAnsi="宋体"/>
          <w:sz w:val="24"/>
          <w:szCs w:val="24"/>
        </w:rPr>
      </w:pPr>
    </w:p>
    <w:p w:rsidR="00E2300E" w:rsidRDefault="00E2300E" w:rsidP="00E2300E">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E2300E" w:rsidRDefault="00E2300E" w:rsidP="00E2300E">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E2300E" w:rsidRDefault="00E2300E" w:rsidP="00E2300E">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E2300E" w:rsidRDefault="00E2300E" w:rsidP="00E2300E">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E2300E" w:rsidRDefault="00E2300E" w:rsidP="00E2300E">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E2300E" w:rsidRDefault="00E2300E" w:rsidP="00E2300E">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E2300E" w:rsidTr="00070034">
        <w:trPr>
          <w:trHeight w:val="4923"/>
        </w:trPr>
        <w:tc>
          <w:tcPr>
            <w:tcW w:w="8296" w:type="dxa"/>
          </w:tcPr>
          <w:p w:rsidR="00E2300E" w:rsidRDefault="00E2300E" w:rsidP="00070034">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E2300E" w:rsidRDefault="00E2300E" w:rsidP="00070034">
            <w:pPr>
              <w:spacing w:line="360" w:lineRule="auto"/>
              <w:rPr>
                <w:rFonts w:ascii="宋体" w:hAnsi="宋体"/>
                <w:sz w:val="24"/>
                <w:szCs w:val="24"/>
              </w:rPr>
            </w:pPr>
          </w:p>
          <w:p w:rsidR="00E2300E" w:rsidRDefault="00E2300E" w:rsidP="00070034">
            <w:pPr>
              <w:spacing w:line="360" w:lineRule="auto"/>
              <w:rPr>
                <w:rFonts w:ascii="宋体" w:hAnsi="宋体"/>
                <w:sz w:val="24"/>
                <w:szCs w:val="24"/>
              </w:rPr>
            </w:pPr>
          </w:p>
          <w:p w:rsidR="00E2300E" w:rsidRDefault="00E2300E" w:rsidP="00070034">
            <w:pPr>
              <w:spacing w:line="360" w:lineRule="auto"/>
              <w:rPr>
                <w:rFonts w:ascii="宋体" w:hAnsi="宋体"/>
                <w:sz w:val="24"/>
                <w:szCs w:val="24"/>
              </w:rPr>
            </w:pPr>
          </w:p>
          <w:p w:rsidR="00E2300E" w:rsidRDefault="00E2300E" w:rsidP="00070034">
            <w:pPr>
              <w:spacing w:line="360" w:lineRule="auto"/>
              <w:rPr>
                <w:rFonts w:ascii="宋体" w:hAnsi="宋体"/>
                <w:sz w:val="24"/>
                <w:szCs w:val="24"/>
              </w:rPr>
            </w:pPr>
          </w:p>
          <w:p w:rsidR="00E2300E" w:rsidRDefault="00E2300E" w:rsidP="00070034">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A75DB9" w:rsidRDefault="005A7EA2" w:rsidP="00E2300E">
      <w:pPr>
        <w:rPr>
          <w:rFonts w:hint="eastAsia"/>
          <w:sz w:val="28"/>
          <w:szCs w:val="28"/>
        </w:rPr>
      </w:pPr>
    </w:p>
    <w:sectPr w:rsidR="005A7EA2" w:rsidRPr="00A75DB9"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7AA" w:rsidRDefault="000827AA" w:rsidP="00D3588F">
      <w:pPr>
        <w:rPr>
          <w:rFonts w:cs="Times New Roman"/>
        </w:rPr>
      </w:pPr>
      <w:r>
        <w:rPr>
          <w:rFonts w:cs="Times New Roman"/>
        </w:rPr>
        <w:separator/>
      </w:r>
    </w:p>
  </w:endnote>
  <w:endnote w:type="continuationSeparator" w:id="0">
    <w:p w:rsidR="000827AA" w:rsidRDefault="000827A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7AA" w:rsidRDefault="000827AA" w:rsidP="00D3588F">
      <w:pPr>
        <w:rPr>
          <w:rFonts w:cs="Times New Roman"/>
        </w:rPr>
      </w:pPr>
      <w:r>
        <w:rPr>
          <w:rFonts w:cs="Times New Roman"/>
        </w:rPr>
        <w:separator/>
      </w:r>
    </w:p>
  </w:footnote>
  <w:footnote w:type="continuationSeparator" w:id="0">
    <w:p w:rsidR="000827AA" w:rsidRDefault="000827A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27AA"/>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07256"/>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2F95"/>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1FC9"/>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75DB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300E"/>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E50"/>
    <w:rsid w:val="00F82EBA"/>
    <w:rsid w:val="00F8527A"/>
    <w:rsid w:val="00F85E84"/>
    <w:rsid w:val="00F879C4"/>
    <w:rsid w:val="00F941DE"/>
    <w:rsid w:val="00F96462"/>
    <w:rsid w:val="00F9729F"/>
    <w:rsid w:val="00FB46F8"/>
    <w:rsid w:val="00FB6AA0"/>
    <w:rsid w:val="00FD747B"/>
    <w:rsid w:val="00FE0ABE"/>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宋体"/>
    </w:rPr>
  </w:style>
  <w:style w:type="character" w:customStyle="1" w:styleId="Char3">
    <w:name w:val="纯文本 Char"/>
    <w:link w:val="aa"/>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qFormat/>
    <w:rsid w:val="00B935A2"/>
    <w:pPr>
      <w:widowControl w:val="0"/>
      <w:jc w:val="both"/>
    </w:pPr>
    <w:rPr>
      <w:rFonts w:cs="Calibri"/>
      <w:kern w:val="2"/>
      <w:sz w:val="21"/>
      <w:szCs w:val="21"/>
    </w:rPr>
  </w:style>
  <w:style w:type="paragraph" w:styleId="ab">
    <w:name w:val="annotation text"/>
    <w:basedOn w:val="a"/>
    <w:link w:val="Char4"/>
    <w:uiPriority w:val="99"/>
    <w:qFormat/>
    <w:rsid w:val="00127E31"/>
    <w:pPr>
      <w:jc w:val="left"/>
    </w:pPr>
  </w:style>
  <w:style w:type="character" w:customStyle="1" w:styleId="Char4">
    <w:name w:val="批注文字 Char"/>
    <w:link w:val="ab"/>
    <w:uiPriority w:val="99"/>
    <w:qFormat/>
    <w:locked/>
    <w:rsid w:val="00127E31"/>
    <w:rPr>
      <w:kern w:val="2"/>
      <w:sz w:val="21"/>
      <w:szCs w:val="21"/>
    </w:rPr>
  </w:style>
  <w:style w:type="paragraph" w:customStyle="1" w:styleId="20">
    <w:name w:val="标题2"/>
    <w:basedOn w:val="2"/>
    <w:next w:val="a"/>
    <w:uiPriority w:val="99"/>
    <w:rsid w:val="00E2300E"/>
    <w:pPr>
      <w:adjustRightInd w:val="0"/>
      <w:snapToGrid w:val="0"/>
      <w:spacing w:beforeLines="10" w:afterLines="10" w:line="288" w:lineRule="auto"/>
      <w:jc w:val="left"/>
    </w:pPr>
    <w:rPr>
      <w:rFonts w:ascii="黑体" w:eastAsia="黑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15</Pages>
  <Words>1383</Words>
  <Characters>7885</Characters>
  <Application>Microsoft Office Word</Application>
  <DocSecurity>0</DocSecurity>
  <Lines>65</Lines>
  <Paragraphs>18</Paragraphs>
  <ScaleCrop>false</ScaleCrop>
  <Company>Microsoft</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13</cp:revision>
  <cp:lastPrinted>2019-01-17T03:05:00Z</cp:lastPrinted>
  <dcterms:created xsi:type="dcterms:W3CDTF">2019-01-17T03:10:00Z</dcterms:created>
  <dcterms:modified xsi:type="dcterms:W3CDTF">2019-01-21T10:19:00Z</dcterms:modified>
</cp:coreProperties>
</file>