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B2168D" w:rsidRPr="00B2168D">
        <w:rPr>
          <w:rFonts w:hint="eastAsia"/>
          <w:sz w:val="28"/>
          <w:szCs w:val="28"/>
        </w:rPr>
        <w:t>采购道闸项目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B2168D">
        <w:rPr>
          <w:sz w:val="28"/>
          <w:szCs w:val="28"/>
        </w:rPr>
        <w:t>26</w:t>
      </w:r>
      <w:r w:rsidR="00D50C81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B2168D" w:rsidRPr="00B2168D">
        <w:rPr>
          <w:rFonts w:hint="eastAsia"/>
          <w:sz w:val="28"/>
          <w:szCs w:val="28"/>
        </w:rPr>
        <w:t>采购道闸项目</w:t>
      </w:r>
      <w:r w:rsidR="00D50C81">
        <w:rPr>
          <w:rFonts w:hint="eastAsia"/>
          <w:sz w:val="28"/>
          <w:szCs w:val="28"/>
        </w:rPr>
        <w:t>（第2次</w:t>
      </w:r>
      <w:r w:rsidR="00D50C81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B2168D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50C81">
        <w:rPr>
          <w:rFonts w:hint="eastAsia"/>
          <w:color w:val="FF0000"/>
          <w:sz w:val="28"/>
          <w:szCs w:val="28"/>
        </w:rPr>
        <w:t>1</w:t>
      </w:r>
      <w:r w:rsidR="00B2168D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B2168D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B2168D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B2168D" w:rsidRPr="00B2168D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B2168D" w:rsidRDefault="00B2168D" w:rsidP="00B2168D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B2168D" w:rsidRDefault="00B2168D" w:rsidP="00B2168D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B2168D">
        <w:rPr>
          <w:rFonts w:ascii="宋体" w:hAnsi="宋体" w:cs="宋体"/>
          <w:sz w:val="28"/>
          <w:szCs w:val="28"/>
        </w:rPr>
        <w:t>YCZXYYZB-YN-2019-26</w:t>
      </w:r>
      <w:r w:rsidR="00D50C81">
        <w:rPr>
          <w:rFonts w:ascii="宋体" w:hAnsi="宋体" w:cs="宋体" w:hint="eastAsia"/>
          <w:sz w:val="28"/>
          <w:szCs w:val="28"/>
        </w:rPr>
        <w:t>（2</w:t>
      </w:r>
      <w:r w:rsidR="00D50C81">
        <w:rPr>
          <w:rFonts w:ascii="宋体" w:hAnsi="宋体" w:cs="宋体"/>
          <w:sz w:val="28"/>
          <w:szCs w:val="28"/>
        </w:rPr>
        <w:t>）</w:t>
      </w:r>
    </w:p>
    <w:p w:rsidR="00B2168D" w:rsidRDefault="00B2168D" w:rsidP="00B2168D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道闸</w:t>
      </w:r>
      <w:r w:rsidRPr="00687A6E">
        <w:rPr>
          <w:rFonts w:hint="eastAsia"/>
          <w:sz w:val="28"/>
          <w:szCs w:val="28"/>
        </w:rPr>
        <w:t>项目</w:t>
      </w:r>
      <w:r w:rsidR="00D50C81">
        <w:rPr>
          <w:rFonts w:hint="eastAsia"/>
          <w:sz w:val="28"/>
          <w:szCs w:val="28"/>
        </w:rPr>
        <w:t>（第</w:t>
      </w:r>
      <w:r w:rsidR="00D50C81">
        <w:rPr>
          <w:rFonts w:hint="eastAsia"/>
          <w:sz w:val="28"/>
          <w:szCs w:val="28"/>
        </w:rPr>
        <w:t>2</w:t>
      </w:r>
      <w:r w:rsidR="00D50C81">
        <w:rPr>
          <w:rFonts w:hint="eastAsia"/>
          <w:sz w:val="28"/>
          <w:szCs w:val="28"/>
        </w:rPr>
        <w:t>次</w:t>
      </w:r>
      <w:r w:rsidR="00D50C81">
        <w:rPr>
          <w:sz w:val="28"/>
          <w:szCs w:val="28"/>
        </w:rPr>
        <w:t>采购）</w:t>
      </w:r>
    </w:p>
    <w:p w:rsidR="00B2168D" w:rsidRPr="00116FC5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、项目预算：1.46万元，超过此价格为无效投标。</w:t>
      </w:r>
      <w:r w:rsidRPr="009B3AB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B2168D" w:rsidRPr="00D479E8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39537B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B2168D" w:rsidRPr="00DF328A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</w:t>
      </w:r>
      <w:r>
        <w:rPr>
          <w:rFonts w:ascii="宋体" w:hAnsi="宋体" w:cs="宋体" w:hint="eastAsia"/>
          <w:bCs/>
          <w:kern w:val="0"/>
          <w:sz w:val="28"/>
          <w:szCs w:val="28"/>
        </w:rPr>
        <w:t>道闸项目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B2168D" w:rsidRPr="007238B1" w:rsidTr="00684A6F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F73B5B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备注</w:t>
            </w:r>
          </w:p>
        </w:tc>
      </w:tr>
      <w:tr w:rsidR="00B2168D" w:rsidRPr="007238B1" w:rsidTr="00684A6F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主要结构要求：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1、部件采用一次冲压成型，结构简洁、紧凑、合理。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2、整体采用汽车烤漆，有效防止锈蚀。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3、特殊设计低速铝外壳电机，减速箱连体设计，低噪音，散热快。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4、起落速度5~6秒。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5、多级平衡弹簧，适应多种长度闸杆。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主要技术参数要求：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1、高度：108cm   宽：34cm    前后厚度：29cm。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2、闸杆最大长度：直杆≦6米。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  3、闸杆材质及外型：铝合金八角杆、方杆，PVC圆杆均可。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4、闸杆起落时间：5-6秒。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5、机箱颜色：交通黄。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6、道闸标配遥控器功能、带红外、地感检测接口。每套道闸需配7个遥控器。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7、环境温度：-40℃～+60℃。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8、相对湿度：小于95％。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9、工作电压：AC220V±10%50HZ/60HZ、电机功率：80W、工作环境温度：-40℃～85℃。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 w:cs="宋体"/>
                <w:color w:val="FF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质量要求。</w:t>
      </w:r>
    </w:p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>
        <w:rPr>
          <w:rFonts w:ascii="宋体" w:hAnsi="宋体" w:cs="宋体" w:hint="eastAsia"/>
          <w:kern w:val="0"/>
          <w:sz w:val="28"/>
          <w:szCs w:val="28"/>
        </w:rPr>
        <w:t>安装到位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lastRenderedPageBreak/>
        <w:t>（三）若中标商在规定时间内不能向采购人交付规定商品数量及质量，次数达3次以上并整改不到位，采购人有权单方面解除合同并取消中标商供货资格。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B2168D" w:rsidRPr="002B2D81" w:rsidRDefault="00B2168D" w:rsidP="00B2168D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B2168D" w:rsidRPr="00504696" w:rsidTr="00684A6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B2168D" w:rsidRDefault="00B2168D" w:rsidP="00B2168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FF6754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字或盖章，否则视为无效文件。上述投标资料需装入档案袋，密封盖章。</w:t>
      </w:r>
    </w:p>
    <w:p w:rsidR="00B2168D" w:rsidRDefault="00B2168D" w:rsidP="00B2168D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B2168D" w:rsidRPr="00A71A57" w:rsidRDefault="00B2168D" w:rsidP="00B2168D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B2168D" w:rsidRPr="00A71A57" w:rsidRDefault="00B2168D" w:rsidP="00B2168D">
      <w:pPr>
        <w:rPr>
          <w:rFonts w:ascii="宋体" w:hAnsi="宋体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rPr>
          <w:rFonts w:ascii="楷体_GB2312" w:eastAsia="楷体_GB2312"/>
          <w:b/>
          <w:bCs/>
          <w:sz w:val="5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2168D" w:rsidRPr="00A71A57" w:rsidRDefault="00B2168D" w:rsidP="00B2168D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B2168D" w:rsidRDefault="00B2168D" w:rsidP="00B2168D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B2168D" w:rsidRDefault="00B2168D" w:rsidP="00B2168D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B2168D" w:rsidRDefault="00B2168D" w:rsidP="00B2168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406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923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B2168D" w:rsidRDefault="005A7EA2" w:rsidP="00B2168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B2168D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DF" w:rsidRDefault="00223BD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3BDF" w:rsidRDefault="00223BD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DF" w:rsidRDefault="00223BD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3BDF" w:rsidRDefault="00223BD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3BD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168D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81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42659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uiPriority w:val="99"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0C2A-83C6-4D03-A2F0-BFC24848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621</Words>
  <Characters>3542</Characters>
  <Application>Microsoft Office Word</Application>
  <DocSecurity>0</DocSecurity>
  <Lines>29</Lines>
  <Paragraphs>8</Paragraphs>
  <ScaleCrop>false</ScaleCrop>
  <Company>Microsoft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2019-04-10T03:42:00Z</dcterms:modified>
</cp:coreProperties>
</file>