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15E0E" w:rsidRPr="00315E0E">
        <w:rPr>
          <w:rFonts w:hint="eastAsia"/>
          <w:sz w:val="28"/>
          <w:szCs w:val="28"/>
        </w:rPr>
        <w:t>购买杀毒软件服务项目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315E0E">
        <w:rPr>
          <w:sz w:val="28"/>
          <w:szCs w:val="28"/>
        </w:rPr>
        <w:t>32</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315E0E" w:rsidRPr="00315E0E">
        <w:rPr>
          <w:rFonts w:hint="eastAsia"/>
          <w:sz w:val="28"/>
          <w:szCs w:val="28"/>
        </w:rPr>
        <w:t>购买杀毒软件服务项目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315E0E">
        <w:rPr>
          <w:color w:val="FF0000"/>
          <w:sz w:val="28"/>
          <w:szCs w:val="28"/>
        </w:rPr>
        <w:t>4</w:t>
      </w:r>
      <w:r w:rsidRPr="003D5E50">
        <w:rPr>
          <w:rFonts w:hint="eastAsia"/>
          <w:color w:val="FF0000"/>
          <w:sz w:val="28"/>
          <w:szCs w:val="28"/>
        </w:rPr>
        <w:t>月</w:t>
      </w:r>
      <w:r w:rsidR="00315E0E">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15E0E">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315E0E" w:rsidRDefault="005A7EA2" w:rsidP="005A7EA2">
      <w:pPr>
        <w:pStyle w:val="a5"/>
        <w:shd w:val="clear" w:color="auto" w:fill="FFFFFF"/>
        <w:spacing w:before="0" w:beforeAutospacing="0" w:after="0" w:afterAutospacing="0"/>
        <w:ind w:firstLineChars="200" w:firstLine="560"/>
        <w:rPr>
          <w:sz w:val="28"/>
          <w:szCs w:val="28"/>
        </w:rPr>
        <w:sectPr w:rsidR="00315E0E"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315E0E" w:rsidRPr="00315E0E">
        <w:rPr>
          <w:sz w:val="28"/>
          <w:szCs w:val="28"/>
        </w:rPr>
        <w:t>0717-6483506 15572742587</w:t>
      </w:r>
      <w:r w:rsidRPr="00BD5A18">
        <w:rPr>
          <w:sz w:val="28"/>
          <w:szCs w:val="28"/>
        </w:rPr>
        <w:t>/0717-6486583 13872605679</w:t>
      </w:r>
    </w:p>
    <w:p w:rsidR="00315E0E" w:rsidRDefault="00315E0E" w:rsidP="00315E0E">
      <w:pPr>
        <w:jc w:val="center"/>
        <w:rPr>
          <w:rFonts w:ascii="黑体" w:eastAsia="黑体" w:cs="黑体"/>
          <w:sz w:val="44"/>
          <w:szCs w:val="44"/>
        </w:rPr>
      </w:pPr>
      <w:r w:rsidRPr="00EB5BEA">
        <w:rPr>
          <w:rFonts w:ascii="黑体" w:eastAsia="黑体" w:cs="黑体" w:hint="eastAsia"/>
          <w:sz w:val="44"/>
          <w:szCs w:val="44"/>
        </w:rPr>
        <w:lastRenderedPageBreak/>
        <w:t>宜昌市中心人民医院</w:t>
      </w:r>
    </w:p>
    <w:p w:rsidR="00315E0E" w:rsidRPr="00EB5BEA" w:rsidRDefault="00315E0E" w:rsidP="00315E0E">
      <w:pPr>
        <w:jc w:val="center"/>
        <w:rPr>
          <w:rFonts w:ascii="黑体" w:eastAsia="黑体" w:cs="Times New Roman"/>
          <w:sz w:val="44"/>
          <w:szCs w:val="44"/>
        </w:rPr>
      </w:pPr>
      <w:r w:rsidRPr="00EB5BEA">
        <w:rPr>
          <w:rFonts w:ascii="黑体" w:eastAsia="黑体" w:cs="黑体" w:hint="eastAsia"/>
          <w:sz w:val="44"/>
          <w:szCs w:val="44"/>
        </w:rPr>
        <w:t>采购文件</w:t>
      </w:r>
    </w:p>
    <w:p w:rsidR="00315E0E" w:rsidRPr="00EB5BEA" w:rsidRDefault="00315E0E" w:rsidP="00315E0E">
      <w:pPr>
        <w:rPr>
          <w:rFonts w:ascii="宋体" w:cs="Times New Roman"/>
          <w:b/>
          <w:bCs/>
          <w:sz w:val="28"/>
          <w:szCs w:val="28"/>
        </w:rPr>
      </w:pPr>
      <w:r w:rsidRPr="00EB5BEA">
        <w:rPr>
          <w:rFonts w:ascii="宋体" w:hAnsi="宋体" w:cs="宋体" w:hint="eastAsia"/>
          <w:b/>
          <w:bCs/>
          <w:sz w:val="28"/>
          <w:szCs w:val="28"/>
        </w:rPr>
        <w:t>一、采购内容</w:t>
      </w:r>
    </w:p>
    <w:p w:rsidR="00315E0E" w:rsidRPr="00EB5BEA" w:rsidRDefault="00315E0E" w:rsidP="00315E0E">
      <w:pPr>
        <w:ind w:firstLineChars="200" w:firstLine="560"/>
        <w:rPr>
          <w:rFonts w:ascii="宋体" w:cs="Times New Roman"/>
          <w:sz w:val="28"/>
          <w:szCs w:val="28"/>
        </w:rPr>
      </w:pPr>
      <w:r w:rsidRPr="00EB5BEA">
        <w:rPr>
          <w:rFonts w:ascii="宋体" w:hAnsi="宋体" w:cs="宋体"/>
          <w:sz w:val="28"/>
          <w:szCs w:val="28"/>
        </w:rPr>
        <w:t>1</w:t>
      </w:r>
      <w:r w:rsidRPr="00EB5BEA">
        <w:rPr>
          <w:rFonts w:ascii="宋体" w:hAnsi="宋体" w:cs="宋体" w:hint="eastAsia"/>
          <w:sz w:val="28"/>
          <w:szCs w:val="28"/>
        </w:rPr>
        <w:t>、项目编号：</w:t>
      </w:r>
      <w:r w:rsidRPr="00EB5BEA">
        <w:rPr>
          <w:rFonts w:ascii="宋体" w:hAnsi="宋体" w:cs="宋体"/>
          <w:sz w:val="28"/>
          <w:szCs w:val="28"/>
        </w:rPr>
        <w:t>YCZXYYZB-YN-2019-</w:t>
      </w:r>
      <w:r>
        <w:rPr>
          <w:rFonts w:ascii="宋体" w:hAnsi="宋体" w:cs="宋体"/>
          <w:sz w:val="28"/>
          <w:szCs w:val="28"/>
        </w:rPr>
        <w:t>32</w:t>
      </w:r>
    </w:p>
    <w:p w:rsidR="00315E0E" w:rsidRPr="0016641F" w:rsidRDefault="00315E0E" w:rsidP="00315E0E">
      <w:pPr>
        <w:ind w:firstLineChars="200" w:firstLine="560"/>
        <w:rPr>
          <w:rFonts w:ascii="宋体" w:hAnsi="宋体" w:cs="宋体"/>
          <w:sz w:val="28"/>
          <w:szCs w:val="28"/>
        </w:rPr>
      </w:pPr>
      <w:r w:rsidRPr="00EB5BEA">
        <w:rPr>
          <w:rFonts w:ascii="宋体" w:hAnsi="宋体" w:cs="宋体"/>
          <w:sz w:val="28"/>
          <w:szCs w:val="28"/>
        </w:rPr>
        <w:t>2</w:t>
      </w:r>
      <w:r w:rsidRPr="00EB5BEA">
        <w:rPr>
          <w:rFonts w:ascii="宋体" w:hAnsi="宋体" w:cs="宋体" w:hint="eastAsia"/>
          <w:sz w:val="28"/>
          <w:szCs w:val="28"/>
        </w:rPr>
        <w:t>、项目名称：</w:t>
      </w:r>
      <w:r w:rsidRPr="0016641F">
        <w:rPr>
          <w:rFonts w:ascii="宋体" w:hAnsi="宋体" w:cs="宋体" w:hint="eastAsia"/>
          <w:sz w:val="28"/>
          <w:szCs w:val="28"/>
        </w:rPr>
        <w:t>宜昌市中心人民医院购买杀毒软件服务项目</w:t>
      </w:r>
    </w:p>
    <w:p w:rsidR="00315E0E" w:rsidRDefault="00315E0E" w:rsidP="00315E0E">
      <w:pPr>
        <w:widowControl/>
        <w:spacing w:line="500" w:lineRule="exact"/>
        <w:ind w:firstLineChars="200" w:firstLine="560"/>
        <w:jc w:val="left"/>
        <w:rPr>
          <w:rFonts w:ascii="宋体" w:hAnsi="宋体" w:cs="宋体"/>
          <w:kern w:val="0"/>
          <w:sz w:val="28"/>
          <w:szCs w:val="28"/>
        </w:rPr>
      </w:pPr>
      <w:r w:rsidRPr="00EB5BEA">
        <w:rPr>
          <w:rFonts w:ascii="宋体" w:hAnsi="宋体" w:cs="宋体"/>
          <w:kern w:val="0"/>
          <w:sz w:val="28"/>
          <w:szCs w:val="28"/>
        </w:rPr>
        <w:t>3</w:t>
      </w:r>
      <w:r w:rsidRPr="00EB5BEA">
        <w:rPr>
          <w:rFonts w:ascii="宋体" w:hAnsi="宋体" w:cs="宋体" w:hint="eastAsia"/>
          <w:kern w:val="0"/>
          <w:sz w:val="28"/>
          <w:szCs w:val="28"/>
        </w:rPr>
        <w:t>、项目预算：</w:t>
      </w:r>
      <w:r w:rsidRPr="00EB5BEA">
        <w:rPr>
          <w:rFonts w:ascii="宋体" w:hAnsi="宋体" w:cs="宋体"/>
          <w:kern w:val="0"/>
          <w:sz w:val="28"/>
          <w:szCs w:val="28"/>
        </w:rPr>
        <w:t>185000</w:t>
      </w:r>
      <w:r w:rsidRPr="00EB5BEA">
        <w:rPr>
          <w:rFonts w:ascii="宋体" w:hAnsi="宋体" w:cs="宋体" w:hint="eastAsia"/>
          <w:kern w:val="0"/>
          <w:sz w:val="28"/>
          <w:szCs w:val="28"/>
        </w:rPr>
        <w:t>元，</w:t>
      </w:r>
      <w:r>
        <w:rPr>
          <w:rFonts w:ascii="宋体" w:hAnsi="宋体" w:cs="宋体" w:hint="eastAsia"/>
          <w:kern w:val="0"/>
          <w:sz w:val="28"/>
          <w:szCs w:val="28"/>
        </w:rPr>
        <w:t>超过此价格为无效投标。</w:t>
      </w:r>
      <w:r w:rsidRPr="00315E0E">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15E0E" w:rsidRDefault="00315E0E" w:rsidP="00315E0E">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二、项目资格要求</w:t>
      </w:r>
    </w:p>
    <w:p w:rsidR="00315E0E" w:rsidRPr="00D479E8" w:rsidRDefault="00315E0E" w:rsidP="00315E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315E0E" w:rsidRDefault="00315E0E" w:rsidP="00315E0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315E0E" w:rsidRPr="00EB5BEA" w:rsidRDefault="00315E0E" w:rsidP="00315E0E">
      <w:pPr>
        <w:widowControl/>
        <w:spacing w:line="500" w:lineRule="exact"/>
        <w:ind w:firstLineChars="200" w:firstLine="560"/>
        <w:jc w:val="left"/>
        <w:rPr>
          <w:rFonts w:ascii="宋体" w:cs="Times New Roman"/>
          <w:b/>
          <w:bCs/>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315E0E" w:rsidRPr="00EB5BEA" w:rsidRDefault="00315E0E" w:rsidP="00315E0E">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三、采购需求</w:t>
      </w:r>
    </w:p>
    <w:p w:rsidR="00315E0E" w:rsidRPr="00EB5BEA" w:rsidRDefault="00315E0E" w:rsidP="00315E0E">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3.1项目</w:t>
      </w:r>
      <w:r w:rsidRPr="00EB5BEA">
        <w:rPr>
          <w:rFonts w:ascii="宋体" w:hAnsi="宋体" w:cs="宋体"/>
          <w:b/>
          <w:bCs/>
          <w:kern w:val="0"/>
          <w:sz w:val="28"/>
          <w:szCs w:val="28"/>
        </w:rPr>
        <w:t>概况</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我院现使用的卡巴斯基网络版杀毒软件授权服务即将于4月22日到期，为保证医院服务器及办公电脑的正常运行，现需购买下一年度杀毒软件服务，服务内容包含管理平台及2000个客户端授权、敏捷响应服务、年度安全巡检服务.</w:t>
      </w:r>
    </w:p>
    <w:p w:rsidR="00315E0E" w:rsidRPr="00FD281F" w:rsidRDefault="00315E0E" w:rsidP="00315E0E">
      <w:pPr>
        <w:widowControl/>
        <w:spacing w:line="500" w:lineRule="exact"/>
        <w:jc w:val="left"/>
        <w:rPr>
          <w:rFonts w:ascii="宋体" w:hAnsi="宋体" w:cs="宋体"/>
          <w:b/>
          <w:bCs/>
          <w:kern w:val="0"/>
          <w:sz w:val="28"/>
          <w:szCs w:val="28"/>
        </w:rPr>
      </w:pPr>
      <w:r w:rsidRPr="00EB5BEA">
        <w:rPr>
          <w:rFonts w:ascii="宋体" w:hAnsi="宋体" w:cs="宋体" w:hint="eastAsia"/>
          <w:b/>
          <w:bCs/>
          <w:kern w:val="0"/>
          <w:sz w:val="28"/>
          <w:szCs w:val="28"/>
        </w:rPr>
        <w:t>3</w:t>
      </w:r>
      <w:r w:rsidRPr="00EB5BEA">
        <w:rPr>
          <w:rFonts w:ascii="宋体" w:hAnsi="宋体" w:cs="宋体"/>
          <w:b/>
          <w:bCs/>
          <w:kern w:val="0"/>
          <w:sz w:val="28"/>
          <w:szCs w:val="28"/>
        </w:rPr>
        <w:t>.2</w:t>
      </w:r>
      <w:r w:rsidRPr="00EB5BEA">
        <w:rPr>
          <w:rFonts w:ascii="宋体" w:hAnsi="宋体" w:cs="宋体" w:hint="eastAsia"/>
          <w:b/>
          <w:bCs/>
          <w:kern w:val="0"/>
          <w:sz w:val="28"/>
          <w:szCs w:val="28"/>
        </w:rPr>
        <w:t>项目清单、技术、服务要求：</w:t>
      </w:r>
    </w:p>
    <w:p w:rsidR="00315E0E" w:rsidRDefault="00315E0E" w:rsidP="00315E0E">
      <w:pPr>
        <w:numPr>
          <w:ilvl w:val="0"/>
          <w:numId w:val="4"/>
        </w:numPr>
        <w:autoSpaceDE w:val="0"/>
        <w:autoSpaceDN w:val="0"/>
        <w:adjustRightInd w:val="0"/>
        <w:contextualSpacing/>
        <w:outlineLvl w:val="0"/>
        <w:rPr>
          <w:rFonts w:ascii="宋体" w:hAnsi="宋体"/>
          <w:b/>
          <w:sz w:val="28"/>
          <w:szCs w:val="28"/>
        </w:rPr>
      </w:pPr>
      <w:r w:rsidRPr="00EB5BEA">
        <w:rPr>
          <w:rFonts w:ascii="宋体" w:hAnsi="宋体" w:hint="eastAsia"/>
          <w:b/>
          <w:sz w:val="28"/>
          <w:szCs w:val="28"/>
        </w:rPr>
        <w:t>货物、服务需求一览表</w:t>
      </w:r>
    </w:p>
    <w:p w:rsidR="00315E0E" w:rsidRDefault="00315E0E" w:rsidP="00315E0E">
      <w:pPr>
        <w:autoSpaceDE w:val="0"/>
        <w:autoSpaceDN w:val="0"/>
        <w:adjustRightInd w:val="0"/>
        <w:contextualSpacing/>
        <w:outlineLvl w:val="0"/>
        <w:rPr>
          <w:rFonts w:ascii="宋体" w:hAnsi="宋体"/>
          <w:b/>
          <w:sz w:val="28"/>
          <w:szCs w:val="28"/>
        </w:rPr>
      </w:pPr>
    </w:p>
    <w:p w:rsidR="00315E0E" w:rsidRDefault="00315E0E" w:rsidP="00315E0E">
      <w:pPr>
        <w:autoSpaceDE w:val="0"/>
        <w:autoSpaceDN w:val="0"/>
        <w:adjustRightInd w:val="0"/>
        <w:contextualSpacing/>
        <w:outlineLvl w:val="0"/>
        <w:rPr>
          <w:rFonts w:ascii="宋体" w:hAnsi="宋体"/>
          <w:b/>
          <w:sz w:val="28"/>
          <w:szCs w:val="28"/>
        </w:rPr>
      </w:pPr>
    </w:p>
    <w:tbl>
      <w:tblPr>
        <w:tblW w:w="0" w:type="auto"/>
        <w:tblLook w:val="04A0" w:firstRow="1" w:lastRow="0" w:firstColumn="1" w:lastColumn="0" w:noHBand="0" w:noVBand="1"/>
      </w:tblPr>
      <w:tblGrid>
        <w:gridCol w:w="562"/>
        <w:gridCol w:w="7734"/>
      </w:tblGrid>
      <w:tr w:rsidR="00315E0E" w:rsidRPr="00B75E72" w:rsidTr="00657BB7">
        <w:trPr>
          <w:trHeight w:val="27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E0E" w:rsidRPr="00B75E72" w:rsidRDefault="00315E0E" w:rsidP="00657BB7">
            <w:pPr>
              <w:widowControl/>
              <w:jc w:val="center"/>
              <w:rPr>
                <w:rFonts w:ascii="宋体" w:hAnsi="宋体" w:cs="宋体"/>
                <w:b/>
                <w:bCs/>
                <w:color w:val="000000"/>
                <w:kern w:val="0"/>
              </w:rPr>
            </w:pPr>
            <w:r w:rsidRPr="00B75E72">
              <w:rPr>
                <w:rFonts w:ascii="宋体" w:hAnsi="宋体" w:cs="宋体" w:hint="eastAsia"/>
                <w:b/>
                <w:bCs/>
                <w:color w:val="000000"/>
                <w:kern w:val="0"/>
              </w:rPr>
              <w:t>安</w:t>
            </w:r>
            <w:r w:rsidRPr="00B75E72">
              <w:rPr>
                <w:rFonts w:ascii="宋体" w:hAnsi="宋体" w:cs="宋体" w:hint="eastAsia"/>
                <w:b/>
                <w:bCs/>
                <w:color w:val="000000"/>
                <w:kern w:val="0"/>
              </w:rPr>
              <w:lastRenderedPageBreak/>
              <w:t>装部署</w:t>
            </w:r>
          </w:p>
        </w:tc>
        <w:tc>
          <w:tcPr>
            <w:tcW w:w="7734" w:type="dxa"/>
            <w:tcBorders>
              <w:top w:val="single" w:sz="4" w:space="0" w:color="auto"/>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lastRenderedPageBreak/>
              <w:t>★提供2000个终端杀毒软件一年授权许可。</w:t>
            </w:r>
          </w:p>
        </w:tc>
      </w:tr>
      <w:tr w:rsidR="00315E0E" w:rsidRPr="00B75E72" w:rsidTr="00657BB7">
        <w:trPr>
          <w:trHeight w:val="108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支持常见的操作系统平台，客户端可以安装在</w:t>
            </w:r>
            <w:r w:rsidRPr="00B75E72">
              <w:rPr>
                <w:rFonts w:ascii="Arial" w:hAnsi="Arial" w:cs="Arial"/>
                <w:color w:val="000000"/>
                <w:kern w:val="0"/>
              </w:rPr>
              <w:t>Windows98/Me</w:t>
            </w:r>
            <w:r w:rsidRPr="00B75E72">
              <w:rPr>
                <w:rFonts w:ascii="宋体" w:hAnsi="宋体" w:cs="宋体" w:hint="eastAsia"/>
                <w:color w:val="000000"/>
                <w:kern w:val="0"/>
              </w:rPr>
              <w:t>，</w:t>
            </w:r>
            <w:r w:rsidRPr="00B75E72">
              <w:rPr>
                <w:rFonts w:ascii="Arial" w:hAnsi="Arial" w:cs="Arial"/>
                <w:color w:val="000000"/>
                <w:kern w:val="0"/>
              </w:rPr>
              <w:t>windows NT workstation/server</w:t>
            </w:r>
            <w:r w:rsidRPr="00B75E72">
              <w:rPr>
                <w:rFonts w:ascii="宋体" w:hAnsi="宋体" w:cs="宋体" w:hint="eastAsia"/>
                <w:color w:val="000000"/>
                <w:kern w:val="0"/>
              </w:rPr>
              <w:t>，</w:t>
            </w:r>
            <w:r w:rsidRPr="00B75E72">
              <w:rPr>
                <w:rFonts w:ascii="Arial" w:hAnsi="Arial" w:cs="Arial"/>
                <w:color w:val="000000"/>
                <w:kern w:val="0"/>
              </w:rPr>
              <w:t>windows 2000 professional/server</w:t>
            </w:r>
            <w:r w:rsidRPr="00B75E72">
              <w:rPr>
                <w:rFonts w:ascii="宋体" w:hAnsi="宋体" w:cs="宋体" w:hint="eastAsia"/>
                <w:color w:val="000000"/>
                <w:kern w:val="0"/>
              </w:rPr>
              <w:t>，</w:t>
            </w:r>
            <w:r w:rsidRPr="00B75E72">
              <w:rPr>
                <w:rFonts w:ascii="Arial" w:hAnsi="Arial" w:cs="Arial"/>
                <w:color w:val="000000"/>
                <w:kern w:val="0"/>
              </w:rPr>
              <w:t>windowsXP</w:t>
            </w:r>
            <w:r w:rsidRPr="00B75E72">
              <w:rPr>
                <w:rFonts w:ascii="宋体" w:hAnsi="宋体" w:cs="宋体" w:hint="eastAsia"/>
                <w:color w:val="000000"/>
                <w:kern w:val="0"/>
              </w:rPr>
              <w:t>，</w:t>
            </w:r>
            <w:r w:rsidRPr="00B75E72">
              <w:rPr>
                <w:rFonts w:ascii="Arial" w:hAnsi="Arial" w:cs="Arial"/>
                <w:color w:val="000000"/>
                <w:kern w:val="0"/>
              </w:rPr>
              <w:t>windows server 2003/2008/2012</w:t>
            </w:r>
            <w:r w:rsidRPr="00B75E72">
              <w:rPr>
                <w:rFonts w:ascii="宋体" w:hAnsi="宋体" w:cs="宋体" w:hint="eastAsia"/>
                <w:color w:val="000000"/>
                <w:kern w:val="0"/>
              </w:rPr>
              <w:t>，</w:t>
            </w:r>
            <w:r w:rsidRPr="00B75E72">
              <w:rPr>
                <w:rFonts w:ascii="Arial" w:hAnsi="Arial" w:cs="Arial"/>
                <w:color w:val="000000"/>
                <w:kern w:val="0"/>
              </w:rPr>
              <w:t>windows vista</w:t>
            </w:r>
            <w:r w:rsidRPr="00B75E72">
              <w:rPr>
                <w:rFonts w:ascii="宋体" w:hAnsi="宋体" w:cs="宋体" w:hint="eastAsia"/>
                <w:color w:val="000000"/>
                <w:kern w:val="0"/>
              </w:rPr>
              <w:t>，</w:t>
            </w:r>
            <w:r w:rsidRPr="00B75E72">
              <w:rPr>
                <w:rFonts w:ascii="Arial" w:hAnsi="Arial" w:cs="Arial"/>
                <w:color w:val="000000"/>
                <w:kern w:val="0"/>
              </w:rPr>
              <w:t>windows 7</w:t>
            </w:r>
            <w:r w:rsidRPr="00B75E72">
              <w:rPr>
                <w:rFonts w:ascii="宋体" w:hAnsi="宋体" w:cs="宋体" w:hint="eastAsia"/>
                <w:color w:val="000000"/>
                <w:kern w:val="0"/>
              </w:rPr>
              <w:t>，</w:t>
            </w:r>
            <w:r w:rsidRPr="00B75E72">
              <w:rPr>
                <w:rFonts w:ascii="Arial" w:hAnsi="Arial" w:cs="Arial"/>
                <w:color w:val="000000"/>
                <w:kern w:val="0"/>
              </w:rPr>
              <w:t>windows 8</w:t>
            </w:r>
            <w:r w:rsidRPr="00B75E72">
              <w:rPr>
                <w:rFonts w:ascii="宋体" w:hAnsi="宋体" w:cs="宋体" w:hint="eastAsia"/>
                <w:color w:val="000000"/>
                <w:kern w:val="0"/>
              </w:rPr>
              <w:t>同时支持</w:t>
            </w:r>
            <w:r w:rsidRPr="00B75E72">
              <w:rPr>
                <w:rFonts w:ascii="Arial" w:hAnsi="Arial" w:cs="Arial"/>
                <w:color w:val="000000"/>
                <w:kern w:val="0"/>
              </w:rPr>
              <w:t>Linux</w:t>
            </w:r>
            <w:r w:rsidRPr="00B75E72">
              <w:rPr>
                <w:rFonts w:ascii="宋体" w:hAnsi="宋体" w:cs="宋体" w:hint="eastAsia"/>
                <w:color w:val="000000"/>
                <w:kern w:val="0"/>
              </w:rPr>
              <w:t>、</w:t>
            </w:r>
            <w:r w:rsidRPr="00B75E72">
              <w:rPr>
                <w:rFonts w:ascii="Arial" w:hAnsi="Arial" w:cs="Arial"/>
                <w:color w:val="000000"/>
                <w:kern w:val="0"/>
              </w:rPr>
              <w:t>unix</w:t>
            </w:r>
            <w:r w:rsidRPr="00B75E72">
              <w:rPr>
                <w:rFonts w:ascii="宋体" w:hAnsi="宋体" w:cs="宋体" w:hint="eastAsia"/>
                <w:color w:val="000000"/>
                <w:kern w:val="0"/>
              </w:rPr>
              <w:t>等操作系统上</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w:t>
            </w:r>
            <w:r w:rsidRPr="00B75E72">
              <w:rPr>
                <w:rFonts w:ascii="Arial" w:hAnsi="Arial" w:cs="Arial"/>
                <w:color w:val="000000"/>
                <w:kern w:val="0"/>
              </w:rPr>
              <w:t>32</w:t>
            </w:r>
            <w:r w:rsidRPr="00B75E72">
              <w:rPr>
                <w:rFonts w:ascii="宋体" w:hAnsi="宋体" w:cs="宋体" w:hint="eastAsia"/>
                <w:color w:val="000000"/>
                <w:kern w:val="0"/>
              </w:rPr>
              <w:t>位和</w:t>
            </w:r>
            <w:r w:rsidRPr="00B75E72">
              <w:rPr>
                <w:rFonts w:ascii="Arial" w:hAnsi="Arial" w:cs="Arial"/>
                <w:color w:val="000000"/>
                <w:kern w:val="0"/>
              </w:rPr>
              <w:t>64</w:t>
            </w:r>
            <w:r w:rsidRPr="00B75E72">
              <w:rPr>
                <w:rFonts w:ascii="宋体" w:hAnsi="宋体" w:cs="宋体" w:hint="eastAsia"/>
                <w:color w:val="000000"/>
                <w:kern w:val="0"/>
              </w:rPr>
              <w:t>位操作系统</w:t>
            </w:r>
          </w:p>
        </w:tc>
      </w:tr>
      <w:tr w:rsidR="00315E0E" w:rsidRPr="00B75E72" w:rsidTr="00657BB7">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支持多种安装方式，包括下载安装、远程安装、脚本安装、</w:t>
            </w:r>
            <w:r w:rsidRPr="00B75E72">
              <w:rPr>
                <w:rFonts w:ascii="Arial" w:hAnsi="Arial" w:cs="Arial"/>
                <w:color w:val="000000"/>
                <w:kern w:val="0"/>
              </w:rPr>
              <w:t>web</w:t>
            </w:r>
            <w:r w:rsidRPr="00B75E72">
              <w:rPr>
                <w:rFonts w:ascii="宋体" w:hAnsi="宋体" w:cs="宋体" w:hint="eastAsia"/>
                <w:color w:val="000000"/>
                <w:kern w:val="0"/>
              </w:rPr>
              <w:t>发布安装、域策略</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可通过单一的部署工具来进行安装，即该部署工具包括安装所需的全部组件</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可根据网络规模的大小，自动执行对不同网络规模的设置和优化等操作</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★安装包更新，即支持创建包含最新版本反病毒数据库的客户端程序安装包</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通过激活码和授权文件的形式来管理当前网络中的反病毒客户端授权</w:t>
            </w:r>
          </w:p>
        </w:tc>
      </w:tr>
      <w:tr w:rsidR="00315E0E" w:rsidRPr="00B75E72" w:rsidTr="00657BB7">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★授权文件支持自动下发机制。管理服务器将自动收集网络中尚未激活或授权过期的计算机进行授权信息的下发</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自动语言配置，支持中文和英文等多种语言</w:t>
            </w:r>
          </w:p>
        </w:tc>
      </w:tr>
      <w:tr w:rsidR="00315E0E" w:rsidRPr="00B75E72" w:rsidTr="00657BB7">
        <w:trPr>
          <w:trHeight w:val="27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客户端及网络代理需提供软件反卸载功能的密码</w:t>
            </w:r>
          </w:p>
        </w:tc>
      </w:tr>
      <w:tr w:rsidR="00315E0E" w:rsidRPr="00B75E72" w:rsidTr="00657BB7">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支持自动卸载第三方不兼容软件</w:t>
            </w:r>
            <w:r w:rsidRPr="00B75E72">
              <w:rPr>
                <w:rFonts w:ascii="Arial" w:hAnsi="Arial" w:cs="Arial"/>
                <w:color w:val="000000"/>
                <w:kern w:val="0"/>
              </w:rPr>
              <w:t>,</w:t>
            </w:r>
            <w:r w:rsidRPr="00B75E72">
              <w:rPr>
                <w:rFonts w:ascii="宋体" w:hAnsi="宋体" w:cs="宋体" w:hint="eastAsia"/>
                <w:color w:val="000000"/>
                <w:kern w:val="0"/>
              </w:rPr>
              <w:t>可以扫描网络中其他的软件或不兼容的软件进行卸载</w:t>
            </w:r>
          </w:p>
        </w:tc>
      </w:tr>
      <w:tr w:rsidR="00315E0E" w:rsidRPr="00B75E72" w:rsidTr="00657BB7">
        <w:trPr>
          <w:trHeight w:val="52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自动扫描网络中不被保护的计算机（</w:t>
            </w:r>
            <w:r w:rsidRPr="00B75E72">
              <w:rPr>
                <w:rFonts w:ascii="Arial" w:hAnsi="Arial" w:cs="Arial"/>
                <w:color w:val="000000"/>
                <w:kern w:val="0"/>
              </w:rPr>
              <w:t>ip</w:t>
            </w:r>
            <w:r w:rsidRPr="00B75E72">
              <w:rPr>
                <w:rFonts w:ascii="宋体" w:hAnsi="宋体" w:cs="宋体" w:hint="eastAsia"/>
                <w:color w:val="000000"/>
                <w:kern w:val="0"/>
              </w:rPr>
              <w:t>子网</w:t>
            </w:r>
            <w:r w:rsidRPr="00B75E72">
              <w:rPr>
                <w:rFonts w:ascii="Arial" w:hAnsi="Arial" w:cs="Arial"/>
                <w:color w:val="000000"/>
                <w:kern w:val="0"/>
              </w:rPr>
              <w:t>/AD/</w:t>
            </w:r>
            <w:r w:rsidRPr="00B75E72">
              <w:rPr>
                <w:rFonts w:ascii="宋体" w:hAnsi="宋体" w:cs="宋体" w:hint="eastAsia"/>
                <w:color w:val="000000"/>
                <w:kern w:val="0"/>
              </w:rPr>
              <w:t>工作组），确保全网机器安全运行与部署。</w:t>
            </w:r>
          </w:p>
        </w:tc>
      </w:tr>
      <w:tr w:rsidR="00315E0E" w:rsidRPr="00B75E72" w:rsidTr="00657BB7">
        <w:trPr>
          <w:trHeight w:val="52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315E0E" w:rsidRPr="00B75E72" w:rsidRDefault="00315E0E" w:rsidP="00657BB7">
            <w:pPr>
              <w:widowControl/>
              <w:jc w:val="center"/>
              <w:rPr>
                <w:rFonts w:ascii="宋体" w:hAnsi="宋体" w:cs="宋体"/>
                <w:b/>
                <w:bCs/>
                <w:color w:val="000000"/>
                <w:kern w:val="0"/>
              </w:rPr>
            </w:pPr>
            <w:r w:rsidRPr="00B75E72">
              <w:rPr>
                <w:rFonts w:ascii="宋体" w:hAnsi="宋体" w:cs="宋体" w:hint="eastAsia"/>
                <w:b/>
                <w:bCs/>
                <w:color w:val="000000"/>
                <w:kern w:val="0"/>
              </w:rPr>
              <w:t>集中管理能力</w:t>
            </w: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有良好的可扩展性和易用性，支持大型网络跨地域、跨网段的部署和管理，支持</w:t>
            </w:r>
            <w:r w:rsidRPr="00B75E72">
              <w:rPr>
                <w:rFonts w:ascii="Arial" w:hAnsi="Arial" w:cs="Arial"/>
                <w:color w:val="000000"/>
                <w:kern w:val="0"/>
              </w:rPr>
              <w:t>VPN</w:t>
            </w:r>
            <w:r w:rsidRPr="00B75E72">
              <w:rPr>
                <w:rFonts w:ascii="宋体" w:hAnsi="宋体" w:cs="宋体" w:hint="eastAsia"/>
                <w:color w:val="000000"/>
                <w:kern w:val="0"/>
              </w:rPr>
              <w:t>的</w:t>
            </w:r>
            <w:r w:rsidRPr="00B75E72">
              <w:rPr>
                <w:rFonts w:ascii="Arial" w:hAnsi="Arial" w:cs="Arial"/>
                <w:color w:val="000000"/>
                <w:kern w:val="0"/>
              </w:rPr>
              <w:t>MMC</w:t>
            </w:r>
            <w:r w:rsidRPr="00B75E72">
              <w:rPr>
                <w:rFonts w:ascii="宋体" w:hAnsi="宋体" w:cs="宋体" w:hint="eastAsia"/>
                <w:color w:val="000000"/>
                <w:kern w:val="0"/>
              </w:rPr>
              <w:t>管理，支持无限层网络架构。</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安全软件管理架构需要能够采用</w:t>
            </w:r>
            <w:r w:rsidRPr="00B75E72">
              <w:rPr>
                <w:rFonts w:ascii="Arial" w:hAnsi="Arial" w:cs="Arial"/>
                <w:color w:val="000000"/>
                <w:kern w:val="0"/>
              </w:rPr>
              <w:t>C/S</w:t>
            </w:r>
            <w:r w:rsidRPr="00B75E72">
              <w:rPr>
                <w:rFonts w:ascii="宋体" w:hAnsi="宋体" w:cs="宋体" w:hint="eastAsia"/>
                <w:color w:val="000000"/>
                <w:kern w:val="0"/>
              </w:rPr>
              <w:t>及</w:t>
            </w:r>
            <w:r w:rsidRPr="00B75E72">
              <w:rPr>
                <w:rFonts w:ascii="Arial" w:hAnsi="Arial" w:cs="Arial"/>
                <w:color w:val="000000"/>
                <w:kern w:val="0"/>
              </w:rPr>
              <w:t>B/S</w:t>
            </w:r>
            <w:r w:rsidRPr="00B75E72">
              <w:rPr>
                <w:rFonts w:ascii="宋体" w:hAnsi="宋体" w:cs="宋体" w:hint="eastAsia"/>
                <w:color w:val="000000"/>
                <w:kern w:val="0"/>
              </w:rPr>
              <w:t>两种模式对客户端进行管理。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管理控制中心需要通过国际标准的</w:t>
            </w:r>
            <w:r w:rsidRPr="00B75E72">
              <w:rPr>
                <w:rFonts w:ascii="Arial" w:hAnsi="Arial" w:cs="Arial"/>
                <w:color w:val="000000"/>
                <w:kern w:val="0"/>
              </w:rPr>
              <w:t>SSL</w:t>
            </w:r>
            <w:r w:rsidRPr="00B75E72">
              <w:rPr>
                <w:rFonts w:ascii="宋体" w:hAnsi="宋体" w:cs="宋体" w:hint="eastAsia"/>
                <w:color w:val="000000"/>
                <w:kern w:val="0"/>
              </w:rPr>
              <w:t>加密方式进行通讯连接。</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★支持多级管理控制中心（系统中心），对多级管理控制中心能统一集中管理，至少支持</w:t>
            </w:r>
            <w:r w:rsidRPr="00B75E72">
              <w:rPr>
                <w:rFonts w:ascii="Arial" w:hAnsi="Arial" w:cs="Arial"/>
                <w:color w:val="000000"/>
                <w:kern w:val="0"/>
              </w:rPr>
              <w:t>5</w:t>
            </w:r>
            <w:r w:rsidRPr="00B75E72">
              <w:rPr>
                <w:rFonts w:ascii="宋体" w:hAnsi="宋体" w:cs="宋体" w:hint="eastAsia"/>
                <w:color w:val="000000"/>
                <w:kern w:val="0"/>
              </w:rPr>
              <w:t>级以上管理。</w:t>
            </w:r>
          </w:p>
        </w:tc>
      </w:tr>
      <w:tr w:rsidR="00315E0E" w:rsidRPr="00B75E72" w:rsidTr="00657BB7">
        <w:trPr>
          <w:trHeight w:val="76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管理控制中心能对所有客户端进行集中的管理和远程控制，可以通过控制台直接给客户端发送命令，诸如强制客户端启动、停止、立即杀毒、立即升级、定时杀毒和升级等。</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管理控制中心能够实时显示客户端的状态，当客户端查杀到病毒时，能够实时将病毒信息以报告的形式上报给控制台。</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支持对客户端进行分组，根据不同的组别可以设定不同的策略和执行不同的任务。</w:t>
            </w:r>
          </w:p>
        </w:tc>
      </w:tr>
      <w:tr w:rsidR="00315E0E" w:rsidRPr="00B75E72" w:rsidTr="00657BB7">
        <w:trPr>
          <w:trHeight w:val="76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具备权限管理能力，能够防止客户端在未经管理员允许的情况下修改策略、关闭和卸载。对任意策略都具备分项授权功能，如管理控制中心可控制客户端是否具备修改扫描、监控、升级等策略的权限。</w:t>
            </w:r>
          </w:p>
        </w:tc>
      </w:tr>
      <w:tr w:rsidR="00315E0E" w:rsidRPr="00B75E72" w:rsidTr="00657BB7">
        <w:trPr>
          <w:trHeight w:val="103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具有病毒日志查询与统计功能，可以随时对网络中病毒发生的情况进行查询统计，统计显示饼状图、柱状图等，能按时间（日、周或任意时间段）、按</w:t>
            </w:r>
            <w:r w:rsidRPr="00B75E72">
              <w:rPr>
                <w:rFonts w:ascii="Arial" w:hAnsi="Arial" w:cs="Arial"/>
                <w:color w:val="000000"/>
                <w:kern w:val="0"/>
              </w:rPr>
              <w:t>IP</w:t>
            </w:r>
            <w:r w:rsidRPr="00B75E72">
              <w:rPr>
                <w:rFonts w:ascii="宋体" w:hAnsi="宋体" w:cs="宋体" w:hint="eastAsia"/>
                <w:color w:val="000000"/>
                <w:kern w:val="0"/>
              </w:rPr>
              <w:t>地址、机器名、按病毒名称、病毒类型进行统计查询，能将查询统计结果打印或导出，导出支持多种格式。</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客户端具备主动联系管理控制中心的机制，以防止管理控制中心故障带来的客户端信息丢失。</w:t>
            </w:r>
          </w:p>
        </w:tc>
      </w:tr>
      <w:tr w:rsidR="00315E0E" w:rsidRPr="00B75E72" w:rsidTr="00657BB7">
        <w:trPr>
          <w:trHeight w:val="76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管理控制中心具备智能分担因数据库更新下发所产生的网络负载，节省整体网络资源（具有网络更新代理服务器设置功能，智能分担管理控制中心数据库集中发布整体负载，节省企业网络资源）。</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管理控制中心可以对所提供的不同系统平台以及应用系统下的防护终端进行统一控制。</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管理员可锁定客户端的使用权限。</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管理控制中心可将全网客户端备份区中文件拷贝到管理控制中心并进行统一处理。</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管理控制中心需要可以与</w:t>
            </w:r>
            <w:r w:rsidRPr="00B75E72">
              <w:rPr>
                <w:rFonts w:ascii="Arial" w:hAnsi="Arial" w:cs="Arial"/>
                <w:color w:val="000000"/>
                <w:kern w:val="0"/>
              </w:rPr>
              <w:t>Network Access Protection (NAP)</w:t>
            </w:r>
            <w:r w:rsidRPr="00B75E72">
              <w:rPr>
                <w:rFonts w:ascii="宋体" w:hAnsi="宋体" w:cs="宋体" w:hint="eastAsia"/>
                <w:color w:val="000000"/>
                <w:kern w:val="0"/>
              </w:rPr>
              <w:t>协议进行互动，对于网络中的客户端信息进行有效的收集。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管理控制中心需要能够智能识别网络中的实体机和虚拟机。</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管理控制中心需要能够收集网络中被管理客户端硬件情况的详细信息。</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管理控制中心能够统一对全网客户端中应用程序启动和运行权限进行统一管理。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管理控制中心能够统一对全网客户端中外接设备的读写权限进行统一管理。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管理控制中心能够统一对全网客户端中网页访问权限进行统一管理。</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★要求管理控制中心能够统计网络中被管理客户端的操作系统及所安装软件的漏洞信息，并支持客户端漏洞补丁的下载和安装。</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对于已经被管控的客户端，能够识别操作系统的未安装系统补丁，可以只能的分析优先级，控制这些计算机进行升级系统补丁操作。</w:t>
            </w:r>
            <w:r w:rsidRPr="00B75E72">
              <w:rPr>
                <w:rFonts w:ascii="Arial" w:hAnsi="Arial" w:cs="Arial"/>
                <w:color w:val="000000"/>
                <w:kern w:val="0"/>
              </w:rPr>
              <w:t xml:space="preserve"> </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管理控制中心需要能够支持企业内部云建设，减少网络负载。</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客户端反病毒软件中云技术的开启或关闭必须能够由管理控制中心集中管理。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能够支持在不增加硬件设备的情况下实现管理控制中心分级管理。</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管理控制中心支持支持</w:t>
            </w:r>
            <w:r w:rsidRPr="00B75E72">
              <w:rPr>
                <w:rFonts w:ascii="Arial" w:hAnsi="Arial" w:cs="Arial"/>
                <w:color w:val="000000"/>
                <w:kern w:val="0"/>
              </w:rPr>
              <w:t>Windows</w:t>
            </w:r>
            <w:r w:rsidRPr="00B75E72">
              <w:rPr>
                <w:rFonts w:ascii="宋体" w:hAnsi="宋体" w:cs="宋体" w:hint="eastAsia"/>
                <w:color w:val="000000"/>
                <w:kern w:val="0"/>
              </w:rPr>
              <w:t>故障转移集群，提供高可用性并增强服务器的稳定性。</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管理控制中心支持自动备份管理服务器数据，防止反病毒系统状态和设置的关键数据丢失。</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管理控制中心需要能够统计客户端被禁用的外接设备的连接情况，并允许客户端临时使用外接设备。</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可以通过管理中心对客户端进行所有加密相关的设置和策略的制定。</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可以对不同客户端中磁盘进行加密操作，并且可以设置排除磁盘加密。</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可以对指定文件和文件夹进行加密操作，包括：自定义文件夹、文件扩展名、预定义文件夹、应用程序产生文件和自定义分组。</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可对移动存储设备进行整盘、文件和便携式加密存储器操作。</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可以通过管理中心对目标计算机系统进行镜像提取，提取后不改变系统和已安装应用程序。</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可以通过管理中心对未安装系统目标计算机推送系统镜像。</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管理控制中心可建立内网</w:t>
            </w:r>
            <w:r w:rsidRPr="00B75E72">
              <w:rPr>
                <w:rFonts w:ascii="Arial" w:hAnsi="Arial" w:cs="Arial"/>
                <w:color w:val="000000"/>
                <w:kern w:val="0"/>
              </w:rPr>
              <w:t>Windows</w:t>
            </w:r>
            <w:r w:rsidRPr="00B75E72">
              <w:rPr>
                <w:rFonts w:ascii="宋体" w:hAnsi="宋体" w:cs="宋体" w:hint="eastAsia"/>
                <w:color w:val="000000"/>
                <w:kern w:val="0"/>
              </w:rPr>
              <w:t>更</w:t>
            </w:r>
            <w:r w:rsidRPr="00B75E72">
              <w:rPr>
                <w:rFonts w:ascii="Arial" w:hAnsi="Arial" w:cs="Arial"/>
                <w:color w:val="000000"/>
                <w:kern w:val="0"/>
              </w:rPr>
              <w:t>/</w:t>
            </w:r>
            <w:r w:rsidRPr="00B75E72">
              <w:rPr>
                <w:rFonts w:ascii="宋体" w:hAnsi="宋体" w:cs="宋体" w:hint="eastAsia"/>
                <w:color w:val="000000"/>
                <w:kern w:val="0"/>
              </w:rPr>
              <w:t>第三方程序补丁更新服务器，为内部终端系统进行补丁下载和安装。</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管理控制中心可以对企业网络内应用程序进行授权管理，并能够根据应用程序名称、制作厂商和版本进行条件定义。</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管理控制中心可以对客户端进行应用程序自动安装操作，并且管理员可以自定义选择需要安装的应用程序。</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★管理控制中心可以包括恶意程序防护、加密、系统补丁、系统镜像和手机管理在内的所有组件进行统一管理。</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支持动态更新的应用程序白名单。</w:t>
            </w:r>
          </w:p>
        </w:tc>
      </w:tr>
      <w:tr w:rsidR="00315E0E" w:rsidRPr="00B75E72" w:rsidTr="00657BB7">
        <w:trPr>
          <w:trHeight w:val="108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可以控制客户端禁止读取</w:t>
            </w:r>
            <w:r w:rsidRPr="00B75E72">
              <w:rPr>
                <w:rFonts w:ascii="Arial" w:hAnsi="Arial" w:cs="Arial"/>
                <w:color w:val="000000"/>
                <w:kern w:val="0"/>
              </w:rPr>
              <w:t>U</w:t>
            </w:r>
            <w:r w:rsidRPr="00B75E72">
              <w:rPr>
                <w:rFonts w:ascii="宋体" w:hAnsi="宋体" w:cs="宋体" w:hint="eastAsia"/>
                <w:color w:val="000000"/>
                <w:kern w:val="0"/>
              </w:rPr>
              <w:t>盘</w:t>
            </w:r>
            <w:r w:rsidRPr="00B75E72">
              <w:rPr>
                <w:rFonts w:ascii="Arial" w:hAnsi="Arial" w:cs="Arial"/>
                <w:color w:val="000000"/>
                <w:kern w:val="0"/>
              </w:rPr>
              <w:t>/</w:t>
            </w:r>
            <w:r w:rsidRPr="00B75E72">
              <w:rPr>
                <w:rFonts w:ascii="宋体" w:hAnsi="宋体" w:cs="宋体" w:hint="eastAsia"/>
                <w:color w:val="000000"/>
                <w:kern w:val="0"/>
              </w:rPr>
              <w:t>写入</w:t>
            </w:r>
            <w:r w:rsidRPr="00B75E72">
              <w:rPr>
                <w:rFonts w:ascii="Arial" w:hAnsi="Arial" w:cs="Arial"/>
                <w:color w:val="000000"/>
                <w:kern w:val="0"/>
              </w:rPr>
              <w:t>U</w:t>
            </w:r>
            <w:r w:rsidRPr="00B75E72">
              <w:rPr>
                <w:rFonts w:ascii="宋体" w:hAnsi="宋体" w:cs="宋体" w:hint="eastAsia"/>
                <w:color w:val="000000"/>
                <w:kern w:val="0"/>
              </w:rPr>
              <w:t>盘；可以控制客户端禁止读取</w:t>
            </w:r>
            <w:r w:rsidRPr="00B75E72">
              <w:rPr>
                <w:rFonts w:ascii="Arial" w:hAnsi="Arial" w:cs="Arial"/>
                <w:color w:val="000000"/>
                <w:kern w:val="0"/>
              </w:rPr>
              <w:t>CDROM/</w:t>
            </w:r>
            <w:r w:rsidRPr="00B75E72">
              <w:rPr>
                <w:rFonts w:ascii="宋体" w:hAnsi="宋体" w:cs="宋体" w:hint="eastAsia"/>
                <w:color w:val="000000"/>
                <w:kern w:val="0"/>
              </w:rPr>
              <w:t>写入</w:t>
            </w:r>
            <w:r w:rsidRPr="00B75E72">
              <w:rPr>
                <w:rFonts w:ascii="Arial" w:hAnsi="Arial" w:cs="Arial"/>
                <w:color w:val="000000"/>
                <w:kern w:val="0"/>
              </w:rPr>
              <w:t>CMROM</w:t>
            </w:r>
            <w:r w:rsidRPr="00B75E72">
              <w:rPr>
                <w:rFonts w:ascii="宋体" w:hAnsi="宋体" w:cs="宋体" w:hint="eastAsia"/>
                <w:color w:val="000000"/>
                <w:kern w:val="0"/>
              </w:rPr>
              <w:t>；可以控制客户端禁止除</w:t>
            </w:r>
            <w:r w:rsidRPr="00B75E72">
              <w:rPr>
                <w:rFonts w:ascii="Arial" w:hAnsi="Arial" w:cs="Arial"/>
                <w:color w:val="000000"/>
                <w:kern w:val="0"/>
              </w:rPr>
              <w:t>USB</w:t>
            </w:r>
            <w:r w:rsidRPr="00B75E72">
              <w:rPr>
                <w:rFonts w:ascii="宋体" w:hAnsi="宋体" w:cs="宋体" w:hint="eastAsia"/>
                <w:color w:val="000000"/>
                <w:kern w:val="0"/>
              </w:rPr>
              <w:t>键盘、</w:t>
            </w:r>
            <w:r w:rsidRPr="00B75E72">
              <w:rPr>
                <w:rFonts w:ascii="Arial" w:hAnsi="Arial" w:cs="Arial"/>
                <w:color w:val="000000"/>
                <w:kern w:val="0"/>
              </w:rPr>
              <w:t>USB</w:t>
            </w:r>
            <w:r w:rsidRPr="00B75E72">
              <w:rPr>
                <w:rFonts w:ascii="宋体" w:hAnsi="宋体" w:cs="宋体" w:hint="eastAsia"/>
                <w:color w:val="000000"/>
                <w:kern w:val="0"/>
              </w:rPr>
              <w:t>鼠标外的其它</w:t>
            </w:r>
            <w:r w:rsidRPr="00B75E72">
              <w:rPr>
                <w:rFonts w:ascii="Arial" w:hAnsi="Arial" w:cs="Arial"/>
                <w:color w:val="000000"/>
                <w:kern w:val="0"/>
              </w:rPr>
              <w:t>USB</w:t>
            </w:r>
            <w:r w:rsidRPr="00B75E72">
              <w:rPr>
                <w:rFonts w:ascii="宋体" w:hAnsi="宋体" w:cs="宋体" w:hint="eastAsia"/>
                <w:color w:val="000000"/>
                <w:kern w:val="0"/>
              </w:rPr>
              <w:t>设备的使用；可以控制客户端禁止接入</w:t>
            </w:r>
            <w:r w:rsidRPr="00B75E72">
              <w:rPr>
                <w:rFonts w:ascii="Arial" w:hAnsi="Arial" w:cs="Arial"/>
                <w:color w:val="000000"/>
                <w:kern w:val="0"/>
              </w:rPr>
              <w:t>Iphone/Ipad</w:t>
            </w:r>
            <w:r w:rsidRPr="00B75E72">
              <w:rPr>
                <w:rFonts w:ascii="宋体" w:hAnsi="宋体" w:cs="宋体" w:hint="eastAsia"/>
                <w:color w:val="000000"/>
                <w:kern w:val="0"/>
              </w:rPr>
              <w:t>设备；对以上控制（</w:t>
            </w:r>
            <w:r w:rsidRPr="00B75E72">
              <w:rPr>
                <w:rFonts w:ascii="Arial" w:hAnsi="Arial" w:cs="Arial"/>
                <w:color w:val="000000"/>
                <w:kern w:val="0"/>
              </w:rPr>
              <w:t>USB</w:t>
            </w:r>
            <w:r w:rsidRPr="00B75E72">
              <w:rPr>
                <w:rFonts w:ascii="宋体" w:hAnsi="宋体" w:cs="宋体" w:hint="eastAsia"/>
                <w:color w:val="000000"/>
                <w:kern w:val="0"/>
              </w:rPr>
              <w:t>、网络、</w:t>
            </w:r>
            <w:r w:rsidRPr="00B75E72">
              <w:rPr>
                <w:rFonts w:ascii="Arial" w:hAnsi="Arial" w:cs="Arial"/>
                <w:color w:val="000000"/>
                <w:kern w:val="0"/>
              </w:rPr>
              <w:t>CDROM</w:t>
            </w:r>
            <w:r w:rsidRPr="00B75E72">
              <w:rPr>
                <w:rFonts w:ascii="宋体" w:hAnsi="宋体" w:cs="宋体" w:hint="eastAsia"/>
                <w:color w:val="000000"/>
                <w:kern w:val="0"/>
              </w:rPr>
              <w:t>、接口等）进行计划管理（定时开放、禁用）。</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能按</w:t>
            </w:r>
            <w:r w:rsidRPr="00B75E72">
              <w:rPr>
                <w:rFonts w:ascii="Arial" w:hAnsi="Arial" w:cs="Arial"/>
                <w:color w:val="000000"/>
                <w:kern w:val="0"/>
              </w:rPr>
              <w:t>IP</w:t>
            </w:r>
            <w:r w:rsidRPr="00B75E72">
              <w:rPr>
                <w:rFonts w:ascii="宋体" w:hAnsi="宋体" w:cs="宋体" w:hint="eastAsia"/>
                <w:color w:val="000000"/>
                <w:kern w:val="0"/>
              </w:rPr>
              <w:t>地址段，计算机名等多种条件自动分组，并可以为不同的分组划分不同的管理权限；这些设置都可以很便捷的在控制台通过向导或者菜单完成。</w:t>
            </w:r>
          </w:p>
        </w:tc>
      </w:tr>
      <w:tr w:rsidR="00315E0E" w:rsidRPr="00B75E72" w:rsidTr="00657BB7">
        <w:trPr>
          <w:trHeight w:val="78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丰富的报表包括：保护状态，感染最严重的情况，客户端被网络攻击的情况，应用程序报告，硬件设备报告，终端产品版本和病毒库版本，修改报告</w:t>
            </w:r>
            <w:r w:rsidRPr="00B75E72">
              <w:rPr>
                <w:rFonts w:ascii="Arial" w:hAnsi="Arial" w:cs="Arial"/>
                <w:color w:val="000000"/>
                <w:kern w:val="0"/>
              </w:rPr>
              <w:t>logo</w:t>
            </w:r>
            <w:r w:rsidRPr="00B75E72">
              <w:rPr>
                <w:rFonts w:ascii="宋体" w:hAnsi="宋体" w:cs="宋体" w:hint="eastAsia"/>
                <w:color w:val="000000"/>
                <w:kern w:val="0"/>
              </w:rPr>
              <w:t>和名字等。</w:t>
            </w:r>
          </w:p>
        </w:tc>
      </w:tr>
      <w:tr w:rsidR="00315E0E" w:rsidRPr="00B75E72" w:rsidTr="00657BB7">
        <w:trPr>
          <w:trHeight w:val="52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★统一管理终端病毒防护、数据加密、系统和第三方程序补丁、</w:t>
            </w:r>
            <w:r w:rsidRPr="00B75E72">
              <w:rPr>
                <w:rFonts w:ascii="Arial" w:hAnsi="Arial" w:cs="Arial"/>
                <w:color w:val="000000"/>
                <w:kern w:val="0"/>
              </w:rPr>
              <w:t>windows</w:t>
            </w:r>
            <w:r w:rsidRPr="00B75E72">
              <w:rPr>
                <w:rFonts w:ascii="宋体" w:hAnsi="宋体" w:cs="宋体" w:hint="eastAsia"/>
                <w:color w:val="000000"/>
                <w:kern w:val="0"/>
              </w:rPr>
              <w:t>系统镜像抓取和推送、网络准入控制和智能移动设备管理等功能。</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★可注册到APT侦测系统并与APT侦测系统联动，提供注册界面截图</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★可以和沙箱系统联动侦查未知威胁程序，同时阻止未知威胁程序我对系统的破坏</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可提供未知程序对系统访问权限的控制，提供产品界面截图</w:t>
            </w:r>
          </w:p>
        </w:tc>
      </w:tr>
      <w:tr w:rsidR="00315E0E" w:rsidRPr="00B75E72" w:rsidTr="00657BB7">
        <w:trPr>
          <w:trHeight w:val="76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支持使用受信任的系统证书，通过证书提高系统安全性，支持个人及企业信任证书、受信任根证书颁发机构、智能卡受信任的根、收信任的设备、第三方根证书颁发机构等多种选择。</w:t>
            </w:r>
          </w:p>
        </w:tc>
      </w:tr>
      <w:tr w:rsidR="00315E0E" w:rsidRPr="00B75E72" w:rsidTr="00657BB7">
        <w:trPr>
          <w:trHeight w:val="76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315E0E" w:rsidRPr="00B75E72" w:rsidRDefault="00315E0E" w:rsidP="00657BB7">
            <w:pPr>
              <w:widowControl/>
              <w:jc w:val="center"/>
              <w:rPr>
                <w:rFonts w:ascii="宋体" w:hAnsi="宋体" w:cs="宋体"/>
                <w:b/>
                <w:bCs/>
                <w:color w:val="000000"/>
                <w:kern w:val="0"/>
              </w:rPr>
            </w:pPr>
            <w:r w:rsidRPr="00B75E72">
              <w:rPr>
                <w:rFonts w:ascii="宋体" w:hAnsi="宋体" w:cs="宋体" w:hint="eastAsia"/>
                <w:b/>
                <w:bCs/>
                <w:color w:val="000000"/>
                <w:kern w:val="0"/>
              </w:rPr>
              <w:t>病毒查杀能力</w:t>
            </w: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反病毒引擎可更新，特殊设计的引擎架构可使反病毒引擎在不重新安装程序的情况下，从日常的反病毒数据库更新中获取最新版本反病毒引擎。以更新最新的清除方法和能力</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★病毒库特征码数量</w:t>
            </w:r>
            <w:r w:rsidRPr="00B75E72">
              <w:rPr>
                <w:rFonts w:ascii="Arial" w:hAnsi="Arial" w:cs="Arial"/>
                <w:color w:val="000000"/>
                <w:kern w:val="0"/>
              </w:rPr>
              <w:t>700</w:t>
            </w:r>
            <w:r w:rsidRPr="00B75E72">
              <w:rPr>
                <w:rFonts w:ascii="宋体" w:hAnsi="宋体" w:cs="宋体" w:hint="eastAsia"/>
                <w:color w:val="000000"/>
                <w:kern w:val="0"/>
              </w:rPr>
              <w:t>万种以上</w:t>
            </w:r>
          </w:p>
        </w:tc>
      </w:tr>
      <w:tr w:rsidR="00315E0E" w:rsidRPr="00B75E72" w:rsidTr="00657BB7">
        <w:trPr>
          <w:trHeight w:val="765"/>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能够实时监控和清除来自各种途径的病毒、木马、广告软件、恶意插件、隐蔽软件、黑客工具、风险程序等，在程序界面显著位位置以不同颜色区分系统的不同安全状态</w:t>
            </w:r>
          </w:p>
        </w:tc>
      </w:tr>
      <w:tr w:rsidR="00315E0E" w:rsidRPr="00B75E72" w:rsidTr="00657BB7">
        <w:trPr>
          <w:trHeight w:val="78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客户端具备主动防御技术，启发式分析技术，</w:t>
            </w:r>
            <w:r w:rsidRPr="00B75E72">
              <w:rPr>
                <w:rFonts w:ascii="Arial" w:hAnsi="Arial" w:cs="Arial"/>
                <w:color w:val="000000"/>
                <w:kern w:val="0"/>
              </w:rPr>
              <w:t>rootkit/bootkit</w:t>
            </w:r>
            <w:r w:rsidRPr="00B75E72">
              <w:rPr>
                <w:rFonts w:ascii="宋体" w:hAnsi="宋体" w:cs="宋体" w:hint="eastAsia"/>
                <w:color w:val="000000"/>
                <w:kern w:val="0"/>
              </w:rPr>
              <w:t>扫描技术，以具备对位置病毒检测、清除能力、支持对变种病毒的查杀、能够对各种加壳的病毒文件进行病毒查杀</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对各种常用压缩格式文件中的病毒能有效实时清除，并能对任意重数压缩文件进行扫描，做到包内清除，处理后不影响压缩包的正常解压等操作。</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发现病毒后有多种处理方法，例如清除、删除或隔离（隔离区可进行自定义），所有方法可在控制台统一设置和在客户端单独设置</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对邮件附件的过滤和拦截，指定部分附件的后缀名进行附件过滤，同时支持过滤后的恢复操作。</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系统空闲时扫描，在系统锁定或屏幕保护启动时进行扫描</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★连续通过</w:t>
            </w:r>
            <w:r w:rsidRPr="00B75E72">
              <w:rPr>
                <w:rFonts w:ascii="Arial" w:hAnsi="Arial" w:cs="Arial"/>
                <w:color w:val="000000"/>
                <w:kern w:val="0"/>
              </w:rPr>
              <w:t>VB100%</w:t>
            </w:r>
            <w:r w:rsidRPr="00B75E72">
              <w:rPr>
                <w:rFonts w:ascii="宋体" w:hAnsi="宋体" w:cs="宋体" w:hint="eastAsia"/>
                <w:color w:val="000000"/>
                <w:kern w:val="0"/>
              </w:rPr>
              <w:t>评测</w:t>
            </w:r>
            <w:r w:rsidRPr="00B75E72">
              <w:rPr>
                <w:rFonts w:ascii="Arial" w:hAnsi="Arial" w:cs="Arial"/>
                <w:color w:val="000000"/>
                <w:kern w:val="0"/>
              </w:rPr>
              <w:t>50</w:t>
            </w:r>
            <w:r w:rsidRPr="00B75E72">
              <w:rPr>
                <w:rFonts w:ascii="宋体" w:hAnsi="宋体" w:cs="宋体" w:hint="eastAsia"/>
                <w:color w:val="000000"/>
                <w:kern w:val="0"/>
              </w:rPr>
              <w:t>次以上</w:t>
            </w:r>
          </w:p>
        </w:tc>
      </w:tr>
      <w:tr w:rsidR="00315E0E" w:rsidRPr="00B75E72" w:rsidTr="00657BB7">
        <w:trPr>
          <w:trHeight w:val="52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315E0E" w:rsidRPr="00B75E72" w:rsidRDefault="00315E0E" w:rsidP="00657BB7">
            <w:pPr>
              <w:widowControl/>
              <w:jc w:val="center"/>
              <w:rPr>
                <w:rFonts w:ascii="宋体" w:hAnsi="宋体" w:cs="宋体"/>
                <w:b/>
                <w:bCs/>
                <w:color w:val="000000"/>
                <w:kern w:val="0"/>
              </w:rPr>
            </w:pPr>
            <w:r w:rsidRPr="00B75E72">
              <w:rPr>
                <w:rFonts w:ascii="宋体" w:hAnsi="宋体" w:cs="宋体" w:hint="eastAsia"/>
                <w:b/>
                <w:bCs/>
                <w:color w:val="000000"/>
                <w:kern w:val="0"/>
              </w:rPr>
              <w:t>病毒防范能力</w:t>
            </w: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具备个人防火墙、</w:t>
            </w:r>
            <w:r w:rsidRPr="00B75E72">
              <w:rPr>
                <w:rFonts w:ascii="Arial" w:hAnsi="Arial" w:cs="Arial"/>
                <w:color w:val="000000"/>
                <w:kern w:val="0"/>
              </w:rPr>
              <w:t>IDS/IPS</w:t>
            </w:r>
            <w:r w:rsidRPr="00B75E72">
              <w:rPr>
                <w:rFonts w:ascii="宋体" w:hAnsi="宋体" w:cs="宋体" w:hint="eastAsia"/>
                <w:color w:val="000000"/>
                <w:kern w:val="0"/>
              </w:rPr>
              <w:t>功能</w:t>
            </w:r>
            <w:r w:rsidRPr="00B75E72">
              <w:rPr>
                <w:rFonts w:ascii="Arial" w:hAnsi="Arial" w:cs="Arial"/>
                <w:color w:val="000000"/>
                <w:kern w:val="0"/>
              </w:rPr>
              <w:t>,</w:t>
            </w:r>
            <w:r w:rsidRPr="00B75E72">
              <w:rPr>
                <w:rFonts w:ascii="宋体" w:hAnsi="宋体" w:cs="宋体" w:hint="eastAsia"/>
                <w:color w:val="000000"/>
                <w:kern w:val="0"/>
              </w:rPr>
              <w:t>保护用户重要数据，阻止恶意入侵对本地计算机造成危害</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具备病毒爆发监控功能，一旦客户机连接异常，可以迅速发出报警，激活相应的反病毒策略和任务</w:t>
            </w:r>
          </w:p>
        </w:tc>
      </w:tr>
      <w:tr w:rsidR="00315E0E" w:rsidRPr="00B75E72" w:rsidTr="00657BB7">
        <w:trPr>
          <w:trHeight w:val="51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具备文件监控、内存监控、网页监控、注册表监控、邮件监控等监控功能，发现病毒能立即处理。</w:t>
            </w:r>
          </w:p>
        </w:tc>
      </w:tr>
      <w:tr w:rsidR="00315E0E" w:rsidRPr="00B75E72" w:rsidTr="00657BB7">
        <w:trPr>
          <w:trHeight w:val="78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具备设备控制功能，可实现对可移动设备（数据存储，游戏设备。</w:t>
            </w:r>
            <w:r w:rsidRPr="00B75E72">
              <w:rPr>
                <w:rFonts w:ascii="Arial" w:hAnsi="Arial" w:cs="Arial"/>
                <w:color w:val="000000"/>
                <w:kern w:val="0"/>
              </w:rPr>
              <w:t>I/O</w:t>
            </w:r>
            <w:r w:rsidRPr="00B75E72">
              <w:rPr>
                <w:rFonts w:ascii="宋体" w:hAnsi="宋体" w:cs="宋体" w:hint="eastAsia"/>
                <w:color w:val="000000"/>
                <w:kern w:val="0"/>
              </w:rPr>
              <w:t>设备等）的有效控制；这样就可减少恶意程序感染用户计算机的几率，同时有效避免隐私数据</w:t>
            </w:r>
            <w:r w:rsidRPr="00B75E72">
              <w:rPr>
                <w:rFonts w:ascii="宋体" w:hAnsi="宋体" w:cs="宋体" w:hint="eastAsia"/>
                <w:color w:val="000000"/>
                <w:kern w:val="0"/>
              </w:rPr>
              <w:lastRenderedPageBreak/>
              <w:t>的外泄。</w:t>
            </w:r>
          </w:p>
        </w:tc>
      </w:tr>
      <w:tr w:rsidR="00315E0E" w:rsidRPr="00B75E72" w:rsidTr="00657BB7">
        <w:trPr>
          <w:trHeight w:val="102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noWrap/>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具备机器学习技术，实现处理更多未知复杂恶意程序和拦截未知的针对性攻击行为并确保最低的误报率，机器学习模型提供了基于决策组合的恶意实体的预执行检测，从观察、启发分析到精确定位，提供深层次安全防护策略，提供产品功能截图</w:t>
            </w:r>
          </w:p>
        </w:tc>
      </w:tr>
      <w:tr w:rsidR="00315E0E" w:rsidRPr="00B75E72" w:rsidTr="00657BB7">
        <w:trPr>
          <w:trHeight w:val="270"/>
        </w:trPr>
        <w:tc>
          <w:tcPr>
            <w:tcW w:w="562" w:type="dxa"/>
            <w:vMerge/>
            <w:tcBorders>
              <w:top w:val="nil"/>
              <w:left w:val="single" w:sz="4" w:space="0" w:color="auto"/>
              <w:bottom w:val="single" w:sz="4" w:space="0" w:color="auto"/>
              <w:right w:val="single" w:sz="4" w:space="0" w:color="auto"/>
            </w:tcBorders>
            <w:vAlign w:val="center"/>
            <w:hideMark/>
          </w:tcPr>
          <w:p w:rsidR="00315E0E" w:rsidRPr="00B75E72" w:rsidRDefault="00315E0E" w:rsidP="00657BB7">
            <w:pPr>
              <w:widowControl/>
              <w:jc w:val="left"/>
              <w:rPr>
                <w:rFonts w:ascii="宋体" w:hAnsi="宋体" w:cs="宋体"/>
                <w:b/>
                <w:bCs/>
                <w:color w:val="000000"/>
                <w:kern w:val="0"/>
              </w:rPr>
            </w:pPr>
          </w:p>
        </w:tc>
        <w:tc>
          <w:tcPr>
            <w:tcW w:w="7734" w:type="dxa"/>
            <w:tcBorders>
              <w:top w:val="nil"/>
              <w:left w:val="nil"/>
              <w:bottom w:val="single" w:sz="4" w:space="0" w:color="auto"/>
              <w:right w:val="single" w:sz="4" w:space="0" w:color="auto"/>
            </w:tcBorders>
            <w:shd w:val="clear" w:color="auto" w:fill="auto"/>
            <w:vAlign w:val="center"/>
            <w:hideMark/>
          </w:tcPr>
          <w:p w:rsidR="00315E0E" w:rsidRPr="00B75E72" w:rsidRDefault="00315E0E" w:rsidP="00657BB7">
            <w:pPr>
              <w:widowControl/>
              <w:rPr>
                <w:rFonts w:ascii="宋体" w:hAnsi="宋体" w:cs="宋体"/>
                <w:color w:val="000000"/>
                <w:kern w:val="0"/>
              </w:rPr>
            </w:pPr>
            <w:r w:rsidRPr="00B75E72">
              <w:rPr>
                <w:rFonts w:ascii="宋体" w:hAnsi="宋体" w:cs="宋体" w:hint="eastAsia"/>
                <w:color w:val="000000"/>
                <w:kern w:val="0"/>
              </w:rPr>
              <w:t>★监控文件系统，在没有反病毒数据库的情况下，查杀未知变种勒索病毒</w:t>
            </w:r>
          </w:p>
        </w:tc>
      </w:tr>
    </w:tbl>
    <w:p w:rsidR="00315E0E" w:rsidRPr="00B75E72" w:rsidRDefault="00315E0E" w:rsidP="00315E0E">
      <w:pPr>
        <w:autoSpaceDE w:val="0"/>
        <w:autoSpaceDN w:val="0"/>
        <w:adjustRightInd w:val="0"/>
        <w:contextualSpacing/>
        <w:outlineLvl w:val="0"/>
        <w:rPr>
          <w:rFonts w:ascii="宋体" w:hAnsi="宋体"/>
          <w:b/>
          <w:sz w:val="28"/>
          <w:szCs w:val="28"/>
        </w:rPr>
      </w:pPr>
    </w:p>
    <w:p w:rsidR="00315E0E" w:rsidRPr="00EB5BEA" w:rsidRDefault="00315E0E" w:rsidP="00315E0E">
      <w:pPr>
        <w:numPr>
          <w:ilvl w:val="0"/>
          <w:numId w:val="4"/>
        </w:numPr>
        <w:autoSpaceDE w:val="0"/>
        <w:autoSpaceDN w:val="0"/>
        <w:adjustRightInd w:val="0"/>
        <w:contextualSpacing/>
        <w:outlineLvl w:val="0"/>
        <w:rPr>
          <w:rFonts w:ascii="宋体" w:hAnsi="宋体"/>
          <w:b/>
          <w:sz w:val="28"/>
          <w:szCs w:val="28"/>
        </w:rPr>
      </w:pPr>
      <w:r w:rsidRPr="00EB5BEA">
        <w:rPr>
          <w:rFonts w:ascii="宋体" w:hAnsi="宋体" w:hint="eastAsia"/>
          <w:b/>
          <w:sz w:val="28"/>
          <w:szCs w:val="28"/>
        </w:rPr>
        <w:t>详细服务要求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4252"/>
      </w:tblGrid>
      <w:tr w:rsidR="00315E0E" w:rsidRPr="00EB5BEA" w:rsidTr="00657BB7">
        <w:trPr>
          <w:trHeight w:val="306"/>
        </w:trPr>
        <w:tc>
          <w:tcPr>
            <w:tcW w:w="4573" w:type="dxa"/>
          </w:tcPr>
          <w:p w:rsidR="00315E0E" w:rsidRPr="00EB5BEA" w:rsidRDefault="00315E0E" w:rsidP="00657BB7">
            <w:pPr>
              <w:spacing w:line="360" w:lineRule="auto"/>
              <w:rPr>
                <w:rFonts w:ascii="宋体" w:hAnsi="宋体" w:cs="宋体"/>
                <w:bCs/>
                <w:color w:val="FF0000"/>
                <w:kern w:val="0"/>
                <w:sz w:val="24"/>
                <w:szCs w:val="24"/>
              </w:rPr>
            </w:pPr>
            <w:r w:rsidRPr="00EB5BEA">
              <w:rPr>
                <w:rFonts w:ascii="宋体" w:hAnsi="宋体" w:cs="宋体"/>
                <w:bCs/>
                <w:color w:val="FF0000"/>
                <w:kern w:val="0"/>
                <w:sz w:val="24"/>
                <w:szCs w:val="24"/>
              </w:rPr>
              <w:t>服务等级</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r w:rsidRPr="00EB5BEA">
              <w:rPr>
                <w:rFonts w:ascii="宋体" w:hAnsi="宋体" w:cs="宋体"/>
                <w:bCs/>
                <w:color w:val="FF0000"/>
                <w:kern w:val="0"/>
                <w:sz w:val="24"/>
                <w:szCs w:val="24"/>
              </w:rPr>
              <w:t>专业型</w:t>
            </w:r>
          </w:p>
        </w:tc>
      </w:tr>
      <w:tr w:rsidR="00315E0E" w:rsidRPr="00EB5BEA" w:rsidTr="00657BB7">
        <w:trPr>
          <w:trHeight w:val="392"/>
        </w:trPr>
        <w:tc>
          <w:tcPr>
            <w:tcW w:w="9146" w:type="dxa"/>
            <w:gridSpan w:val="2"/>
          </w:tcPr>
          <w:p w:rsidR="00315E0E" w:rsidRPr="00EB5BEA" w:rsidRDefault="00315E0E" w:rsidP="00657BB7">
            <w:pPr>
              <w:spacing w:line="360" w:lineRule="auto"/>
              <w:jc w:val="left"/>
              <w:rPr>
                <w:rFonts w:ascii="宋体" w:hAnsi="宋体" w:cs="宋体"/>
                <w:bCs/>
                <w:kern w:val="0"/>
                <w:sz w:val="24"/>
                <w:szCs w:val="24"/>
              </w:rPr>
            </w:pPr>
            <w:r w:rsidRPr="00EB5BEA">
              <w:rPr>
                <w:rFonts w:ascii="宋体" w:hAnsi="宋体" w:cs="宋体"/>
                <w:bCs/>
                <w:kern w:val="0"/>
                <w:sz w:val="24"/>
                <w:szCs w:val="24"/>
              </w:rPr>
              <w:t>授权项目（每年）</w:t>
            </w: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远程支持事件次数</w:t>
            </w:r>
          </w:p>
        </w:tc>
        <w:tc>
          <w:tcPr>
            <w:tcW w:w="4573" w:type="dxa"/>
          </w:tcPr>
          <w:p w:rsidR="00315E0E" w:rsidRPr="00EB5BEA" w:rsidRDefault="00315E0E" w:rsidP="00657BB7">
            <w:pPr>
              <w:spacing w:line="360" w:lineRule="auto"/>
              <w:jc w:val="center"/>
              <w:rPr>
                <w:rFonts w:ascii="宋体" w:hAnsi="宋体" w:cs="宋体"/>
                <w:bCs/>
                <w:kern w:val="0"/>
                <w:sz w:val="24"/>
                <w:szCs w:val="24"/>
              </w:rPr>
            </w:pPr>
            <w:r w:rsidRPr="00EB5BEA">
              <w:rPr>
                <w:rFonts w:ascii="宋体" w:hAnsi="宋体" w:cs="宋体"/>
                <w:bCs/>
                <w:kern w:val="0"/>
                <w:sz w:val="24"/>
                <w:szCs w:val="24"/>
              </w:rPr>
              <w:t>不限</w:t>
            </w: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现场服务次数</w:t>
            </w:r>
          </w:p>
        </w:tc>
        <w:tc>
          <w:tcPr>
            <w:tcW w:w="4573" w:type="dxa"/>
          </w:tcPr>
          <w:p w:rsidR="00315E0E" w:rsidRPr="00EB5BEA" w:rsidRDefault="00315E0E" w:rsidP="00657BB7">
            <w:pPr>
              <w:spacing w:line="360" w:lineRule="auto"/>
              <w:jc w:val="center"/>
              <w:rPr>
                <w:rFonts w:ascii="宋体" w:hAnsi="宋体" w:cs="宋体"/>
                <w:bCs/>
                <w:kern w:val="0"/>
                <w:sz w:val="24"/>
                <w:szCs w:val="24"/>
              </w:rPr>
            </w:pPr>
            <w:r w:rsidRPr="00EB5BEA">
              <w:rPr>
                <w:rFonts w:ascii="宋体" w:hAnsi="宋体" w:cs="宋体" w:hint="eastAsia"/>
                <w:bCs/>
                <w:kern w:val="0"/>
                <w:sz w:val="24"/>
                <w:szCs w:val="24"/>
              </w:rPr>
              <w:t>不少于</w:t>
            </w:r>
            <w:r w:rsidRPr="00EB5BEA">
              <w:rPr>
                <w:rFonts w:ascii="宋体" w:hAnsi="宋体" w:cs="宋体"/>
                <w:bCs/>
                <w:kern w:val="0"/>
                <w:sz w:val="24"/>
                <w:szCs w:val="24"/>
              </w:rPr>
              <w:t>4次</w:t>
            </w:r>
          </w:p>
        </w:tc>
      </w:tr>
      <w:tr w:rsidR="00315E0E" w:rsidRPr="00EB5BEA" w:rsidTr="00657BB7">
        <w:trPr>
          <w:trHeight w:val="392"/>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定期上门巡检次数</w:t>
            </w:r>
          </w:p>
        </w:tc>
        <w:tc>
          <w:tcPr>
            <w:tcW w:w="4573" w:type="dxa"/>
          </w:tcPr>
          <w:p w:rsidR="00315E0E" w:rsidRPr="00EB5BEA" w:rsidRDefault="00315E0E" w:rsidP="00657BB7">
            <w:pPr>
              <w:spacing w:line="360" w:lineRule="auto"/>
              <w:jc w:val="center"/>
              <w:rPr>
                <w:rFonts w:ascii="宋体" w:hAnsi="宋体" w:cs="宋体"/>
                <w:bCs/>
                <w:kern w:val="0"/>
                <w:sz w:val="24"/>
                <w:szCs w:val="24"/>
              </w:rPr>
            </w:pPr>
            <w:r w:rsidRPr="00EB5BEA">
              <w:rPr>
                <w:rFonts w:ascii="宋体" w:hAnsi="宋体" w:cs="宋体" w:hint="eastAsia"/>
                <w:bCs/>
                <w:kern w:val="0"/>
                <w:sz w:val="24"/>
                <w:szCs w:val="24"/>
              </w:rPr>
              <w:t>不少于</w:t>
            </w:r>
            <w:r w:rsidRPr="00EB5BEA">
              <w:rPr>
                <w:rFonts w:ascii="宋体" w:hAnsi="宋体" w:cs="宋体"/>
                <w:bCs/>
                <w:kern w:val="0"/>
                <w:sz w:val="24"/>
                <w:szCs w:val="24"/>
              </w:rPr>
              <w:t>4次</w:t>
            </w:r>
          </w:p>
        </w:tc>
      </w:tr>
      <w:tr w:rsidR="00315E0E" w:rsidRPr="00EB5BEA" w:rsidTr="00657BB7">
        <w:trPr>
          <w:trHeight w:val="383"/>
        </w:trPr>
        <w:tc>
          <w:tcPr>
            <w:tcW w:w="9146" w:type="dxa"/>
            <w:gridSpan w:val="2"/>
          </w:tcPr>
          <w:p w:rsidR="00315E0E" w:rsidRPr="00EB5BEA" w:rsidRDefault="00315E0E" w:rsidP="00657BB7">
            <w:pPr>
              <w:spacing w:line="360" w:lineRule="auto"/>
              <w:jc w:val="left"/>
              <w:rPr>
                <w:rFonts w:ascii="宋体" w:hAnsi="宋体" w:cs="宋体"/>
                <w:bCs/>
                <w:color w:val="FF0000"/>
                <w:kern w:val="0"/>
                <w:sz w:val="24"/>
                <w:szCs w:val="24"/>
              </w:rPr>
            </w:pPr>
            <w:r w:rsidRPr="00EB5BEA">
              <w:rPr>
                <w:rFonts w:ascii="宋体" w:hAnsi="宋体" w:cs="宋体"/>
                <w:bCs/>
                <w:color w:val="FF0000"/>
                <w:kern w:val="0"/>
                <w:sz w:val="24"/>
                <w:szCs w:val="24"/>
              </w:rPr>
              <w:t>响应服务</w:t>
            </w: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24*7手机服务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9146" w:type="dxa"/>
            <w:gridSpan w:val="2"/>
          </w:tcPr>
          <w:p w:rsidR="00315E0E" w:rsidRPr="00EB5BEA" w:rsidRDefault="00315E0E" w:rsidP="00657BB7">
            <w:pPr>
              <w:spacing w:line="360" w:lineRule="auto"/>
              <w:jc w:val="left"/>
              <w:rPr>
                <w:rFonts w:ascii="宋体" w:hAnsi="宋体" w:cs="宋体"/>
                <w:bCs/>
                <w:kern w:val="0"/>
                <w:sz w:val="24"/>
                <w:szCs w:val="24"/>
              </w:rPr>
            </w:pPr>
            <w:r w:rsidRPr="00EB5BEA">
              <w:rPr>
                <w:rFonts w:ascii="宋体" w:hAnsi="宋体" w:cs="宋体"/>
                <w:bCs/>
                <w:kern w:val="0"/>
                <w:sz w:val="24"/>
                <w:szCs w:val="24"/>
              </w:rPr>
              <w:t>专人服务</w:t>
            </w:r>
          </w:p>
        </w:tc>
      </w:tr>
      <w:tr w:rsidR="00315E0E" w:rsidRPr="00EB5BEA" w:rsidTr="00657BB7">
        <w:trPr>
          <w:trHeight w:val="392"/>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客户防毒环境数据建立服务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防毒系统的配置建议服务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安全问题处理服务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9146" w:type="dxa"/>
            <w:gridSpan w:val="2"/>
          </w:tcPr>
          <w:p w:rsidR="00315E0E" w:rsidRPr="00EB5BEA" w:rsidRDefault="00315E0E" w:rsidP="00657BB7">
            <w:pPr>
              <w:spacing w:line="360" w:lineRule="auto"/>
              <w:jc w:val="left"/>
              <w:rPr>
                <w:rFonts w:ascii="宋体" w:hAnsi="宋体" w:cs="宋体"/>
                <w:bCs/>
                <w:kern w:val="0"/>
                <w:sz w:val="24"/>
                <w:szCs w:val="24"/>
              </w:rPr>
            </w:pPr>
            <w:r w:rsidRPr="00EB5BEA">
              <w:rPr>
                <w:rFonts w:ascii="宋体" w:hAnsi="宋体" w:cs="宋体"/>
                <w:bCs/>
                <w:kern w:val="0"/>
                <w:sz w:val="24"/>
                <w:szCs w:val="24"/>
              </w:rPr>
              <w:t>安全预警服务</w:t>
            </w:r>
          </w:p>
        </w:tc>
      </w:tr>
      <w:tr w:rsidR="00315E0E" w:rsidRPr="00EB5BEA" w:rsidTr="00657BB7">
        <w:trPr>
          <w:trHeight w:val="392"/>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系统重大安全性通告服务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恶性网页通告服务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27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hint="eastAsia"/>
                <w:bCs/>
                <w:kern w:val="0"/>
                <w:sz w:val="24"/>
                <w:szCs w:val="24"/>
              </w:rPr>
              <w:t>新病毒扩散通知服务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9146" w:type="dxa"/>
            <w:gridSpan w:val="2"/>
          </w:tcPr>
          <w:p w:rsidR="00315E0E" w:rsidRPr="00EB5BEA" w:rsidRDefault="00315E0E" w:rsidP="00657BB7">
            <w:pPr>
              <w:spacing w:line="360" w:lineRule="auto"/>
              <w:jc w:val="left"/>
              <w:rPr>
                <w:rFonts w:ascii="宋体" w:hAnsi="宋体" w:cs="宋体"/>
                <w:bCs/>
                <w:kern w:val="0"/>
                <w:sz w:val="24"/>
                <w:szCs w:val="24"/>
              </w:rPr>
            </w:pPr>
            <w:r w:rsidRPr="00EB5BEA">
              <w:rPr>
                <w:rFonts w:ascii="宋体" w:hAnsi="宋体" w:cs="宋体"/>
                <w:bCs/>
                <w:kern w:val="0"/>
                <w:sz w:val="24"/>
                <w:szCs w:val="24"/>
              </w:rPr>
              <w:t>快速现场服务</w:t>
            </w: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个性化调试服务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92"/>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病毒查杀服务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383"/>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bCs/>
                <w:kern w:val="0"/>
                <w:sz w:val="24"/>
                <w:szCs w:val="24"/>
              </w:rPr>
              <w:t>安全问题处理服务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299"/>
        </w:trPr>
        <w:tc>
          <w:tcPr>
            <w:tcW w:w="9146" w:type="dxa"/>
            <w:gridSpan w:val="2"/>
          </w:tcPr>
          <w:p w:rsidR="00315E0E" w:rsidRPr="00EB5BEA" w:rsidRDefault="00315E0E" w:rsidP="00657BB7">
            <w:pPr>
              <w:spacing w:line="360" w:lineRule="auto"/>
              <w:jc w:val="left"/>
              <w:rPr>
                <w:rFonts w:ascii="宋体" w:hAnsi="宋体" w:cs="宋体"/>
                <w:bCs/>
                <w:kern w:val="0"/>
                <w:sz w:val="24"/>
                <w:szCs w:val="24"/>
              </w:rPr>
            </w:pPr>
            <w:r w:rsidRPr="00EB5BEA">
              <w:rPr>
                <w:rFonts w:ascii="宋体" w:hAnsi="宋体" w:cs="宋体"/>
                <w:bCs/>
                <w:kern w:val="0"/>
                <w:sz w:val="24"/>
                <w:szCs w:val="24"/>
              </w:rPr>
              <w:t>定期巡检服务</w:t>
            </w:r>
          </w:p>
        </w:tc>
      </w:tr>
      <w:tr w:rsidR="00315E0E" w:rsidRPr="00EB5BEA" w:rsidTr="00657BB7">
        <w:trPr>
          <w:trHeight w:val="299"/>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hint="eastAsia"/>
                <w:bCs/>
                <w:kern w:val="0"/>
                <w:sz w:val="24"/>
                <w:szCs w:val="24"/>
              </w:rPr>
              <w:t>防毒体系检查服务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299"/>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hint="eastAsia"/>
                <w:bCs/>
                <w:kern w:val="0"/>
                <w:sz w:val="24"/>
                <w:szCs w:val="24"/>
              </w:rPr>
              <w:t>安全漏洞评估服务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r w:rsidR="00315E0E" w:rsidRPr="00EB5BEA" w:rsidTr="00657BB7">
        <w:trPr>
          <w:trHeight w:val="299"/>
        </w:trPr>
        <w:tc>
          <w:tcPr>
            <w:tcW w:w="4573" w:type="dxa"/>
          </w:tcPr>
          <w:p w:rsidR="00315E0E" w:rsidRPr="00EB5BEA" w:rsidRDefault="00315E0E" w:rsidP="00657BB7">
            <w:pPr>
              <w:spacing w:line="360" w:lineRule="auto"/>
              <w:rPr>
                <w:rFonts w:ascii="宋体" w:hAnsi="宋体" w:cs="宋体"/>
                <w:bCs/>
                <w:kern w:val="0"/>
                <w:sz w:val="24"/>
                <w:szCs w:val="24"/>
              </w:rPr>
            </w:pPr>
            <w:r w:rsidRPr="00EB5BEA">
              <w:rPr>
                <w:rFonts w:ascii="宋体" w:hAnsi="宋体" w:cs="宋体" w:hint="eastAsia"/>
                <w:bCs/>
                <w:kern w:val="0"/>
                <w:sz w:val="24"/>
                <w:szCs w:val="24"/>
              </w:rPr>
              <w:lastRenderedPageBreak/>
              <w:t>个性化防毒报表分析服务</w:t>
            </w:r>
          </w:p>
        </w:tc>
        <w:tc>
          <w:tcPr>
            <w:tcW w:w="4573" w:type="dxa"/>
          </w:tcPr>
          <w:p w:rsidR="00315E0E" w:rsidRPr="00EB5BEA" w:rsidRDefault="00315E0E" w:rsidP="00657BB7">
            <w:pPr>
              <w:spacing w:line="360" w:lineRule="auto"/>
              <w:jc w:val="center"/>
              <w:rPr>
                <w:rFonts w:ascii="宋体" w:hAnsi="宋体" w:cs="宋体"/>
                <w:bCs/>
                <w:color w:val="FF0000"/>
                <w:kern w:val="0"/>
                <w:sz w:val="24"/>
                <w:szCs w:val="24"/>
              </w:rPr>
            </w:pPr>
          </w:p>
        </w:tc>
      </w:tr>
    </w:tbl>
    <w:p w:rsidR="00315E0E" w:rsidRPr="00EB5BEA" w:rsidRDefault="00315E0E" w:rsidP="00315E0E">
      <w:pPr>
        <w:autoSpaceDE w:val="0"/>
        <w:autoSpaceDN w:val="0"/>
        <w:adjustRightInd w:val="0"/>
        <w:contextualSpacing/>
        <w:outlineLvl w:val="0"/>
        <w:rPr>
          <w:rFonts w:ascii="宋体" w:hAnsi="宋体"/>
          <w:b/>
          <w:sz w:val="28"/>
          <w:szCs w:val="28"/>
        </w:rPr>
      </w:pPr>
    </w:p>
    <w:p w:rsidR="00315E0E" w:rsidRPr="00EB5BEA" w:rsidRDefault="00315E0E" w:rsidP="00315E0E">
      <w:pPr>
        <w:jc w:val="left"/>
        <w:rPr>
          <w:rFonts w:ascii="宋体" w:hAnsi="宋体" w:cs="宋体"/>
          <w:b/>
          <w:kern w:val="0"/>
          <w:sz w:val="28"/>
          <w:szCs w:val="24"/>
        </w:rPr>
      </w:pPr>
      <w:r w:rsidRPr="00EB5BEA">
        <w:rPr>
          <w:rFonts w:ascii="宋体" w:hAnsi="宋体" w:cs="宋体" w:hint="eastAsia"/>
          <w:b/>
          <w:kern w:val="0"/>
          <w:sz w:val="28"/>
          <w:szCs w:val="24"/>
        </w:rPr>
        <w:t>3.</w:t>
      </w:r>
      <w:r w:rsidRPr="00EB5BEA">
        <w:rPr>
          <w:rFonts w:ascii="宋体" w:hAnsi="宋体" w:cs="宋体"/>
          <w:b/>
          <w:kern w:val="0"/>
          <w:sz w:val="28"/>
          <w:szCs w:val="24"/>
        </w:rPr>
        <w:t>3</w:t>
      </w:r>
      <w:r w:rsidRPr="00EB5BEA">
        <w:rPr>
          <w:rFonts w:ascii="宋体" w:hAnsi="宋体" w:cs="宋体" w:hint="eastAsia"/>
          <w:b/>
          <w:kern w:val="0"/>
          <w:sz w:val="28"/>
          <w:szCs w:val="24"/>
        </w:rPr>
        <w:t>商务要求</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（1）提供7*24小时技术支持。</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（2）响应时间：接到故障通知，供应商应15分钟内做出电话响应并提供远程技术支持，30分钟内服务人员到达现场排除故障。</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（3）项目实施完成后，负责系统管理员及工作人员的培训。</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（4）交货时间：合同签订后10个工作日内</w:t>
      </w:r>
    </w:p>
    <w:p w:rsidR="00315E0E" w:rsidRPr="00EB5BEA" w:rsidRDefault="00315E0E" w:rsidP="00315E0E">
      <w:pPr>
        <w:pStyle w:val="21"/>
        <w:spacing w:line="500" w:lineRule="exact"/>
        <w:ind w:firstLine="560"/>
        <w:rPr>
          <w:rFonts w:eastAsia="宋体" w:hAnsi="宋体"/>
        </w:rPr>
      </w:pPr>
      <w:r w:rsidRPr="00EB5BEA">
        <w:rPr>
          <w:rFonts w:eastAsia="宋体" w:hAnsi="宋体" w:hint="eastAsia"/>
        </w:rPr>
        <w:t>（5）交货地点：采购人指定地点</w:t>
      </w:r>
    </w:p>
    <w:p w:rsidR="00315E0E" w:rsidRPr="00EB5BEA" w:rsidRDefault="00315E0E" w:rsidP="00315E0E">
      <w:pPr>
        <w:pStyle w:val="21"/>
        <w:spacing w:line="500" w:lineRule="exact"/>
        <w:ind w:firstLine="560"/>
        <w:rPr>
          <w:rFonts w:hAnsi="宋体"/>
          <w:szCs w:val="28"/>
        </w:rPr>
      </w:pPr>
      <w:r w:rsidRPr="00EB5BEA">
        <w:rPr>
          <w:rFonts w:eastAsia="宋体" w:hAnsi="宋体" w:hint="eastAsia"/>
        </w:rPr>
        <w:t>（6）付款条件：验收合同后支付合同95%，5%作为质保金，待期满后退还。</w:t>
      </w:r>
    </w:p>
    <w:p w:rsidR="00315E0E" w:rsidRPr="00EB5BEA" w:rsidRDefault="00315E0E" w:rsidP="00315E0E">
      <w:pPr>
        <w:jc w:val="left"/>
        <w:rPr>
          <w:rFonts w:ascii="宋体" w:hAnsi="宋体" w:cs="宋体"/>
          <w:b/>
          <w:kern w:val="0"/>
          <w:sz w:val="28"/>
          <w:szCs w:val="28"/>
        </w:rPr>
      </w:pPr>
      <w:r w:rsidRPr="00EB5BEA">
        <w:rPr>
          <w:rFonts w:ascii="宋体" w:hAnsi="宋体" w:cs="宋体" w:hint="eastAsia"/>
          <w:b/>
          <w:kern w:val="0"/>
          <w:sz w:val="28"/>
          <w:szCs w:val="28"/>
        </w:rPr>
        <w:t>四、评审标准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15E0E" w:rsidRPr="00504696" w:rsidTr="00657BB7">
        <w:tc>
          <w:tcPr>
            <w:tcW w:w="3936" w:type="dxa"/>
            <w:gridSpan w:val="2"/>
            <w:tcBorders>
              <w:top w:val="single" w:sz="4" w:space="0" w:color="auto"/>
              <w:left w:val="single" w:sz="4" w:space="0" w:color="auto"/>
              <w:right w:val="single" w:sz="4" w:space="0" w:color="auto"/>
            </w:tcBorders>
            <w:vAlign w:val="center"/>
          </w:tcPr>
          <w:p w:rsidR="00315E0E" w:rsidRPr="00210978" w:rsidRDefault="00315E0E" w:rsidP="00657BB7">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15E0E" w:rsidRPr="00210978" w:rsidRDefault="00315E0E" w:rsidP="00657BB7">
            <w:pPr>
              <w:spacing w:line="460" w:lineRule="exact"/>
              <w:jc w:val="center"/>
              <w:rPr>
                <w:rFonts w:ascii="宋体" w:hAnsi="宋体"/>
                <w:b/>
                <w:sz w:val="24"/>
                <w:szCs w:val="24"/>
              </w:rPr>
            </w:pPr>
            <w:r w:rsidRPr="00210978">
              <w:rPr>
                <w:rFonts w:ascii="宋体" w:hAnsi="宋体" w:hint="eastAsia"/>
                <w:b/>
                <w:sz w:val="24"/>
                <w:szCs w:val="24"/>
              </w:rPr>
              <w:t>评审因素</w:t>
            </w:r>
          </w:p>
        </w:tc>
      </w:tr>
      <w:tr w:rsidR="00315E0E" w:rsidRPr="00504696" w:rsidTr="00657BB7">
        <w:tc>
          <w:tcPr>
            <w:tcW w:w="534" w:type="dxa"/>
            <w:vMerge w:val="restart"/>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315E0E" w:rsidRPr="00504696" w:rsidTr="00657BB7">
        <w:tc>
          <w:tcPr>
            <w:tcW w:w="534" w:type="dxa"/>
            <w:vMerge/>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315E0E" w:rsidRPr="00504696" w:rsidTr="00657BB7">
        <w:tc>
          <w:tcPr>
            <w:tcW w:w="534" w:type="dxa"/>
            <w:vMerge/>
            <w:tcBorders>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本项目不接受联合体投标</w:t>
            </w:r>
          </w:p>
        </w:tc>
      </w:tr>
      <w:tr w:rsidR="00315E0E" w:rsidRPr="00504696" w:rsidTr="00657BB7">
        <w:tc>
          <w:tcPr>
            <w:tcW w:w="534" w:type="dxa"/>
            <w:vMerge w:val="restart"/>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315E0E" w:rsidRPr="00504696" w:rsidTr="00657BB7">
        <w:tc>
          <w:tcPr>
            <w:tcW w:w="534" w:type="dxa"/>
            <w:vMerge/>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315E0E" w:rsidRPr="00504696" w:rsidTr="00657BB7">
        <w:tc>
          <w:tcPr>
            <w:tcW w:w="534" w:type="dxa"/>
            <w:vMerge/>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315E0E" w:rsidRPr="00504696" w:rsidTr="00657BB7">
        <w:tc>
          <w:tcPr>
            <w:tcW w:w="534" w:type="dxa"/>
            <w:vMerge/>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315E0E" w:rsidRPr="00504696" w:rsidTr="00657BB7">
        <w:tc>
          <w:tcPr>
            <w:tcW w:w="534" w:type="dxa"/>
            <w:vMerge/>
            <w:tcBorders>
              <w:left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D90F1E" w:rsidRDefault="00315E0E" w:rsidP="00657BB7">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D90F1E" w:rsidRDefault="00315E0E" w:rsidP="00657BB7">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315E0E" w:rsidRPr="00504696" w:rsidTr="00657BB7">
        <w:tc>
          <w:tcPr>
            <w:tcW w:w="534" w:type="dxa"/>
            <w:vMerge/>
            <w:tcBorders>
              <w:left w:val="single" w:sz="4" w:space="0" w:color="auto"/>
              <w:bottom w:val="single" w:sz="4" w:space="0" w:color="auto"/>
              <w:right w:val="single" w:sz="4" w:space="0" w:color="auto"/>
            </w:tcBorders>
            <w:vAlign w:val="center"/>
          </w:tcPr>
          <w:p w:rsidR="00315E0E" w:rsidRPr="008A1747" w:rsidRDefault="00315E0E" w:rsidP="00657B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5E0E" w:rsidRPr="00D90F1E" w:rsidRDefault="00315E0E" w:rsidP="00657BB7">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15E0E" w:rsidRPr="00D90F1E" w:rsidRDefault="00315E0E" w:rsidP="00657BB7">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315E0E" w:rsidRPr="00A027ED" w:rsidRDefault="00315E0E" w:rsidP="00315E0E">
      <w:pPr>
        <w:jc w:val="center"/>
        <w:rPr>
          <w:rFonts w:ascii="宋体" w:hAnsi="宋体" w:cs="宋体"/>
          <w:b/>
          <w:bCs/>
          <w:kern w:val="0"/>
          <w:sz w:val="28"/>
          <w:szCs w:val="28"/>
        </w:rPr>
      </w:pPr>
    </w:p>
    <w:p w:rsidR="00315E0E" w:rsidRPr="00EB5BEA" w:rsidRDefault="00315E0E" w:rsidP="00315E0E">
      <w:pPr>
        <w:jc w:val="left"/>
        <w:rPr>
          <w:rFonts w:ascii="宋体" w:cs="Times New Roman"/>
          <w:b/>
          <w:bCs/>
          <w:kern w:val="0"/>
          <w:sz w:val="28"/>
          <w:szCs w:val="28"/>
        </w:rPr>
      </w:pPr>
      <w:r w:rsidRPr="00EB5BEA">
        <w:rPr>
          <w:rFonts w:ascii="宋体" w:hAnsi="宋体" w:cs="宋体" w:hint="eastAsia"/>
          <w:b/>
          <w:bCs/>
          <w:kern w:val="0"/>
          <w:sz w:val="28"/>
          <w:szCs w:val="28"/>
        </w:rPr>
        <w:t>五、投标人须提交的资料（</w:t>
      </w:r>
      <w:r w:rsidRPr="00EB5BEA">
        <w:rPr>
          <w:rFonts w:ascii="宋体" w:hAnsi="宋体" w:cs="宋体" w:hint="eastAsia"/>
          <w:b/>
          <w:bCs/>
          <w:color w:val="FF0000"/>
          <w:kern w:val="0"/>
          <w:sz w:val="28"/>
          <w:szCs w:val="28"/>
          <w:u w:val="single"/>
        </w:rPr>
        <w:t>所有资料需加盖公章，不按</w:t>
      </w:r>
      <w:r w:rsidRPr="00EB5BEA">
        <w:rPr>
          <w:rFonts w:ascii="宋体" w:hAnsi="宋体" w:cs="宋体"/>
          <w:b/>
          <w:bCs/>
          <w:color w:val="FF0000"/>
          <w:kern w:val="0"/>
          <w:sz w:val="28"/>
          <w:szCs w:val="28"/>
          <w:u w:val="single"/>
        </w:rPr>
        <w:t>要求提供资料为废标</w:t>
      </w:r>
      <w:r w:rsidRPr="00EB5BEA">
        <w:rPr>
          <w:rFonts w:ascii="宋体" w:hAnsi="宋体" w:cs="宋体" w:hint="eastAsia"/>
          <w:b/>
          <w:bCs/>
          <w:kern w:val="0"/>
          <w:sz w:val="28"/>
          <w:szCs w:val="28"/>
        </w:rPr>
        <w:t>）：</w:t>
      </w:r>
    </w:p>
    <w:p w:rsidR="00315E0E" w:rsidRPr="00EB5BEA" w:rsidRDefault="00315E0E" w:rsidP="00315E0E">
      <w:pPr>
        <w:widowControl/>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1</w:t>
      </w:r>
      <w:r w:rsidRPr="00EB5BEA">
        <w:rPr>
          <w:rFonts w:ascii="宋体" w:hAnsi="宋体" w:cs="宋体" w:hint="eastAsia"/>
          <w:kern w:val="0"/>
          <w:sz w:val="28"/>
          <w:szCs w:val="28"/>
        </w:rPr>
        <w:t>、提供合法有效的企业法人营业执照复印件。</w:t>
      </w:r>
    </w:p>
    <w:p w:rsidR="00315E0E" w:rsidRPr="00EB5BEA" w:rsidRDefault="00315E0E" w:rsidP="00315E0E">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2</w:t>
      </w:r>
      <w:r w:rsidRPr="00EB5BEA">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EB5BEA">
        <w:rPr>
          <w:rFonts w:ascii="宋体" w:hAnsi="宋体" w:cs="宋体" w:hint="eastAsia"/>
          <w:b/>
          <w:kern w:val="0"/>
          <w:sz w:val="28"/>
          <w:szCs w:val="28"/>
          <w:u w:val="single"/>
        </w:rPr>
        <w:t>（递交响应文件时需另外提供一份用于</w:t>
      </w:r>
      <w:r w:rsidRPr="00EB5BEA">
        <w:rPr>
          <w:rFonts w:ascii="宋体" w:hAnsi="宋体" w:cs="宋体"/>
          <w:b/>
          <w:kern w:val="0"/>
          <w:sz w:val="28"/>
          <w:szCs w:val="28"/>
          <w:u w:val="single"/>
        </w:rPr>
        <w:t>审查投标人身份</w:t>
      </w:r>
      <w:r w:rsidRPr="00EB5BEA">
        <w:rPr>
          <w:rFonts w:ascii="宋体" w:hAnsi="宋体" w:cs="宋体" w:hint="eastAsia"/>
          <w:b/>
          <w:kern w:val="0"/>
          <w:sz w:val="28"/>
          <w:szCs w:val="28"/>
          <w:u w:val="single"/>
        </w:rPr>
        <w:t>，与</w:t>
      </w:r>
      <w:r w:rsidRPr="00EB5BEA">
        <w:rPr>
          <w:rFonts w:ascii="宋体" w:hAnsi="宋体" w:cs="宋体"/>
          <w:b/>
          <w:kern w:val="0"/>
          <w:sz w:val="28"/>
          <w:szCs w:val="28"/>
          <w:u w:val="single"/>
        </w:rPr>
        <w:t>密封的</w:t>
      </w:r>
      <w:r w:rsidRPr="00EB5BEA">
        <w:rPr>
          <w:rFonts w:ascii="宋体" w:hAnsi="宋体" w:cs="宋体" w:hint="eastAsia"/>
          <w:b/>
          <w:kern w:val="0"/>
          <w:sz w:val="28"/>
          <w:szCs w:val="28"/>
          <w:u w:val="single"/>
        </w:rPr>
        <w:t>投标</w:t>
      </w:r>
      <w:r w:rsidRPr="00EB5BEA">
        <w:rPr>
          <w:rFonts w:ascii="宋体" w:hAnsi="宋体" w:cs="宋体"/>
          <w:b/>
          <w:kern w:val="0"/>
          <w:sz w:val="28"/>
          <w:szCs w:val="28"/>
          <w:u w:val="single"/>
        </w:rPr>
        <w:t>文件单独</w:t>
      </w:r>
      <w:r w:rsidRPr="00EB5BEA">
        <w:rPr>
          <w:rFonts w:ascii="宋体" w:hAnsi="宋体" w:cs="宋体" w:hint="eastAsia"/>
          <w:b/>
          <w:kern w:val="0"/>
          <w:sz w:val="28"/>
          <w:szCs w:val="28"/>
          <w:u w:val="single"/>
        </w:rPr>
        <w:t>分开</w:t>
      </w:r>
      <w:r w:rsidRPr="00EB5BEA">
        <w:rPr>
          <w:rFonts w:ascii="宋体" w:hAnsi="宋体" w:cs="宋体"/>
          <w:b/>
          <w:kern w:val="0"/>
          <w:sz w:val="28"/>
          <w:szCs w:val="28"/>
          <w:u w:val="single"/>
        </w:rPr>
        <w:t>提供</w:t>
      </w:r>
      <w:r w:rsidRPr="00EB5BEA">
        <w:rPr>
          <w:rFonts w:ascii="宋体" w:hAnsi="宋体" w:cs="宋体" w:hint="eastAsia"/>
          <w:b/>
          <w:kern w:val="0"/>
          <w:sz w:val="28"/>
          <w:szCs w:val="28"/>
          <w:u w:val="single"/>
        </w:rPr>
        <w:t>）</w:t>
      </w:r>
      <w:r w:rsidRPr="00EB5BEA">
        <w:rPr>
          <w:rFonts w:ascii="宋体" w:hAnsi="宋体" w:cs="宋体" w:hint="eastAsia"/>
          <w:kern w:val="0"/>
          <w:sz w:val="28"/>
          <w:szCs w:val="28"/>
        </w:rPr>
        <w:t>。</w:t>
      </w:r>
    </w:p>
    <w:p w:rsidR="00315E0E" w:rsidRPr="00EB5BEA" w:rsidRDefault="00315E0E" w:rsidP="00315E0E">
      <w:pPr>
        <w:widowControl/>
        <w:shd w:val="clear" w:color="auto" w:fill="FFFFFF"/>
        <w:spacing w:line="500" w:lineRule="exact"/>
        <w:ind w:firstLineChars="200" w:firstLine="560"/>
        <w:jc w:val="left"/>
        <w:rPr>
          <w:rFonts w:ascii="宋体" w:hAnsi="宋体" w:cs="宋体"/>
          <w:kern w:val="0"/>
          <w:sz w:val="28"/>
          <w:szCs w:val="28"/>
        </w:rPr>
      </w:pPr>
      <w:r w:rsidRPr="00EB5BEA">
        <w:rPr>
          <w:rFonts w:ascii="宋体" w:hAnsi="宋体" w:cs="宋体"/>
          <w:kern w:val="0"/>
          <w:sz w:val="28"/>
          <w:szCs w:val="28"/>
        </w:rPr>
        <w:t>3</w:t>
      </w:r>
      <w:r w:rsidRPr="00EB5BEA">
        <w:rPr>
          <w:rFonts w:ascii="宋体" w:hAnsi="宋体" w:cs="宋体" w:hint="eastAsia"/>
          <w:kern w:val="0"/>
          <w:sz w:val="28"/>
          <w:szCs w:val="28"/>
        </w:rPr>
        <w:t>、投标报价表。</w:t>
      </w:r>
    </w:p>
    <w:p w:rsidR="00315E0E" w:rsidRPr="00EB5BEA" w:rsidRDefault="00315E0E" w:rsidP="00315E0E">
      <w:pPr>
        <w:widowControl/>
        <w:shd w:val="clear" w:color="auto" w:fill="FFFFFF"/>
        <w:spacing w:line="500" w:lineRule="exact"/>
        <w:ind w:firstLineChars="200" w:firstLine="560"/>
        <w:jc w:val="left"/>
        <w:rPr>
          <w:rFonts w:ascii="宋体" w:hAnsi="宋体" w:cs="宋体"/>
          <w:kern w:val="0"/>
          <w:sz w:val="28"/>
          <w:szCs w:val="28"/>
        </w:rPr>
      </w:pPr>
      <w:r w:rsidRPr="00EB5BEA">
        <w:rPr>
          <w:rFonts w:ascii="宋体" w:hAnsi="宋体" w:cs="宋体" w:hint="eastAsia"/>
          <w:kern w:val="0"/>
          <w:sz w:val="28"/>
          <w:szCs w:val="28"/>
        </w:rPr>
        <w:t>4、</w:t>
      </w:r>
      <w:r w:rsidRPr="00EB5BEA">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sidRPr="00EB5BEA">
        <w:rPr>
          <w:rFonts w:ascii="宋体" w:hAnsi="宋体"/>
          <w:sz w:val="28"/>
          <w:szCs w:val="28"/>
          <w:u w:val="single"/>
          <w:lang w:val="zh-CN"/>
        </w:rPr>
        <w:t>网站截图</w:t>
      </w:r>
      <w:r w:rsidRPr="00EB5BEA">
        <w:rPr>
          <w:rFonts w:ascii="宋体" w:hAnsi="宋体" w:hint="eastAsia"/>
          <w:sz w:val="28"/>
          <w:szCs w:val="28"/>
          <w:u w:val="single"/>
          <w:lang w:val="zh-CN"/>
        </w:rPr>
        <w:t>加盖</w:t>
      </w:r>
      <w:r w:rsidRPr="00EB5BEA">
        <w:rPr>
          <w:rFonts w:ascii="宋体" w:hAnsi="宋体"/>
          <w:sz w:val="28"/>
          <w:szCs w:val="28"/>
          <w:u w:val="single"/>
          <w:lang w:val="zh-CN"/>
        </w:rPr>
        <w:t>公章</w:t>
      </w:r>
      <w:r w:rsidRPr="00EB5BEA">
        <w:rPr>
          <w:rFonts w:ascii="宋体" w:hAnsi="宋体" w:hint="eastAsia"/>
          <w:sz w:val="28"/>
          <w:szCs w:val="28"/>
          <w:lang w:val="zh-CN"/>
        </w:rPr>
        <w:t>。</w:t>
      </w:r>
    </w:p>
    <w:p w:rsidR="00315E0E" w:rsidRPr="00EB5BEA" w:rsidRDefault="00315E0E" w:rsidP="00315E0E">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5</w:t>
      </w:r>
      <w:r w:rsidRPr="00EB5BEA">
        <w:rPr>
          <w:rFonts w:ascii="宋体" w:hAnsi="宋体" w:cs="宋体" w:hint="eastAsia"/>
          <w:kern w:val="0"/>
          <w:sz w:val="28"/>
          <w:szCs w:val="28"/>
        </w:rPr>
        <w:t>、投标人认为需要提供的其他资料。</w:t>
      </w:r>
    </w:p>
    <w:p w:rsidR="00315E0E" w:rsidRPr="00EB5BEA" w:rsidRDefault="00315E0E" w:rsidP="00315E0E">
      <w:pPr>
        <w:widowControl/>
        <w:shd w:val="clear" w:color="auto" w:fill="FFFFFF"/>
        <w:spacing w:line="500" w:lineRule="exact"/>
        <w:ind w:firstLineChars="200" w:firstLine="560"/>
        <w:jc w:val="left"/>
        <w:rPr>
          <w:rFonts w:ascii="宋体" w:cs="Times New Roman"/>
          <w:kern w:val="0"/>
          <w:sz w:val="28"/>
          <w:szCs w:val="28"/>
        </w:rPr>
      </w:pPr>
      <w:r w:rsidRPr="00EB5BEA">
        <w:rPr>
          <w:rFonts w:ascii="宋体" w:hAnsi="宋体" w:cs="宋体"/>
          <w:kern w:val="0"/>
          <w:sz w:val="28"/>
          <w:szCs w:val="28"/>
        </w:rPr>
        <w:t>6</w:t>
      </w:r>
      <w:r w:rsidRPr="00EB5BEA">
        <w:rPr>
          <w:rFonts w:ascii="宋体" w:hAnsi="宋体" w:cs="宋体" w:hint="eastAsia"/>
          <w:kern w:val="0"/>
          <w:sz w:val="28"/>
          <w:szCs w:val="28"/>
        </w:rPr>
        <w:t>、投标人应当编制响应文件正本一份，</w:t>
      </w:r>
      <w:r w:rsidRPr="00EB5BEA">
        <w:rPr>
          <w:rFonts w:ascii="宋体" w:hAnsi="宋体" w:cs="宋体" w:hint="eastAsia"/>
          <w:b/>
          <w:kern w:val="0"/>
          <w:sz w:val="28"/>
          <w:szCs w:val="28"/>
          <w:u w:val="single"/>
        </w:rPr>
        <w:t>必须进行胶装</w:t>
      </w:r>
      <w:r w:rsidRPr="00EB5BEA">
        <w:rPr>
          <w:rFonts w:ascii="宋体" w:hAnsi="宋体" w:cs="宋体" w:hint="eastAsia"/>
          <w:kern w:val="0"/>
          <w:sz w:val="28"/>
          <w:szCs w:val="28"/>
        </w:rPr>
        <w:t>。响应文件不得行间插字、涂改或增删。如有修改错漏处，必须由响应文件签署人签字或盖章，否则视为无效文件。上述投标资料需装入档案袋，密封盖章。</w:t>
      </w:r>
    </w:p>
    <w:p w:rsidR="00315E0E" w:rsidRPr="00EB5BEA" w:rsidRDefault="00315E0E" w:rsidP="00315E0E">
      <w:pPr>
        <w:spacing w:line="400" w:lineRule="exact"/>
        <w:ind w:leftChars="-67" w:left="-141" w:rightChars="-94" w:right="-197" w:firstLineChars="200" w:firstLine="560"/>
        <w:jc w:val="left"/>
        <w:rPr>
          <w:rFonts w:ascii="宋体" w:hAnsi="宋体" w:cs="宋体"/>
          <w:color w:val="FF0000"/>
          <w:kern w:val="0"/>
          <w:sz w:val="28"/>
          <w:szCs w:val="28"/>
        </w:rPr>
      </w:pPr>
      <w:r w:rsidRPr="00EB5BEA">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spacing w:line="340" w:lineRule="exact"/>
        <w:ind w:rightChars="-94" w:right="-197"/>
        <w:rPr>
          <w:rFonts w:ascii="宋体" w:hAnsi="宋体" w:cs="宋体"/>
          <w:color w:val="FF0000"/>
          <w:kern w:val="0"/>
          <w:sz w:val="28"/>
          <w:szCs w:val="28"/>
        </w:rPr>
      </w:pPr>
    </w:p>
    <w:p w:rsidR="00315E0E" w:rsidRPr="00EB5BEA" w:rsidRDefault="00315E0E" w:rsidP="00315E0E">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EB5BEA">
        <w:rPr>
          <w:rFonts w:hint="eastAsia"/>
        </w:rPr>
        <w:lastRenderedPageBreak/>
        <w:t>响应文件</w:t>
      </w:r>
      <w:bookmarkEnd w:id="1"/>
      <w:bookmarkEnd w:id="2"/>
      <w:bookmarkEnd w:id="3"/>
      <w:bookmarkEnd w:id="4"/>
      <w:bookmarkEnd w:id="5"/>
      <w:bookmarkEnd w:id="6"/>
      <w:bookmarkEnd w:id="7"/>
      <w:r w:rsidRPr="00EB5BEA">
        <w:rPr>
          <w:rFonts w:hint="eastAsia"/>
        </w:rPr>
        <w:t>封皮</w:t>
      </w:r>
    </w:p>
    <w:p w:rsidR="00315E0E" w:rsidRPr="00EB5BEA" w:rsidRDefault="00315E0E" w:rsidP="00315E0E">
      <w:pPr>
        <w:rPr>
          <w:rFonts w:ascii="宋体" w:hAnsi="宋体"/>
        </w:rPr>
      </w:pPr>
    </w:p>
    <w:p w:rsidR="00315E0E" w:rsidRPr="00EB5BEA" w:rsidRDefault="00315E0E" w:rsidP="00315E0E">
      <w:pPr>
        <w:pStyle w:val="4"/>
        <w:jc w:val="center"/>
        <w:rPr>
          <w:rFonts w:ascii="黑体" w:eastAsia="黑体" w:hAnsi="黑体"/>
          <w:b/>
          <w:bCs/>
          <w:sz w:val="44"/>
          <w:szCs w:val="44"/>
        </w:rPr>
      </w:pPr>
    </w:p>
    <w:p w:rsidR="00315E0E" w:rsidRPr="00EB5BEA" w:rsidRDefault="00315E0E" w:rsidP="00315E0E">
      <w:pPr>
        <w:pStyle w:val="4"/>
        <w:jc w:val="center"/>
        <w:rPr>
          <w:rFonts w:ascii="黑体" w:eastAsia="黑体" w:hAnsi="黑体"/>
          <w:b/>
          <w:bCs/>
          <w:sz w:val="44"/>
          <w:szCs w:val="44"/>
        </w:rPr>
      </w:pPr>
    </w:p>
    <w:p w:rsidR="00315E0E" w:rsidRPr="00EB5BEA" w:rsidRDefault="00315E0E" w:rsidP="00315E0E">
      <w:pPr>
        <w:pStyle w:val="4"/>
        <w:rPr>
          <w:rFonts w:ascii="楷体_GB2312" w:eastAsia="楷体_GB2312"/>
          <w:b/>
          <w:bCs/>
          <w:sz w:val="54"/>
        </w:rPr>
      </w:pPr>
    </w:p>
    <w:p w:rsidR="00315E0E" w:rsidRPr="00EB5BEA" w:rsidRDefault="00315E0E" w:rsidP="00315E0E">
      <w:pPr>
        <w:pStyle w:val="4"/>
        <w:jc w:val="center"/>
        <w:rPr>
          <w:rFonts w:ascii="黑体" w:eastAsia="黑体" w:hAnsi="黑体"/>
          <w:b/>
          <w:bCs/>
          <w:sz w:val="88"/>
          <w:szCs w:val="88"/>
        </w:rPr>
      </w:pPr>
      <w:r w:rsidRPr="00EB5BEA">
        <w:rPr>
          <w:rFonts w:ascii="黑体" w:eastAsia="黑体" w:hAnsi="黑体" w:hint="eastAsia"/>
          <w:b/>
          <w:bCs/>
          <w:sz w:val="88"/>
          <w:szCs w:val="88"/>
        </w:rPr>
        <w:t>响应文件</w:t>
      </w:r>
    </w:p>
    <w:p w:rsidR="00315E0E" w:rsidRPr="00EB5BEA" w:rsidRDefault="00315E0E" w:rsidP="00315E0E">
      <w:pPr>
        <w:pStyle w:val="4"/>
        <w:spacing w:line="500" w:lineRule="exact"/>
        <w:rPr>
          <w:rFonts w:ascii="楷体_GB2312" w:eastAsia="楷体_GB2312"/>
          <w:b/>
          <w:sz w:val="32"/>
          <w:szCs w:val="32"/>
        </w:rPr>
      </w:pPr>
    </w:p>
    <w:p w:rsidR="00315E0E" w:rsidRPr="00EB5BEA" w:rsidRDefault="00315E0E" w:rsidP="00315E0E">
      <w:pPr>
        <w:pStyle w:val="4"/>
        <w:spacing w:line="500" w:lineRule="exact"/>
        <w:ind w:firstLineChars="200" w:firstLine="562"/>
        <w:rPr>
          <w:rFonts w:ascii="楷体_GB2312" w:eastAsia="楷体_GB2312"/>
          <w:b/>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500" w:lineRule="exact"/>
        <w:ind w:firstLineChars="200" w:firstLine="560"/>
        <w:rPr>
          <w:rFonts w:ascii="楷体_GB2312" w:eastAsia="楷体_GB2312"/>
          <w:sz w:val="28"/>
        </w:rPr>
      </w:pPr>
    </w:p>
    <w:p w:rsidR="00315E0E" w:rsidRPr="00EB5BEA" w:rsidRDefault="00315E0E" w:rsidP="00315E0E">
      <w:pPr>
        <w:pStyle w:val="4"/>
        <w:spacing w:line="360" w:lineRule="auto"/>
        <w:ind w:leftChars="67" w:left="141"/>
        <w:rPr>
          <w:rFonts w:ascii="黑体" w:eastAsia="黑体" w:hAnsi="黑体"/>
          <w:b/>
          <w:bCs/>
          <w:sz w:val="44"/>
          <w:szCs w:val="44"/>
          <w:u w:val="single"/>
        </w:rPr>
      </w:pPr>
      <w:r w:rsidRPr="00EB5BEA">
        <w:rPr>
          <w:rFonts w:ascii="黑体" w:eastAsia="黑体" w:hAnsi="黑体" w:hint="eastAsia"/>
          <w:b/>
          <w:sz w:val="44"/>
          <w:szCs w:val="44"/>
        </w:rPr>
        <w:t>项目编号：</w:t>
      </w:r>
      <w:r w:rsidRPr="00EB5BEA">
        <w:rPr>
          <w:rFonts w:ascii="黑体" w:eastAsia="黑体" w:hAnsi="黑体" w:hint="eastAsia"/>
          <w:b/>
          <w:sz w:val="44"/>
          <w:szCs w:val="44"/>
          <w:u w:val="single"/>
        </w:rPr>
        <w:t>__________________________</w:t>
      </w:r>
    </w:p>
    <w:p w:rsidR="00315E0E" w:rsidRPr="00EB5BEA" w:rsidRDefault="00315E0E" w:rsidP="00315E0E">
      <w:pPr>
        <w:pStyle w:val="4"/>
        <w:spacing w:line="360" w:lineRule="auto"/>
        <w:ind w:leftChars="67" w:left="141"/>
        <w:rPr>
          <w:rFonts w:ascii="黑体" w:eastAsia="黑体" w:hAnsi="黑体"/>
          <w:b/>
          <w:sz w:val="44"/>
          <w:szCs w:val="44"/>
          <w:u w:val="single"/>
        </w:rPr>
      </w:pPr>
      <w:r w:rsidRPr="00EB5BEA">
        <w:rPr>
          <w:rFonts w:ascii="黑体" w:eastAsia="黑体" w:hAnsi="黑体" w:hint="eastAsia"/>
          <w:b/>
          <w:sz w:val="44"/>
          <w:szCs w:val="44"/>
        </w:rPr>
        <w:t>项目名称：</w:t>
      </w:r>
      <w:r w:rsidRPr="00EB5BEA">
        <w:rPr>
          <w:rFonts w:ascii="黑体" w:eastAsia="黑体" w:hAnsi="黑体" w:hint="eastAsia"/>
          <w:b/>
          <w:sz w:val="44"/>
          <w:szCs w:val="44"/>
          <w:u w:val="single"/>
        </w:rPr>
        <w:t>__________________________</w:t>
      </w:r>
    </w:p>
    <w:p w:rsidR="00315E0E" w:rsidRPr="00EB5BEA" w:rsidRDefault="00315E0E" w:rsidP="00315E0E">
      <w:pPr>
        <w:pStyle w:val="4"/>
        <w:spacing w:line="360" w:lineRule="auto"/>
        <w:ind w:leftChars="67" w:left="141"/>
        <w:rPr>
          <w:rFonts w:ascii="黑体" w:eastAsia="黑体" w:hAnsi="黑体"/>
          <w:b/>
          <w:sz w:val="44"/>
          <w:szCs w:val="44"/>
          <w:u w:val="single"/>
        </w:rPr>
      </w:pPr>
      <w:r w:rsidRPr="00EB5BEA">
        <w:rPr>
          <w:rFonts w:ascii="黑体" w:eastAsia="黑体" w:hAnsi="黑体" w:hint="eastAsia"/>
          <w:b/>
          <w:sz w:val="44"/>
          <w:szCs w:val="44"/>
        </w:rPr>
        <w:t>供应商名称：</w:t>
      </w:r>
      <w:r w:rsidRPr="00EB5BEA">
        <w:rPr>
          <w:rFonts w:ascii="黑体" w:eastAsia="黑体" w:hAnsi="黑体" w:hint="eastAsia"/>
          <w:b/>
          <w:sz w:val="44"/>
          <w:szCs w:val="44"/>
          <w:u w:val="single"/>
        </w:rPr>
        <w:t>________________</w:t>
      </w:r>
      <w:r w:rsidRPr="00EB5BEA">
        <w:rPr>
          <w:rFonts w:ascii="黑体" w:eastAsia="黑体" w:hAnsi="黑体" w:hint="eastAsia"/>
          <w:b/>
          <w:sz w:val="44"/>
          <w:szCs w:val="44"/>
        </w:rPr>
        <w:t>（签章）</w:t>
      </w:r>
    </w:p>
    <w:p w:rsidR="00315E0E" w:rsidRPr="00EB5BEA" w:rsidRDefault="00315E0E" w:rsidP="00315E0E">
      <w:pPr>
        <w:pStyle w:val="4"/>
        <w:spacing w:line="360" w:lineRule="auto"/>
        <w:ind w:leftChars="67" w:left="141"/>
        <w:rPr>
          <w:rFonts w:ascii="黑体" w:eastAsia="黑体" w:hAnsi="黑体"/>
          <w:b/>
          <w:bCs/>
          <w:sz w:val="44"/>
          <w:szCs w:val="44"/>
          <w:u w:val="single"/>
        </w:rPr>
      </w:pPr>
      <w:r w:rsidRPr="00EB5BEA">
        <w:rPr>
          <w:rFonts w:ascii="黑体" w:eastAsia="黑体" w:hAnsi="黑体" w:hint="eastAsia"/>
          <w:b/>
          <w:bCs/>
          <w:sz w:val="44"/>
          <w:szCs w:val="44"/>
        </w:rPr>
        <w:t xml:space="preserve">日  </w:t>
      </w:r>
      <w:r w:rsidRPr="00EB5BEA">
        <w:rPr>
          <w:rFonts w:ascii="黑体" w:eastAsia="黑体" w:hAnsi="黑体"/>
          <w:b/>
          <w:bCs/>
          <w:sz w:val="44"/>
          <w:szCs w:val="44"/>
        </w:rPr>
        <w:t xml:space="preserve">  </w:t>
      </w:r>
      <w:r w:rsidRPr="00EB5BEA">
        <w:rPr>
          <w:rFonts w:ascii="黑体" w:eastAsia="黑体" w:hAnsi="黑体" w:hint="eastAsia"/>
          <w:b/>
          <w:bCs/>
          <w:sz w:val="44"/>
          <w:szCs w:val="44"/>
        </w:rPr>
        <w:t>期：</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年</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月</w:t>
      </w:r>
      <w:r w:rsidRPr="00EB5BEA">
        <w:rPr>
          <w:rFonts w:ascii="黑体" w:eastAsia="黑体" w:hAnsi="黑体" w:hint="eastAsia"/>
          <w:b/>
          <w:bCs/>
          <w:sz w:val="44"/>
          <w:szCs w:val="44"/>
          <w:u w:val="single"/>
        </w:rPr>
        <w:t xml:space="preserve">      </w:t>
      </w:r>
      <w:r w:rsidRPr="00EB5BEA">
        <w:rPr>
          <w:rFonts w:ascii="黑体" w:eastAsia="黑体" w:hAnsi="黑体" w:hint="eastAsia"/>
          <w:b/>
          <w:bCs/>
          <w:sz w:val="44"/>
          <w:szCs w:val="44"/>
        </w:rPr>
        <w:t>日</w:t>
      </w:r>
    </w:p>
    <w:p w:rsidR="00315E0E" w:rsidRPr="00EB5BEA" w:rsidRDefault="00315E0E" w:rsidP="00315E0E">
      <w:pPr>
        <w:ind w:leftChars="-67" w:left="-141" w:rightChars="-94" w:right="-197" w:firstLineChars="200" w:firstLine="883"/>
        <w:jc w:val="center"/>
        <w:rPr>
          <w:rFonts w:ascii="宋体" w:hAnsi="宋体"/>
          <w:b/>
          <w:sz w:val="44"/>
        </w:rPr>
      </w:pPr>
    </w:p>
    <w:p w:rsidR="00315E0E" w:rsidRPr="00EB5BEA" w:rsidRDefault="00315E0E" w:rsidP="00315E0E">
      <w:pPr>
        <w:ind w:leftChars="-67" w:left="-141" w:rightChars="-94" w:right="-197" w:firstLineChars="200" w:firstLine="883"/>
        <w:jc w:val="center"/>
        <w:rPr>
          <w:rFonts w:ascii="宋体" w:hAnsi="宋体"/>
          <w:b/>
          <w:sz w:val="44"/>
        </w:rPr>
      </w:pPr>
    </w:p>
    <w:p w:rsidR="00315E0E" w:rsidRDefault="00315E0E" w:rsidP="00315E0E">
      <w:pPr>
        <w:ind w:leftChars="-67" w:left="-141" w:rightChars="-94" w:right="-197" w:firstLineChars="200" w:firstLine="883"/>
        <w:jc w:val="center"/>
        <w:rPr>
          <w:rFonts w:ascii="宋体" w:hAnsi="宋体"/>
          <w:b/>
          <w:sz w:val="44"/>
        </w:rPr>
      </w:pPr>
    </w:p>
    <w:p w:rsidR="00315E0E" w:rsidRPr="00EB5BEA" w:rsidRDefault="00315E0E" w:rsidP="00315E0E">
      <w:pPr>
        <w:ind w:leftChars="-67" w:left="-141" w:rightChars="-94" w:right="-197" w:firstLineChars="200" w:firstLine="883"/>
        <w:jc w:val="center"/>
        <w:rPr>
          <w:rFonts w:ascii="宋体" w:hAnsi="宋体" w:hint="eastAsia"/>
          <w:b/>
          <w:sz w:val="44"/>
        </w:rPr>
      </w:pPr>
      <w:bookmarkStart w:id="8" w:name="_GoBack"/>
      <w:bookmarkEnd w:id="8"/>
    </w:p>
    <w:p w:rsidR="00315E0E" w:rsidRPr="00EB5BEA" w:rsidRDefault="00315E0E" w:rsidP="00315E0E">
      <w:pPr>
        <w:ind w:leftChars="-67" w:left="-141" w:rightChars="-94" w:right="-197" w:firstLineChars="200" w:firstLine="883"/>
        <w:jc w:val="center"/>
        <w:rPr>
          <w:rFonts w:ascii="宋体" w:hAnsi="宋体" w:cs="宋体"/>
          <w:color w:val="FF0000"/>
          <w:kern w:val="0"/>
          <w:sz w:val="28"/>
          <w:szCs w:val="24"/>
        </w:rPr>
      </w:pPr>
      <w:r w:rsidRPr="00EB5BEA">
        <w:rPr>
          <w:rFonts w:ascii="宋体" w:hAnsi="宋体" w:hint="eastAsia"/>
          <w:b/>
          <w:sz w:val="44"/>
        </w:rPr>
        <w:lastRenderedPageBreak/>
        <w:t>响应函</w:t>
      </w:r>
      <w:bookmarkEnd w:id="0"/>
    </w:p>
    <w:p w:rsidR="00315E0E" w:rsidRPr="00EB5BEA" w:rsidRDefault="00315E0E" w:rsidP="00315E0E">
      <w:pPr>
        <w:widowControl/>
        <w:spacing w:line="360" w:lineRule="auto"/>
        <w:rPr>
          <w:rFonts w:ascii="宋体" w:hAnsi="宋体"/>
          <w:b/>
          <w:sz w:val="28"/>
          <w:szCs w:val="28"/>
          <w:u w:val="single"/>
        </w:rPr>
      </w:pPr>
      <w:r w:rsidRPr="00EB5BEA">
        <w:rPr>
          <w:rFonts w:ascii="宋体" w:hAnsi="宋体" w:hint="eastAsia"/>
          <w:b/>
          <w:sz w:val="28"/>
          <w:szCs w:val="28"/>
        </w:rPr>
        <w:t>致：</w:t>
      </w:r>
      <w:r w:rsidRPr="00EB5BEA">
        <w:rPr>
          <w:rFonts w:ascii="宋体" w:hAnsi="宋体" w:hint="eastAsia"/>
          <w:b/>
          <w:sz w:val="28"/>
          <w:szCs w:val="28"/>
          <w:u w:val="single"/>
        </w:rPr>
        <w:t>宜昌市</w:t>
      </w:r>
      <w:r w:rsidRPr="00EB5BEA">
        <w:rPr>
          <w:rFonts w:ascii="宋体" w:hAnsi="宋体"/>
          <w:b/>
          <w:sz w:val="28"/>
          <w:szCs w:val="28"/>
          <w:u w:val="single"/>
        </w:rPr>
        <w:t>中心人民医院</w:t>
      </w:r>
    </w:p>
    <w:p w:rsidR="00315E0E" w:rsidRPr="00EB5BEA" w:rsidRDefault="00315E0E" w:rsidP="00315E0E">
      <w:pPr>
        <w:spacing w:line="360" w:lineRule="auto"/>
        <w:ind w:firstLineChars="200" w:firstLine="560"/>
        <w:rPr>
          <w:rFonts w:ascii="宋体" w:hAnsi="宋体"/>
          <w:sz w:val="28"/>
          <w:szCs w:val="28"/>
        </w:rPr>
      </w:pPr>
      <w:r w:rsidRPr="00EB5BEA">
        <w:rPr>
          <w:rFonts w:ascii="宋体" w:hAnsi="宋体" w:hint="eastAsia"/>
          <w:sz w:val="28"/>
          <w:szCs w:val="28"/>
        </w:rPr>
        <w:t>依据贵方</w:t>
      </w:r>
      <w:r w:rsidRPr="00EB5BEA">
        <w:rPr>
          <w:rFonts w:ascii="宋体" w:hAnsi="宋体" w:hint="eastAsia"/>
          <w:sz w:val="28"/>
          <w:szCs w:val="28"/>
          <w:u w:val="single"/>
        </w:rPr>
        <w:t xml:space="preserve"> （              项目）</w:t>
      </w:r>
      <w:r w:rsidRPr="00EB5BEA">
        <w:rPr>
          <w:rFonts w:ascii="宋体" w:hAnsi="宋体" w:hint="eastAsia"/>
          <w:sz w:val="28"/>
          <w:szCs w:val="28"/>
        </w:rPr>
        <w:t>采购的邀请，我方代表</w:t>
      </w:r>
      <w:r w:rsidRPr="00EB5BEA">
        <w:rPr>
          <w:rFonts w:ascii="宋体" w:hAnsi="宋体" w:hint="eastAsia"/>
          <w:sz w:val="28"/>
          <w:szCs w:val="28"/>
          <w:u w:val="single"/>
        </w:rPr>
        <w:t>（姓名、职务）</w:t>
      </w:r>
      <w:r w:rsidRPr="00EB5BEA">
        <w:rPr>
          <w:rFonts w:ascii="宋体" w:hAnsi="宋体" w:hint="eastAsia"/>
          <w:sz w:val="28"/>
          <w:szCs w:val="28"/>
        </w:rPr>
        <w:t>经正式授权并代表</w:t>
      </w:r>
      <w:r w:rsidRPr="00EB5BEA">
        <w:rPr>
          <w:rFonts w:ascii="宋体" w:hAnsi="宋体" w:hint="eastAsia"/>
          <w:sz w:val="28"/>
          <w:szCs w:val="28"/>
          <w:u w:val="single"/>
        </w:rPr>
        <w:t>（供应商名称、地址）</w:t>
      </w:r>
      <w:r w:rsidRPr="00EB5BEA">
        <w:rPr>
          <w:rFonts w:ascii="宋体" w:hAnsi="宋体" w:hint="eastAsia"/>
          <w:sz w:val="28"/>
          <w:szCs w:val="28"/>
        </w:rPr>
        <w:t xml:space="preserve">提交下述响应文件。  </w:t>
      </w:r>
    </w:p>
    <w:p w:rsidR="00315E0E" w:rsidRPr="00EB5BEA" w:rsidRDefault="00315E0E" w:rsidP="00315E0E">
      <w:pPr>
        <w:snapToGrid w:val="0"/>
        <w:spacing w:line="360" w:lineRule="auto"/>
        <w:ind w:firstLine="555"/>
        <w:rPr>
          <w:rFonts w:ascii="宋体" w:hAnsi="宋体"/>
          <w:sz w:val="28"/>
          <w:szCs w:val="28"/>
        </w:rPr>
      </w:pPr>
      <w:r w:rsidRPr="00EB5BEA">
        <w:rPr>
          <w:rFonts w:ascii="宋体" w:hAnsi="宋体" w:hint="eastAsia"/>
          <w:sz w:val="28"/>
          <w:szCs w:val="28"/>
        </w:rPr>
        <w:t>1．我方郑重承诺：我们是符合《政府采购法》第二十二条规定的供应商。</w:t>
      </w:r>
    </w:p>
    <w:p w:rsidR="00315E0E" w:rsidRPr="00EB5BEA" w:rsidRDefault="00315E0E" w:rsidP="00315E0E">
      <w:pPr>
        <w:spacing w:line="360" w:lineRule="auto"/>
        <w:ind w:firstLineChars="200" w:firstLine="560"/>
        <w:rPr>
          <w:rFonts w:ascii="宋体" w:hAnsi="宋体"/>
          <w:sz w:val="28"/>
          <w:szCs w:val="28"/>
        </w:rPr>
      </w:pPr>
      <w:r w:rsidRPr="00EB5BEA">
        <w:rPr>
          <w:rFonts w:ascii="宋体" w:hAnsi="宋体" w:hint="eastAsia"/>
          <w:sz w:val="28"/>
          <w:szCs w:val="28"/>
        </w:rPr>
        <w:t>2．我们接受采购文件</w:t>
      </w:r>
      <w:r w:rsidRPr="00EB5BEA">
        <w:rPr>
          <w:rFonts w:ascii="宋体" w:hAnsi="宋体"/>
          <w:sz w:val="28"/>
          <w:szCs w:val="28"/>
        </w:rPr>
        <w:t>和</w:t>
      </w:r>
      <w:r w:rsidRPr="00EB5BEA">
        <w:rPr>
          <w:rFonts w:ascii="宋体" w:hAnsi="宋体" w:hint="eastAsia"/>
          <w:sz w:val="28"/>
          <w:szCs w:val="28"/>
        </w:rPr>
        <w:t>响应文件的所有的条款和规定。</w:t>
      </w:r>
    </w:p>
    <w:p w:rsidR="00315E0E" w:rsidRPr="00EB5BEA" w:rsidRDefault="00315E0E" w:rsidP="00315E0E">
      <w:pPr>
        <w:spacing w:line="360" w:lineRule="auto"/>
        <w:ind w:firstLine="540"/>
        <w:rPr>
          <w:rFonts w:ascii="宋体" w:hAnsi="宋体"/>
          <w:sz w:val="28"/>
          <w:szCs w:val="28"/>
        </w:rPr>
      </w:pPr>
      <w:r w:rsidRPr="00EB5BEA">
        <w:rPr>
          <w:rFonts w:ascii="宋体" w:hAnsi="宋体" w:hint="eastAsia"/>
          <w:sz w:val="28"/>
          <w:szCs w:val="28"/>
        </w:rPr>
        <w:t>3．本响应文件的有效期为从截止时间起计算的九十天，在此期间，采购文件和</w:t>
      </w:r>
      <w:r w:rsidRPr="00EB5BEA">
        <w:rPr>
          <w:rFonts w:ascii="宋体" w:hAnsi="宋体"/>
          <w:sz w:val="28"/>
          <w:szCs w:val="28"/>
        </w:rPr>
        <w:t>响应文件</w:t>
      </w:r>
      <w:r w:rsidRPr="00EB5BEA">
        <w:rPr>
          <w:rFonts w:ascii="宋体" w:hAnsi="宋体" w:hint="eastAsia"/>
          <w:sz w:val="28"/>
          <w:szCs w:val="28"/>
        </w:rPr>
        <w:t>将始终对我们具有约束力，并可随时被接受。如果我们成交，采购文件和</w:t>
      </w:r>
      <w:r w:rsidRPr="00EB5BEA">
        <w:rPr>
          <w:rFonts w:ascii="宋体" w:hAnsi="宋体"/>
          <w:sz w:val="28"/>
          <w:szCs w:val="28"/>
        </w:rPr>
        <w:t>响应文件</w:t>
      </w:r>
      <w:r w:rsidRPr="00EB5BEA">
        <w:rPr>
          <w:rFonts w:ascii="宋体" w:hAnsi="宋体" w:hint="eastAsia"/>
          <w:sz w:val="28"/>
          <w:szCs w:val="28"/>
        </w:rPr>
        <w:t>在此期间之后将继续保持有效。</w:t>
      </w:r>
    </w:p>
    <w:p w:rsidR="00315E0E" w:rsidRPr="00EB5BEA" w:rsidRDefault="00315E0E" w:rsidP="00315E0E">
      <w:pPr>
        <w:spacing w:line="360" w:lineRule="auto"/>
        <w:ind w:firstLine="540"/>
        <w:rPr>
          <w:rFonts w:ascii="宋体" w:hAnsi="宋体"/>
          <w:sz w:val="28"/>
          <w:szCs w:val="28"/>
        </w:rPr>
      </w:pPr>
      <w:r w:rsidRPr="00EB5BEA">
        <w:rPr>
          <w:rFonts w:ascii="宋体" w:hAnsi="宋体"/>
          <w:sz w:val="28"/>
          <w:szCs w:val="28"/>
        </w:rPr>
        <w:t>4</w:t>
      </w:r>
      <w:r w:rsidRPr="00EB5BEA">
        <w:rPr>
          <w:rFonts w:ascii="宋体" w:hAnsi="宋体" w:hint="eastAsia"/>
          <w:sz w:val="28"/>
          <w:szCs w:val="28"/>
        </w:rPr>
        <w:t>. 我方愿意向贵方提供任何与本项投标有关的数据、情况和技术资料。若贵方需要，我方愿意提供我方作出的一切承诺的证明材料。</w:t>
      </w:r>
    </w:p>
    <w:p w:rsidR="00315E0E" w:rsidRPr="00EB5BEA" w:rsidRDefault="00315E0E" w:rsidP="00315E0E">
      <w:pPr>
        <w:spacing w:line="360" w:lineRule="auto"/>
        <w:rPr>
          <w:rFonts w:ascii="宋体" w:hAnsi="宋体"/>
          <w:sz w:val="28"/>
          <w:szCs w:val="28"/>
        </w:rPr>
      </w:pPr>
      <w:r w:rsidRPr="00EB5BEA">
        <w:rPr>
          <w:rFonts w:ascii="宋体" w:hAnsi="宋体" w:hint="eastAsia"/>
          <w:sz w:val="28"/>
          <w:szCs w:val="28"/>
        </w:rPr>
        <w:t xml:space="preserve">                        </w:t>
      </w:r>
    </w:p>
    <w:p w:rsidR="00315E0E" w:rsidRPr="00EB5BEA" w:rsidRDefault="00315E0E" w:rsidP="00315E0E">
      <w:pPr>
        <w:snapToGrid w:val="0"/>
        <w:spacing w:line="360" w:lineRule="auto"/>
        <w:rPr>
          <w:rFonts w:ascii="宋体" w:hAnsi="宋体"/>
          <w:sz w:val="28"/>
          <w:szCs w:val="28"/>
        </w:rPr>
      </w:pPr>
      <w:r w:rsidRPr="00EB5BEA">
        <w:rPr>
          <w:rFonts w:ascii="宋体" w:hAnsi="宋体" w:hint="eastAsia"/>
          <w:sz w:val="28"/>
          <w:szCs w:val="28"/>
        </w:rPr>
        <w:t>供应商名称（公章）：</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地址：</w:t>
      </w:r>
      <w:r w:rsidRPr="00EB5BEA">
        <w:rPr>
          <w:rFonts w:ascii="宋体" w:hAnsi="宋体" w:hint="eastAsia"/>
          <w:sz w:val="28"/>
          <w:szCs w:val="28"/>
          <w:u w:val="single"/>
        </w:rPr>
        <w:t xml:space="preserve">                 </w:t>
      </w:r>
      <w:r w:rsidRPr="00EB5BEA">
        <w:rPr>
          <w:rFonts w:ascii="宋体" w:hAnsi="宋体" w:hint="eastAsia"/>
          <w:sz w:val="28"/>
          <w:szCs w:val="28"/>
        </w:rPr>
        <w:t>邮编：</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电话：</w:t>
      </w:r>
      <w:r w:rsidRPr="00EB5BEA">
        <w:rPr>
          <w:rFonts w:ascii="宋体" w:hAnsi="宋体" w:hint="eastAsia"/>
          <w:sz w:val="28"/>
          <w:szCs w:val="28"/>
          <w:u w:val="single"/>
        </w:rPr>
        <w:t xml:space="preserve">                 </w:t>
      </w:r>
      <w:r w:rsidRPr="00EB5BEA">
        <w:rPr>
          <w:rFonts w:ascii="宋体" w:hAnsi="宋体" w:hint="eastAsia"/>
          <w:sz w:val="28"/>
          <w:szCs w:val="28"/>
        </w:rPr>
        <w:t>传真：</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sz w:val="28"/>
          <w:szCs w:val="28"/>
          <w:u w:val="single"/>
        </w:rPr>
      </w:pPr>
      <w:r w:rsidRPr="00EB5BEA">
        <w:rPr>
          <w:rFonts w:ascii="宋体" w:hAnsi="宋体" w:hint="eastAsia"/>
          <w:sz w:val="28"/>
          <w:szCs w:val="28"/>
        </w:rPr>
        <w:t>法人代表或授权委托人（签字或印章）：</w:t>
      </w:r>
      <w:r w:rsidRPr="00EB5BEA">
        <w:rPr>
          <w:rFonts w:ascii="宋体" w:hAnsi="宋体" w:hint="eastAsia"/>
          <w:sz w:val="28"/>
          <w:szCs w:val="28"/>
          <w:u w:val="single"/>
        </w:rPr>
        <w:t xml:space="preserve">            </w:t>
      </w:r>
    </w:p>
    <w:p w:rsidR="00315E0E" w:rsidRPr="00EB5BEA" w:rsidRDefault="00315E0E" w:rsidP="00315E0E">
      <w:pPr>
        <w:snapToGrid w:val="0"/>
        <w:spacing w:line="360" w:lineRule="auto"/>
        <w:rPr>
          <w:rFonts w:ascii="宋体" w:hAnsi="宋体"/>
          <w:color w:val="000000"/>
          <w:spacing w:val="20"/>
          <w:sz w:val="28"/>
          <w:szCs w:val="28"/>
        </w:rPr>
      </w:pPr>
      <w:r w:rsidRPr="00EB5BEA">
        <w:rPr>
          <w:rFonts w:ascii="宋体" w:hAnsi="宋体" w:hint="eastAsia"/>
          <w:sz w:val="28"/>
          <w:szCs w:val="28"/>
        </w:rPr>
        <w:t>日期：</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年</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月</w:t>
      </w:r>
      <w:r w:rsidRPr="00EB5BEA">
        <w:rPr>
          <w:rFonts w:ascii="宋体" w:hAnsi="宋体" w:hint="eastAsia"/>
          <w:color w:val="000000"/>
          <w:spacing w:val="20"/>
          <w:sz w:val="28"/>
          <w:szCs w:val="28"/>
          <w:u w:val="single"/>
        </w:rPr>
        <w:t xml:space="preserve">    </w:t>
      </w:r>
      <w:r w:rsidRPr="00EB5BEA">
        <w:rPr>
          <w:rFonts w:ascii="宋体" w:hAnsi="宋体" w:hint="eastAsia"/>
          <w:color w:val="000000"/>
          <w:spacing w:val="20"/>
          <w:sz w:val="28"/>
          <w:szCs w:val="28"/>
        </w:rPr>
        <w:t>日</w:t>
      </w: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napToGrid w:val="0"/>
        <w:spacing w:line="360" w:lineRule="auto"/>
        <w:rPr>
          <w:rFonts w:ascii="宋体" w:hAnsi="宋体"/>
          <w:color w:val="000000"/>
          <w:spacing w:val="20"/>
          <w:sz w:val="28"/>
          <w:szCs w:val="28"/>
        </w:rPr>
      </w:pPr>
    </w:p>
    <w:p w:rsidR="00315E0E" w:rsidRPr="00EB5BEA" w:rsidRDefault="00315E0E" w:rsidP="00315E0E">
      <w:pPr>
        <w:spacing w:line="360" w:lineRule="auto"/>
        <w:jc w:val="center"/>
        <w:rPr>
          <w:rFonts w:ascii="宋体" w:hAnsi="宋体"/>
          <w:b/>
          <w:sz w:val="28"/>
          <w:szCs w:val="24"/>
        </w:rPr>
      </w:pPr>
      <w:r w:rsidRPr="00EB5BEA">
        <w:rPr>
          <w:rFonts w:ascii="宋体" w:hAnsi="宋体" w:hint="eastAsia"/>
          <w:b/>
          <w:sz w:val="28"/>
          <w:szCs w:val="24"/>
        </w:rPr>
        <w:lastRenderedPageBreak/>
        <w:t>法定代表人资格证明书</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单位名称：</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单位性质：</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地    址：</w:t>
      </w:r>
      <w:r w:rsidRPr="00EB5BEA">
        <w:rPr>
          <w:rFonts w:ascii="宋体" w:hAnsi="宋体" w:hint="eastAsia"/>
          <w:sz w:val="24"/>
          <w:szCs w:val="24"/>
          <w:u w:val="single"/>
        </w:rPr>
        <w:tab/>
      </w:r>
      <w:r w:rsidRPr="00EB5BEA">
        <w:rPr>
          <w:rFonts w:ascii="宋体" w:hAnsi="宋体" w:hint="eastAsia"/>
          <w:sz w:val="24"/>
          <w:szCs w:val="24"/>
          <w:u w:val="single"/>
        </w:rPr>
        <w:tab/>
        <w:t xml:space="preserve">  </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t xml:space="preserve">       </w:t>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r w:rsidRPr="00EB5BEA">
        <w:rPr>
          <w:rFonts w:ascii="宋体" w:hAnsi="宋体" w:hint="eastAsia"/>
          <w:sz w:val="24"/>
          <w:szCs w:val="24"/>
          <w:u w:val="single"/>
        </w:rPr>
        <w:tab/>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成立时间：</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日</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经营期限：</w:t>
      </w:r>
      <w:r w:rsidRPr="00EB5BEA">
        <w:rPr>
          <w:rFonts w:ascii="宋体" w:hAnsi="宋体" w:hint="eastAsia"/>
          <w:sz w:val="24"/>
          <w:szCs w:val="24"/>
          <w:u w:val="single"/>
        </w:rPr>
        <w:tab/>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u w:val="single"/>
        </w:rPr>
      </w:pPr>
      <w:r w:rsidRPr="00EB5BEA">
        <w:rPr>
          <w:rFonts w:ascii="宋体" w:hAnsi="宋体" w:hint="eastAsia"/>
          <w:sz w:val="24"/>
          <w:szCs w:val="24"/>
        </w:rPr>
        <w:t>姓    名：</w:t>
      </w:r>
      <w:r w:rsidRPr="00EB5BEA">
        <w:rPr>
          <w:rFonts w:ascii="宋体" w:hAnsi="宋体" w:hint="eastAsia"/>
          <w:sz w:val="24"/>
          <w:szCs w:val="24"/>
          <w:u w:val="single"/>
        </w:rPr>
        <w:t xml:space="preserve">         </w:t>
      </w:r>
      <w:r w:rsidRPr="00EB5BEA">
        <w:rPr>
          <w:rFonts w:ascii="宋体" w:hAnsi="宋体" w:hint="eastAsia"/>
          <w:sz w:val="24"/>
          <w:szCs w:val="24"/>
        </w:rPr>
        <w:t>性别：</w:t>
      </w:r>
      <w:r w:rsidRPr="00EB5BEA">
        <w:rPr>
          <w:rFonts w:ascii="宋体" w:hAnsi="宋体" w:hint="eastAsia"/>
          <w:sz w:val="24"/>
          <w:szCs w:val="24"/>
          <w:u w:val="single"/>
        </w:rPr>
        <w:t xml:space="preserve">     </w:t>
      </w:r>
      <w:r w:rsidRPr="00EB5BEA">
        <w:rPr>
          <w:rFonts w:ascii="宋体" w:hAnsi="宋体" w:hint="eastAsia"/>
          <w:sz w:val="24"/>
          <w:szCs w:val="24"/>
        </w:rPr>
        <w:t>年龄：</w:t>
      </w:r>
      <w:r w:rsidRPr="00EB5BEA">
        <w:rPr>
          <w:rFonts w:ascii="宋体" w:hAnsi="宋体" w:hint="eastAsia"/>
          <w:sz w:val="24"/>
          <w:szCs w:val="24"/>
          <w:u w:val="single"/>
        </w:rPr>
        <w:t xml:space="preserve">       </w:t>
      </w:r>
      <w:r w:rsidRPr="00EB5BEA">
        <w:rPr>
          <w:rFonts w:ascii="宋体" w:hAnsi="宋体" w:hint="eastAsia"/>
          <w:sz w:val="24"/>
          <w:szCs w:val="24"/>
        </w:rPr>
        <w:t>职务：</w:t>
      </w:r>
      <w:r w:rsidRPr="00EB5BEA">
        <w:rPr>
          <w:rFonts w:ascii="宋体" w:hAnsi="宋体" w:hint="eastAsia"/>
          <w:sz w:val="24"/>
          <w:szCs w:val="24"/>
          <w:u w:val="single"/>
        </w:rPr>
        <w:tab/>
        <w:t xml:space="preserve">  </w:t>
      </w:r>
      <w:r w:rsidRPr="00EB5BEA">
        <w:rPr>
          <w:rFonts w:ascii="宋体" w:hAnsi="宋体" w:hint="eastAsia"/>
          <w:sz w:val="24"/>
          <w:szCs w:val="24"/>
          <w:u w:val="single"/>
        </w:rPr>
        <w:tab/>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系</w:t>
      </w:r>
      <w:r w:rsidRPr="00EB5BEA">
        <w:rPr>
          <w:rFonts w:ascii="宋体" w:hAnsi="宋体" w:hint="eastAsia"/>
          <w:sz w:val="24"/>
          <w:szCs w:val="24"/>
          <w:u w:val="single"/>
        </w:rPr>
        <w:t xml:space="preserve">          （投标人单位名称）         </w:t>
      </w:r>
      <w:r w:rsidRPr="00EB5BEA">
        <w:rPr>
          <w:rFonts w:ascii="宋体" w:hAnsi="宋体" w:hint="eastAsia"/>
          <w:sz w:val="24"/>
          <w:szCs w:val="24"/>
        </w:rPr>
        <w:t>的法定代表人。</w:t>
      </w: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315E0E" w:rsidRPr="00EB5BEA" w:rsidTr="00657BB7">
        <w:trPr>
          <w:trHeight w:val="4406"/>
        </w:trPr>
        <w:tc>
          <w:tcPr>
            <w:tcW w:w="8296" w:type="dxa"/>
          </w:tcPr>
          <w:p w:rsidR="00315E0E" w:rsidRPr="00EB5BEA" w:rsidRDefault="00315E0E" w:rsidP="00657BB7">
            <w:pPr>
              <w:spacing w:line="360" w:lineRule="auto"/>
              <w:rPr>
                <w:rFonts w:ascii="宋体" w:hAnsi="宋体"/>
                <w:sz w:val="24"/>
                <w:szCs w:val="24"/>
              </w:rPr>
            </w:pPr>
            <w:r w:rsidRPr="00EB5BEA">
              <w:rPr>
                <w:rFonts w:ascii="宋体" w:hAnsi="宋体" w:hint="eastAsia"/>
                <w:sz w:val="24"/>
                <w:szCs w:val="24"/>
              </w:rPr>
              <w:t>附法人身份证扫描件：</w:t>
            </w:r>
          </w:p>
        </w:tc>
      </w:tr>
    </w:tbl>
    <w:p w:rsidR="00315E0E" w:rsidRPr="00EB5BEA" w:rsidRDefault="00315E0E" w:rsidP="00315E0E">
      <w:pPr>
        <w:spacing w:line="360" w:lineRule="auto"/>
        <w:rPr>
          <w:rFonts w:ascii="宋体" w:hAnsi="宋体"/>
          <w:sz w:val="24"/>
          <w:szCs w:val="24"/>
        </w:rPr>
      </w:pPr>
    </w:p>
    <w:p w:rsidR="00315E0E" w:rsidRPr="00EB5BEA" w:rsidRDefault="00315E0E" w:rsidP="00315E0E">
      <w:pPr>
        <w:wordWrap w:val="0"/>
        <w:spacing w:line="360" w:lineRule="auto"/>
        <w:jc w:val="right"/>
        <w:rPr>
          <w:rFonts w:ascii="宋体" w:hAnsi="宋体"/>
          <w:sz w:val="24"/>
          <w:szCs w:val="24"/>
        </w:rPr>
      </w:pPr>
      <w:r w:rsidRPr="00EB5BEA">
        <w:rPr>
          <w:rFonts w:ascii="宋体" w:hAnsi="宋体" w:hint="eastAsia"/>
          <w:sz w:val="24"/>
          <w:szCs w:val="24"/>
        </w:rPr>
        <w:t>投标人：</w:t>
      </w:r>
      <w:r w:rsidRPr="00EB5BEA">
        <w:rPr>
          <w:rFonts w:ascii="宋体" w:hAnsi="宋体" w:hint="eastAsia"/>
          <w:sz w:val="24"/>
          <w:szCs w:val="24"/>
          <w:u w:val="single"/>
        </w:rPr>
        <w:t xml:space="preserve">         （盖公章） </w:t>
      </w:r>
      <w:r w:rsidRPr="00EB5BEA">
        <w:rPr>
          <w:rFonts w:ascii="宋体" w:hAnsi="宋体"/>
          <w:sz w:val="24"/>
          <w:szCs w:val="24"/>
          <w:u w:val="single"/>
        </w:rPr>
        <w:t xml:space="preserve">    </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jc w:val="right"/>
        <w:rPr>
          <w:rFonts w:ascii="宋体" w:hAnsi="宋体"/>
          <w:sz w:val="24"/>
          <w:szCs w:val="24"/>
        </w:rPr>
      </w:pPr>
      <w:r w:rsidRPr="00EB5BEA">
        <w:rPr>
          <w:rFonts w:ascii="宋体" w:hAnsi="宋体" w:hint="eastAsia"/>
          <w:sz w:val="24"/>
          <w:szCs w:val="24"/>
        </w:rPr>
        <w:t>日   期：</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日</w:t>
      </w:r>
    </w:p>
    <w:p w:rsidR="00315E0E" w:rsidRPr="00EB5BEA" w:rsidRDefault="00315E0E" w:rsidP="00315E0E">
      <w:pPr>
        <w:spacing w:line="360" w:lineRule="auto"/>
        <w:jc w:val="center"/>
        <w:rPr>
          <w:rFonts w:ascii="宋体" w:hAnsi="宋体"/>
          <w:b/>
          <w:sz w:val="28"/>
          <w:szCs w:val="24"/>
        </w:rPr>
      </w:pPr>
      <w:r w:rsidRPr="00EB5BEA">
        <w:rPr>
          <w:rFonts w:ascii="宋体" w:hAnsi="宋体" w:hint="eastAsia"/>
          <w:b/>
          <w:sz w:val="28"/>
          <w:szCs w:val="24"/>
        </w:rPr>
        <w:lastRenderedPageBreak/>
        <w:t>法定代表人授权委托书</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本授权委托书申明：我</w:t>
      </w:r>
      <w:r w:rsidRPr="00EB5BEA">
        <w:rPr>
          <w:rFonts w:ascii="宋体" w:hAnsi="宋体" w:hint="eastAsia"/>
          <w:sz w:val="24"/>
          <w:szCs w:val="24"/>
          <w:u w:val="single"/>
        </w:rPr>
        <w:t xml:space="preserve">         </w:t>
      </w:r>
      <w:r w:rsidRPr="00EB5BEA">
        <w:rPr>
          <w:rFonts w:ascii="宋体" w:hAnsi="宋体" w:hint="eastAsia"/>
          <w:sz w:val="24"/>
          <w:szCs w:val="24"/>
        </w:rPr>
        <w:t>（姓名）系</w:t>
      </w:r>
      <w:r w:rsidRPr="00EB5BEA">
        <w:rPr>
          <w:rFonts w:ascii="宋体" w:hAnsi="宋体" w:hint="eastAsia"/>
          <w:sz w:val="24"/>
          <w:szCs w:val="24"/>
          <w:u w:val="single"/>
        </w:rPr>
        <w:t xml:space="preserve">                        </w:t>
      </w:r>
    </w:p>
    <w:p w:rsidR="00315E0E" w:rsidRPr="00EB5BEA" w:rsidRDefault="00315E0E" w:rsidP="00315E0E">
      <w:pPr>
        <w:spacing w:line="360" w:lineRule="auto"/>
        <w:rPr>
          <w:rFonts w:ascii="宋体" w:hAnsi="宋体"/>
          <w:sz w:val="24"/>
          <w:szCs w:val="24"/>
        </w:rPr>
      </w:pPr>
      <w:r w:rsidRPr="00EB5BEA">
        <w:rPr>
          <w:rFonts w:ascii="宋体" w:hAnsi="宋体" w:hint="eastAsia"/>
          <w:sz w:val="24"/>
          <w:szCs w:val="24"/>
        </w:rPr>
        <w:t>（投标人单位</w:t>
      </w:r>
      <w:r w:rsidRPr="00EB5BEA">
        <w:rPr>
          <w:rFonts w:ascii="宋体" w:hAnsi="宋体"/>
          <w:sz w:val="24"/>
          <w:szCs w:val="24"/>
        </w:rPr>
        <w:t>名称</w:t>
      </w:r>
      <w:r w:rsidRPr="00EB5BEA">
        <w:rPr>
          <w:rFonts w:ascii="宋体" w:hAnsi="宋体" w:hint="eastAsia"/>
          <w:sz w:val="24"/>
          <w:szCs w:val="24"/>
        </w:rPr>
        <w:t>）的法定代表人，现授权委托我公司的</w:t>
      </w:r>
      <w:r w:rsidRPr="00EB5BEA">
        <w:rPr>
          <w:rFonts w:ascii="宋体" w:hAnsi="宋体"/>
          <w:sz w:val="24"/>
          <w:szCs w:val="24"/>
          <w:u w:val="single"/>
        </w:rPr>
        <w:t xml:space="preserve">       </w:t>
      </w:r>
      <w:r w:rsidRPr="00EB5BEA">
        <w:rPr>
          <w:rFonts w:ascii="宋体" w:hAnsi="宋体" w:hint="eastAsia"/>
          <w:sz w:val="24"/>
          <w:szCs w:val="24"/>
        </w:rPr>
        <w:t>（姓名）为我的委托代理人，以本公司的名义参加</w:t>
      </w:r>
      <w:r w:rsidRPr="00EB5BEA">
        <w:rPr>
          <w:rFonts w:ascii="宋体" w:hAnsi="宋体" w:hint="eastAsia"/>
          <w:sz w:val="24"/>
          <w:szCs w:val="24"/>
          <w:u w:val="single"/>
        </w:rPr>
        <w:t xml:space="preserve">                             </w:t>
      </w:r>
      <w:r w:rsidRPr="00EB5BEA">
        <w:rPr>
          <w:rFonts w:ascii="宋体" w:hAnsi="宋体" w:hint="eastAsia"/>
          <w:sz w:val="24"/>
          <w:szCs w:val="24"/>
        </w:rPr>
        <w:t>项目投标，授权委托人在开标、评标、合同谈判过程中所签署的一切文件和处理与之有关的一切事务，我均予以承认。</w:t>
      </w:r>
    </w:p>
    <w:p w:rsidR="00315E0E" w:rsidRPr="00EB5BEA" w:rsidRDefault="00315E0E" w:rsidP="00315E0E">
      <w:pPr>
        <w:spacing w:line="360" w:lineRule="auto"/>
        <w:ind w:firstLineChars="200" w:firstLine="480"/>
        <w:rPr>
          <w:rFonts w:ascii="宋体" w:hAnsi="宋体"/>
          <w:sz w:val="24"/>
          <w:szCs w:val="24"/>
        </w:rPr>
      </w:pPr>
      <w:r w:rsidRPr="00EB5BEA">
        <w:rPr>
          <w:rFonts w:ascii="宋体" w:hAnsi="宋体" w:hint="eastAsia"/>
          <w:sz w:val="24"/>
          <w:szCs w:val="24"/>
        </w:rPr>
        <w:t>代理人无转委托权，特此委托。</w:t>
      </w:r>
    </w:p>
    <w:p w:rsidR="00315E0E" w:rsidRPr="00EB5BEA" w:rsidRDefault="00315E0E" w:rsidP="00315E0E">
      <w:pPr>
        <w:spacing w:line="360" w:lineRule="auto"/>
        <w:rPr>
          <w:rFonts w:ascii="宋体" w:hAnsi="宋体"/>
          <w:sz w:val="24"/>
          <w:szCs w:val="24"/>
        </w:rPr>
      </w:pP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投标人单位</w:t>
      </w:r>
      <w:r w:rsidRPr="00EB5BEA">
        <w:rPr>
          <w:rFonts w:ascii="宋体" w:hAnsi="宋体"/>
          <w:sz w:val="24"/>
          <w:szCs w:val="24"/>
        </w:rPr>
        <w:t>名称</w:t>
      </w:r>
      <w:r w:rsidRPr="00EB5BEA">
        <w:rPr>
          <w:rFonts w:ascii="宋体" w:hAnsi="宋体" w:hint="eastAsia"/>
          <w:sz w:val="24"/>
          <w:szCs w:val="24"/>
        </w:rPr>
        <w:t>（盖章）：</w:t>
      </w:r>
      <w:r w:rsidRPr="00EB5BEA">
        <w:rPr>
          <w:rFonts w:ascii="宋体" w:hAnsi="宋体" w:hint="eastAsia"/>
          <w:sz w:val="24"/>
          <w:szCs w:val="24"/>
          <w:u w:val="single"/>
        </w:rPr>
        <w:t xml:space="preserve">                              </w:t>
      </w:r>
    </w:p>
    <w:p w:rsidR="00315E0E" w:rsidRPr="00EB5BEA" w:rsidRDefault="00315E0E" w:rsidP="00315E0E">
      <w:pPr>
        <w:spacing w:line="480" w:lineRule="auto"/>
        <w:rPr>
          <w:rFonts w:ascii="宋体" w:hAnsi="宋体"/>
          <w:sz w:val="24"/>
          <w:szCs w:val="24"/>
          <w:u w:val="single"/>
        </w:rPr>
      </w:pPr>
      <w:r w:rsidRPr="00EB5BEA">
        <w:rPr>
          <w:rFonts w:ascii="宋体" w:hAnsi="宋体" w:hint="eastAsia"/>
          <w:sz w:val="24"/>
          <w:szCs w:val="24"/>
        </w:rPr>
        <w:t>法定代表人（签字</w:t>
      </w:r>
      <w:r w:rsidRPr="00EB5BEA">
        <w:rPr>
          <w:rFonts w:ascii="宋体" w:hAnsi="宋体"/>
          <w:sz w:val="24"/>
          <w:szCs w:val="24"/>
        </w:rPr>
        <w:t>或盖章</w:t>
      </w:r>
      <w:r w:rsidRPr="00EB5BEA">
        <w:rPr>
          <w:rFonts w:ascii="宋体" w:hAnsi="宋体" w:hint="eastAsia"/>
          <w:sz w:val="24"/>
          <w:szCs w:val="24"/>
        </w:rPr>
        <w:t>）：</w:t>
      </w:r>
      <w:r w:rsidRPr="00EB5BEA">
        <w:rPr>
          <w:rFonts w:ascii="宋体" w:hAnsi="宋体" w:hint="eastAsia"/>
          <w:sz w:val="24"/>
          <w:szCs w:val="24"/>
          <w:u w:val="single"/>
        </w:rPr>
        <w:t xml:space="preserve">                           </w:t>
      </w:r>
      <w:r w:rsidRPr="00EB5BEA">
        <w:rPr>
          <w:rFonts w:ascii="宋体" w:hAnsi="宋体"/>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委托代理人（签字）：</w:t>
      </w:r>
      <w:r w:rsidRPr="00EB5BEA">
        <w:rPr>
          <w:rFonts w:ascii="宋体" w:hAnsi="宋体" w:hint="eastAsia"/>
          <w:sz w:val="24"/>
          <w:szCs w:val="24"/>
          <w:u w:val="single"/>
        </w:rPr>
        <w:t xml:space="preserve">       </w:t>
      </w:r>
      <w:r w:rsidRPr="00EB5BEA">
        <w:rPr>
          <w:rFonts w:ascii="宋体" w:hAnsi="宋体" w:hint="eastAsia"/>
          <w:sz w:val="24"/>
          <w:szCs w:val="24"/>
        </w:rPr>
        <w:t>性别：</w:t>
      </w:r>
      <w:r w:rsidRPr="00EB5BEA">
        <w:rPr>
          <w:rFonts w:ascii="宋体" w:hAnsi="宋体" w:hint="eastAsia"/>
          <w:sz w:val="24"/>
          <w:szCs w:val="24"/>
          <w:u w:val="single"/>
        </w:rPr>
        <w:t xml:space="preserve">       </w:t>
      </w:r>
      <w:r w:rsidRPr="00EB5BEA">
        <w:rPr>
          <w:rFonts w:ascii="宋体" w:hAnsi="宋体" w:hint="eastAsia"/>
          <w:sz w:val="24"/>
          <w:szCs w:val="24"/>
        </w:rPr>
        <w:t>年龄：</w:t>
      </w:r>
      <w:r w:rsidRPr="00EB5BEA">
        <w:rPr>
          <w:rFonts w:ascii="宋体" w:hAnsi="宋体" w:hint="eastAsia"/>
          <w:sz w:val="24"/>
          <w:szCs w:val="24"/>
          <w:u w:val="single"/>
        </w:rPr>
        <w:t xml:space="preserve">     </w:t>
      </w:r>
      <w:r w:rsidRPr="00EB5BEA">
        <w:rPr>
          <w:rFonts w:ascii="宋体" w:hAnsi="宋体"/>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身份证号码：</w:t>
      </w:r>
      <w:r w:rsidRPr="00EB5BEA">
        <w:rPr>
          <w:rFonts w:ascii="宋体" w:hAnsi="宋体" w:hint="eastAsia"/>
          <w:sz w:val="24"/>
          <w:szCs w:val="24"/>
          <w:u w:val="single"/>
        </w:rPr>
        <w:t xml:space="preserve">                 </w:t>
      </w:r>
      <w:r w:rsidRPr="00EB5BEA">
        <w:rPr>
          <w:rFonts w:ascii="宋体" w:hAnsi="宋体" w:hint="eastAsia"/>
          <w:sz w:val="24"/>
          <w:szCs w:val="24"/>
        </w:rPr>
        <w:t>职务：</w:t>
      </w:r>
      <w:r w:rsidRPr="00EB5BEA">
        <w:rPr>
          <w:rFonts w:ascii="宋体" w:hAnsi="宋体" w:hint="eastAsia"/>
          <w:sz w:val="24"/>
          <w:szCs w:val="24"/>
          <w:u w:val="single"/>
        </w:rPr>
        <w:t xml:space="preserve">               </w:t>
      </w:r>
    </w:p>
    <w:p w:rsidR="00315E0E" w:rsidRPr="00EB5BEA" w:rsidRDefault="00315E0E" w:rsidP="00315E0E">
      <w:pPr>
        <w:spacing w:line="480" w:lineRule="auto"/>
        <w:rPr>
          <w:rFonts w:ascii="宋体" w:hAnsi="宋体"/>
          <w:sz w:val="24"/>
          <w:szCs w:val="24"/>
        </w:rPr>
      </w:pPr>
      <w:r w:rsidRPr="00EB5BEA">
        <w:rPr>
          <w:rFonts w:ascii="宋体" w:hAnsi="宋体" w:hint="eastAsia"/>
          <w:sz w:val="24"/>
          <w:szCs w:val="24"/>
        </w:rPr>
        <w:t>授权委托日期：</w:t>
      </w:r>
      <w:r w:rsidRPr="00EB5BEA">
        <w:rPr>
          <w:rFonts w:ascii="宋体" w:hAnsi="宋体" w:hint="eastAsia"/>
          <w:sz w:val="24"/>
          <w:szCs w:val="24"/>
          <w:u w:val="single"/>
        </w:rPr>
        <w:t xml:space="preserve">      </w:t>
      </w:r>
      <w:r w:rsidRPr="00EB5BEA">
        <w:rPr>
          <w:rFonts w:ascii="宋体" w:hAnsi="宋体" w:hint="eastAsia"/>
          <w:sz w:val="24"/>
          <w:szCs w:val="24"/>
        </w:rPr>
        <w:t>年</w:t>
      </w:r>
      <w:r w:rsidRPr="00EB5BEA">
        <w:rPr>
          <w:rFonts w:ascii="宋体" w:hAnsi="宋体" w:hint="eastAsia"/>
          <w:sz w:val="24"/>
          <w:szCs w:val="24"/>
          <w:u w:val="single"/>
        </w:rPr>
        <w:t xml:space="preserve">    </w:t>
      </w:r>
      <w:r w:rsidRPr="00EB5BEA">
        <w:rPr>
          <w:rFonts w:ascii="宋体" w:hAnsi="宋体" w:hint="eastAsia"/>
          <w:sz w:val="24"/>
          <w:szCs w:val="24"/>
        </w:rPr>
        <w:t>月</w:t>
      </w:r>
      <w:r w:rsidRPr="00EB5BEA">
        <w:rPr>
          <w:rFonts w:ascii="宋体" w:hAnsi="宋体" w:hint="eastAsia"/>
          <w:sz w:val="24"/>
          <w:szCs w:val="24"/>
          <w:u w:val="single"/>
        </w:rPr>
        <w:t xml:space="preserve">    </w:t>
      </w:r>
      <w:r w:rsidRPr="00EB5BEA">
        <w:rPr>
          <w:rFonts w:ascii="宋体" w:hAnsi="宋体" w:hint="eastAsia"/>
          <w:sz w:val="24"/>
          <w:szCs w:val="24"/>
        </w:rPr>
        <w:t xml:space="preserve">日  </w:t>
      </w:r>
    </w:p>
    <w:p w:rsidR="00315E0E" w:rsidRPr="00EB5BEA" w:rsidRDefault="00315E0E" w:rsidP="00315E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315E0E" w:rsidTr="00657BB7">
        <w:trPr>
          <w:trHeight w:val="4923"/>
        </w:trPr>
        <w:tc>
          <w:tcPr>
            <w:tcW w:w="8296" w:type="dxa"/>
          </w:tcPr>
          <w:p w:rsidR="00315E0E" w:rsidRPr="00EB5BEA" w:rsidRDefault="00315E0E" w:rsidP="00657BB7">
            <w:pPr>
              <w:spacing w:line="360" w:lineRule="auto"/>
              <w:rPr>
                <w:rFonts w:ascii="宋体" w:hAnsi="宋体"/>
                <w:sz w:val="24"/>
                <w:szCs w:val="24"/>
              </w:rPr>
            </w:pPr>
            <w:r w:rsidRPr="00EB5BEA">
              <w:rPr>
                <w:rFonts w:ascii="宋体" w:hAnsi="宋体" w:hint="eastAsia"/>
                <w:sz w:val="24"/>
                <w:szCs w:val="24"/>
              </w:rPr>
              <w:t>附法人身份证</w:t>
            </w:r>
            <w:r w:rsidRPr="00EB5BEA">
              <w:rPr>
                <w:rFonts w:ascii="宋体" w:hAnsi="宋体"/>
                <w:sz w:val="24"/>
                <w:szCs w:val="24"/>
              </w:rPr>
              <w:t>扫描件</w:t>
            </w:r>
            <w:r w:rsidRPr="00EB5BEA">
              <w:rPr>
                <w:rFonts w:ascii="宋体" w:hAnsi="宋体" w:hint="eastAsia"/>
                <w:sz w:val="24"/>
                <w:szCs w:val="24"/>
              </w:rPr>
              <w:t>：</w:t>
            </w: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Pr="00EB5BEA" w:rsidRDefault="00315E0E" w:rsidP="00657BB7">
            <w:pPr>
              <w:spacing w:line="360" w:lineRule="auto"/>
              <w:rPr>
                <w:rFonts w:ascii="宋体" w:hAnsi="宋体"/>
                <w:sz w:val="24"/>
                <w:szCs w:val="24"/>
              </w:rPr>
            </w:pPr>
          </w:p>
          <w:p w:rsidR="00315E0E" w:rsidRDefault="00315E0E" w:rsidP="00657BB7">
            <w:pPr>
              <w:spacing w:line="360" w:lineRule="auto"/>
              <w:rPr>
                <w:rFonts w:ascii="宋体" w:hAnsi="宋体"/>
                <w:sz w:val="24"/>
                <w:szCs w:val="24"/>
              </w:rPr>
            </w:pPr>
            <w:r w:rsidRPr="00EB5BEA">
              <w:rPr>
                <w:rFonts w:ascii="宋体" w:hAnsi="宋体" w:hint="eastAsia"/>
                <w:sz w:val="24"/>
                <w:szCs w:val="24"/>
              </w:rPr>
              <w:t>被委托</w:t>
            </w:r>
            <w:r w:rsidRPr="00EB5BEA">
              <w:rPr>
                <w:rFonts w:ascii="宋体" w:hAnsi="宋体"/>
                <w:sz w:val="24"/>
                <w:szCs w:val="24"/>
              </w:rPr>
              <w:t>代理人</w:t>
            </w:r>
            <w:r w:rsidRPr="00EB5BEA">
              <w:rPr>
                <w:rFonts w:ascii="宋体" w:hAnsi="宋体" w:hint="eastAsia"/>
                <w:sz w:val="24"/>
                <w:szCs w:val="24"/>
              </w:rPr>
              <w:t>身份证扫描件</w:t>
            </w:r>
            <w:r w:rsidRPr="00EB5BEA">
              <w:rPr>
                <w:rFonts w:ascii="宋体" w:hAnsi="宋体"/>
                <w:sz w:val="24"/>
                <w:szCs w:val="24"/>
              </w:rPr>
              <w:t>：</w:t>
            </w:r>
          </w:p>
        </w:tc>
      </w:tr>
    </w:tbl>
    <w:p w:rsidR="005A7EA2" w:rsidRPr="00315E0E" w:rsidRDefault="005A7EA2" w:rsidP="00315E0E">
      <w:pPr>
        <w:pStyle w:val="a5"/>
        <w:shd w:val="clear" w:color="auto" w:fill="FFFFFF"/>
        <w:spacing w:before="0" w:beforeAutospacing="0" w:after="0" w:afterAutospacing="0"/>
        <w:rPr>
          <w:sz w:val="28"/>
          <w:szCs w:val="28"/>
        </w:rPr>
      </w:pPr>
    </w:p>
    <w:sectPr w:rsidR="005A7EA2" w:rsidRPr="00315E0E"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E80" w:rsidRDefault="002B7E80" w:rsidP="00D3588F">
      <w:pPr>
        <w:rPr>
          <w:rFonts w:cs="Times New Roman"/>
        </w:rPr>
      </w:pPr>
      <w:r>
        <w:rPr>
          <w:rFonts w:cs="Times New Roman"/>
        </w:rPr>
        <w:separator/>
      </w:r>
    </w:p>
  </w:endnote>
  <w:endnote w:type="continuationSeparator" w:id="0">
    <w:p w:rsidR="002B7E80" w:rsidRDefault="002B7E8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E80" w:rsidRDefault="002B7E80" w:rsidP="00D3588F">
      <w:pPr>
        <w:rPr>
          <w:rFonts w:cs="Times New Roman"/>
        </w:rPr>
      </w:pPr>
      <w:r>
        <w:rPr>
          <w:rFonts w:cs="Times New Roman"/>
        </w:rPr>
        <w:separator/>
      </w:r>
    </w:p>
  </w:footnote>
  <w:footnote w:type="continuationSeparator" w:id="0">
    <w:p w:rsidR="002B7E80" w:rsidRDefault="002B7E8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95B83"/>
    <w:multiLevelType w:val="hybridMultilevel"/>
    <w:tmpl w:val="4E2EA662"/>
    <w:lvl w:ilvl="0" w:tplc="37BC94A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B7E8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15E0E"/>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customStyle="1" w:styleId="21">
    <w:name w:val="正文空2格  1."/>
    <w:basedOn w:val="a"/>
    <w:qFormat/>
    <w:rsid w:val="00315E0E"/>
    <w:pPr>
      <w:adjustRightInd w:val="0"/>
      <w:spacing w:line="360" w:lineRule="auto"/>
      <w:ind w:firstLineChars="200" w:firstLine="480"/>
      <w:textAlignment w:val="baseline"/>
    </w:pPr>
    <w:rPr>
      <w:rFonts w:ascii="宋体" w:eastAsia="仿宋" w:hAnsi="Times New Roman" w:cs="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1168</Words>
  <Characters>6664</Characters>
  <Application>Microsoft Office Word</Application>
  <DocSecurity>0</DocSecurity>
  <Lines>55</Lines>
  <Paragraphs>15</Paragraphs>
  <ScaleCrop>false</ScaleCrop>
  <Company>Microsoft</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2019-04-17T01:57:00Z</dcterms:modified>
</cp:coreProperties>
</file>