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24" w:rsidRDefault="00162024" w:rsidP="00162024">
      <w:pPr>
        <w:jc w:val="center"/>
        <w:rPr>
          <w:rFonts w:ascii="黑体" w:eastAsia="黑体" w:cs="Times New Roman"/>
          <w:sz w:val="44"/>
          <w:szCs w:val="44"/>
        </w:rPr>
      </w:pPr>
      <w:r>
        <w:rPr>
          <w:rFonts w:ascii="黑体" w:eastAsia="黑体" w:cs="黑体" w:hint="eastAsia"/>
          <w:sz w:val="44"/>
          <w:szCs w:val="44"/>
        </w:rPr>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5B2265">
        <w:rPr>
          <w:rFonts w:ascii="宋体" w:hAnsi="宋体" w:cs="宋体"/>
          <w:sz w:val="28"/>
          <w:szCs w:val="28"/>
        </w:rPr>
        <w:t>33</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42579">
        <w:rPr>
          <w:rFonts w:hint="eastAsia"/>
          <w:sz w:val="28"/>
          <w:szCs w:val="28"/>
        </w:rPr>
        <w:t>职工食堂二楼餐饮管理系统维保服务</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42579">
        <w:rPr>
          <w:rFonts w:ascii="宋体" w:hAnsi="宋体" w:cs="宋体"/>
          <w:kern w:val="0"/>
          <w:sz w:val="28"/>
          <w:szCs w:val="28"/>
        </w:rPr>
        <w:t>0.73</w:t>
      </w:r>
      <w:r w:rsidR="00997D30">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5C3067">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8015DF" w:rsidRPr="008015DF" w:rsidRDefault="00A42579"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8015DF">
        <w:rPr>
          <w:rFonts w:ascii="宋体" w:hAnsi="宋体" w:cs="宋体" w:hint="eastAsia"/>
          <w:kern w:val="0"/>
          <w:sz w:val="28"/>
          <w:szCs w:val="28"/>
        </w:rPr>
        <w:t>、</w:t>
      </w:r>
      <w:r w:rsidR="008015DF" w:rsidRPr="008015DF">
        <w:rPr>
          <w:rFonts w:ascii="宋体" w:hAnsi="宋体" w:cs="宋体" w:hint="eastAsia"/>
          <w:kern w:val="0"/>
          <w:sz w:val="28"/>
          <w:szCs w:val="28"/>
        </w:rPr>
        <w:t>本项目不接受联合体参加投标，投标人中标后不允许分包。</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F328A" w:rsidRDefault="00A42579" w:rsidP="00D479E8">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w:t>
      </w:r>
      <w:r w:rsidR="00DD6C8B">
        <w:rPr>
          <w:rFonts w:ascii="宋体" w:hAnsi="宋体" w:cs="宋体" w:hint="eastAsia"/>
          <w:bCs/>
          <w:kern w:val="0"/>
          <w:sz w:val="28"/>
          <w:szCs w:val="28"/>
        </w:rPr>
        <w:t>运维技术服务范围包括职工食堂二楼的现场点餐的软、硬件和职工微信点餐两大部分</w:t>
      </w:r>
      <w:r w:rsidR="00DF328A" w:rsidRPr="00DF328A">
        <w:rPr>
          <w:rFonts w:ascii="宋体" w:hAnsi="宋体" w:cs="宋体"/>
          <w:bCs/>
          <w:kern w:val="0"/>
          <w:sz w:val="28"/>
          <w:szCs w:val="28"/>
        </w:rPr>
        <w:t>。</w:t>
      </w:r>
      <w:r w:rsidR="00DD6C8B">
        <w:rPr>
          <w:rFonts w:ascii="宋体" w:hAnsi="宋体" w:cs="宋体" w:hint="eastAsia"/>
          <w:bCs/>
          <w:kern w:val="0"/>
          <w:sz w:val="28"/>
          <w:szCs w:val="28"/>
        </w:rPr>
        <w:t>职工食堂二楼餐饮系统的软件和相应的硬件出现任何问题均有中标方负责维修或更换。投标价格应包含运维系统的日常所有耗材，所有硬件设备配件维修或配件更换、人员工时费、差旅费等所有费用，采购人不在追加任何价款。</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3B10C4" w:rsidRPr="0009434C" w:rsidRDefault="003B10C4" w:rsidP="00116FC5">
      <w:pPr>
        <w:jc w:val="left"/>
        <w:rPr>
          <w:rFonts w:ascii="宋体" w:hAnsi="宋体"/>
          <w:sz w:val="28"/>
          <w:szCs w:val="28"/>
        </w:rPr>
      </w:pPr>
      <w:r w:rsidRPr="0009434C">
        <w:rPr>
          <w:rFonts w:ascii="宋体" w:hAnsi="宋体" w:hint="eastAsia"/>
          <w:sz w:val="28"/>
          <w:szCs w:val="28"/>
        </w:rPr>
        <w:t>技术服务要求：</w:t>
      </w:r>
    </w:p>
    <w:p w:rsidR="003B10C4" w:rsidRPr="0009434C" w:rsidRDefault="00A928D4" w:rsidP="00A928D4">
      <w:pPr>
        <w:ind w:firstLineChars="200" w:firstLine="560"/>
        <w:jc w:val="left"/>
        <w:rPr>
          <w:rFonts w:hAnsi="宋体"/>
          <w:spacing w:val="2"/>
          <w:sz w:val="28"/>
          <w:szCs w:val="28"/>
        </w:rPr>
      </w:pPr>
      <w:r>
        <w:rPr>
          <w:rFonts w:ascii="宋体" w:hAnsi="宋体" w:hint="eastAsia"/>
          <w:sz w:val="28"/>
          <w:szCs w:val="28"/>
        </w:rPr>
        <w:t>1、</w:t>
      </w:r>
      <w:r w:rsidR="003B10C4" w:rsidRPr="0009434C">
        <w:rPr>
          <w:rFonts w:ascii="宋体" w:hAnsi="宋体" w:hint="eastAsia"/>
          <w:sz w:val="28"/>
          <w:szCs w:val="28"/>
        </w:rPr>
        <w:t>负责所售设备及相关软件系统的安装调试，并规划实施计划</w:t>
      </w:r>
      <w:r w:rsidR="003B10C4" w:rsidRPr="0009434C">
        <w:rPr>
          <w:rFonts w:ascii="宋体" w:hAnsi="宋体" w:hint="eastAsia"/>
          <w:sz w:val="28"/>
          <w:szCs w:val="28"/>
        </w:rPr>
        <w:lastRenderedPageBreak/>
        <w:t>时间表，在相应时间完成安装调试，人员培训，保障其正常运行。</w:t>
      </w:r>
      <w:r w:rsidR="003B10C4" w:rsidRPr="0009434C">
        <w:rPr>
          <w:rFonts w:hAnsi="宋体" w:hint="eastAsia"/>
          <w:spacing w:val="2"/>
          <w:sz w:val="28"/>
          <w:szCs w:val="28"/>
        </w:rPr>
        <w:t xml:space="preserve"> </w:t>
      </w:r>
    </w:p>
    <w:p w:rsidR="003B10C4" w:rsidRPr="0009434C" w:rsidRDefault="00A928D4" w:rsidP="00A928D4">
      <w:pPr>
        <w:ind w:firstLineChars="200" w:firstLine="560"/>
        <w:jc w:val="left"/>
        <w:rPr>
          <w:rFonts w:hAnsi="宋体"/>
          <w:spacing w:val="2"/>
          <w:sz w:val="28"/>
          <w:szCs w:val="28"/>
        </w:rPr>
      </w:pPr>
      <w:r>
        <w:rPr>
          <w:rFonts w:ascii="宋体" w:hAnsi="宋体" w:hint="eastAsia"/>
          <w:sz w:val="28"/>
          <w:szCs w:val="28"/>
        </w:rPr>
        <w:t>2、</w:t>
      </w:r>
      <w:r w:rsidR="003B10C4" w:rsidRPr="0009434C">
        <w:rPr>
          <w:rFonts w:ascii="宋体" w:hAnsi="宋体" w:hint="eastAsia"/>
          <w:sz w:val="28"/>
          <w:szCs w:val="28"/>
        </w:rPr>
        <w:t>系统交付使用之日起一年内每月定期免费巡检一次，巡检包括设备维护、系统培训等并列出巡检清单。</w:t>
      </w:r>
    </w:p>
    <w:p w:rsidR="00A928D4" w:rsidRDefault="00A928D4" w:rsidP="00A928D4">
      <w:pPr>
        <w:ind w:firstLineChars="200" w:firstLine="560"/>
        <w:jc w:val="left"/>
        <w:rPr>
          <w:rFonts w:ascii="宋体" w:hAnsi="宋体"/>
          <w:sz w:val="28"/>
          <w:szCs w:val="28"/>
        </w:rPr>
      </w:pPr>
      <w:r>
        <w:rPr>
          <w:rFonts w:ascii="宋体" w:hAnsi="宋体" w:hint="eastAsia"/>
          <w:sz w:val="28"/>
          <w:szCs w:val="28"/>
        </w:rPr>
        <w:t>3、</w:t>
      </w:r>
      <w:r w:rsidR="0009434C" w:rsidRPr="0009434C">
        <w:rPr>
          <w:rFonts w:ascii="宋体" w:hAnsi="宋体" w:hint="eastAsia"/>
          <w:sz w:val="28"/>
          <w:szCs w:val="28"/>
        </w:rPr>
        <w:t>设备验收合格后提供一年免费质保，在免费保修期内，因设备质量或机件故障不能正常工作需要维修，所有因维修（包括更换设备）产生的费用均由</w:t>
      </w:r>
      <w:r w:rsidR="0009434C" w:rsidRPr="0009434C">
        <w:rPr>
          <w:rFonts w:ascii="宋体" w:hAnsi="宋体"/>
          <w:sz w:val="28"/>
          <w:szCs w:val="28"/>
        </w:rPr>
        <w:t>公司</w:t>
      </w:r>
      <w:r w:rsidR="0009434C" w:rsidRPr="0009434C">
        <w:rPr>
          <w:rFonts w:ascii="宋体" w:hAnsi="宋体" w:hint="eastAsia"/>
          <w:sz w:val="28"/>
          <w:szCs w:val="28"/>
        </w:rPr>
        <w:t>负责。</w:t>
      </w:r>
    </w:p>
    <w:p w:rsidR="0009434C" w:rsidRPr="0009434C" w:rsidRDefault="00A928D4" w:rsidP="00A928D4">
      <w:pPr>
        <w:ind w:firstLineChars="200" w:firstLine="560"/>
        <w:jc w:val="left"/>
        <w:rPr>
          <w:rFonts w:ascii="宋体" w:hAnsi="宋体"/>
          <w:sz w:val="28"/>
          <w:szCs w:val="28"/>
        </w:rPr>
      </w:pPr>
      <w:r>
        <w:rPr>
          <w:rFonts w:ascii="宋体" w:hAnsi="宋体" w:hint="eastAsia"/>
          <w:sz w:val="28"/>
          <w:szCs w:val="28"/>
        </w:rPr>
        <w:t>4、</w:t>
      </w:r>
      <w:r w:rsidR="0009434C" w:rsidRPr="0009434C">
        <w:rPr>
          <w:rFonts w:ascii="宋体" w:hAnsi="宋体" w:hint="eastAsia"/>
          <w:sz w:val="28"/>
          <w:szCs w:val="28"/>
        </w:rPr>
        <w:t>在保修期内，</w:t>
      </w:r>
      <w:r w:rsidR="0009434C" w:rsidRPr="0009434C">
        <w:rPr>
          <w:rFonts w:ascii="宋体" w:hAnsi="宋体"/>
          <w:sz w:val="28"/>
          <w:szCs w:val="28"/>
        </w:rPr>
        <w:t>公司</w:t>
      </w:r>
      <w:r w:rsidR="0009434C" w:rsidRPr="0009434C">
        <w:rPr>
          <w:rFonts w:ascii="宋体" w:hAnsi="宋体" w:hint="eastAsia"/>
          <w:sz w:val="28"/>
          <w:szCs w:val="28"/>
        </w:rPr>
        <w:t xml:space="preserve">免费提供软件系统服务，对所售软件产品和定制版手持POS机提供免费培训、调试、维护等工作。 </w:t>
      </w:r>
    </w:p>
    <w:p w:rsidR="0009434C" w:rsidRPr="0009434C" w:rsidRDefault="00A928D4" w:rsidP="00A928D4">
      <w:pPr>
        <w:ind w:firstLineChars="200" w:firstLine="560"/>
        <w:jc w:val="left"/>
        <w:rPr>
          <w:rFonts w:ascii="宋体" w:hAnsi="宋体"/>
          <w:sz w:val="28"/>
          <w:szCs w:val="28"/>
        </w:rPr>
      </w:pPr>
      <w:r>
        <w:rPr>
          <w:rFonts w:ascii="宋体" w:hAnsi="宋体" w:hint="eastAsia"/>
          <w:sz w:val="28"/>
          <w:szCs w:val="28"/>
        </w:rPr>
        <w:t>5、</w:t>
      </w:r>
      <w:r w:rsidR="0009434C" w:rsidRPr="0009434C">
        <w:rPr>
          <w:rFonts w:ascii="宋体" w:hAnsi="宋体" w:hint="eastAsia"/>
          <w:sz w:val="28"/>
          <w:szCs w:val="28"/>
        </w:rPr>
        <w:t xml:space="preserve">服务响应时间为2小时，常规故障24小时内处理，重大问题双方协商处理时间。 </w:t>
      </w:r>
    </w:p>
    <w:p w:rsidR="0009434C" w:rsidRPr="0009434C" w:rsidRDefault="00A928D4" w:rsidP="00A928D4">
      <w:pPr>
        <w:ind w:firstLineChars="200" w:firstLine="560"/>
        <w:jc w:val="left"/>
        <w:rPr>
          <w:rFonts w:ascii="宋体" w:hAnsi="宋体"/>
          <w:sz w:val="28"/>
          <w:szCs w:val="28"/>
        </w:rPr>
      </w:pPr>
      <w:r>
        <w:rPr>
          <w:rFonts w:ascii="宋体" w:hAnsi="宋体" w:hint="eastAsia"/>
          <w:sz w:val="28"/>
          <w:szCs w:val="28"/>
        </w:rPr>
        <w:t>6、</w:t>
      </w:r>
      <w:r w:rsidR="0009434C" w:rsidRPr="0009434C">
        <w:rPr>
          <w:rFonts w:ascii="宋体" w:hAnsi="宋体" w:hint="eastAsia"/>
          <w:sz w:val="28"/>
          <w:szCs w:val="28"/>
        </w:rPr>
        <w:t>在保修期内，如设备因故障未能及时维修好，则免费提供同类型的设备供需方使用，直至设备维修好后才取回，如设备不能修复，则提供同一档次的设备给宜昌市中心人民医院备用（只限因设备质量问题情况下执行）</w:t>
      </w:r>
      <w:r w:rsidR="0009434C">
        <w:rPr>
          <w:rFonts w:ascii="宋体" w:hAnsi="宋体" w:hint="eastAsia"/>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407F46" w:rsidRDefault="0009434C" w:rsidP="00407F46">
      <w:pPr>
        <w:ind w:firstLineChars="200" w:firstLine="560"/>
        <w:jc w:val="left"/>
        <w:rPr>
          <w:rFonts w:ascii="宋体" w:hAnsi="宋体" w:cs="宋体"/>
          <w:kern w:val="0"/>
          <w:sz w:val="28"/>
          <w:szCs w:val="28"/>
        </w:rPr>
      </w:pPr>
      <w:r w:rsidRPr="00D479E8">
        <w:rPr>
          <w:rFonts w:ascii="宋体" w:hAnsi="宋体" w:cs="宋体" w:hint="eastAsia"/>
          <w:kern w:val="0"/>
          <w:sz w:val="28"/>
          <w:szCs w:val="28"/>
        </w:rPr>
        <w:t>付款条件及方式</w:t>
      </w:r>
      <w:r>
        <w:rPr>
          <w:rFonts w:ascii="宋体" w:hAnsi="宋体" w:cs="宋体" w:hint="eastAsia"/>
          <w:kern w:val="0"/>
          <w:sz w:val="28"/>
          <w:szCs w:val="28"/>
        </w:rPr>
        <w:t>：</w:t>
      </w:r>
      <w:r w:rsidR="00556746" w:rsidRPr="00556746">
        <w:rPr>
          <w:rFonts w:ascii="宋体" w:hAnsi="宋体" w:cs="宋体" w:hint="eastAsia"/>
          <w:kern w:val="0"/>
          <w:sz w:val="28"/>
          <w:szCs w:val="28"/>
        </w:rPr>
        <w:t>安装调试完毕验收合格后支付合同货款95%，余款5%待系统正常运行一年后一次性无息。</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p w:rsidR="00210978"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8015DF" w:rsidRPr="00504696" w:rsidTr="00576AD2">
        <w:tc>
          <w:tcPr>
            <w:tcW w:w="534" w:type="dxa"/>
            <w:vMerge w:val="restart"/>
            <w:tcBorders>
              <w:left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8015DF" w:rsidRPr="00504696" w:rsidTr="00576AD2">
        <w:tc>
          <w:tcPr>
            <w:tcW w:w="534" w:type="dxa"/>
            <w:vMerge/>
            <w:tcBorders>
              <w:left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8015DF" w:rsidRPr="008A1747" w:rsidRDefault="008015DF"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8015DF" w:rsidRPr="00504696" w:rsidTr="00576AD2">
        <w:tc>
          <w:tcPr>
            <w:tcW w:w="534" w:type="dxa"/>
            <w:vMerge/>
            <w:tcBorders>
              <w:left w:val="single" w:sz="4" w:space="0" w:color="auto"/>
              <w:bottom w:val="single" w:sz="4" w:space="0" w:color="auto"/>
              <w:right w:val="single" w:sz="4" w:space="0" w:color="auto"/>
            </w:tcBorders>
            <w:vAlign w:val="center"/>
          </w:tcPr>
          <w:p w:rsidR="008015DF" w:rsidRPr="008A1747" w:rsidRDefault="008015DF" w:rsidP="008015D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015DF" w:rsidRPr="008A1747" w:rsidRDefault="008015DF" w:rsidP="008015DF">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8015DF" w:rsidRPr="008A1747" w:rsidRDefault="008015DF" w:rsidP="008015DF">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002DB5" w:rsidRDefault="00002DB5"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162024" w:rsidRDefault="00687A6E"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、投标人认为需要提供的其他资料。</w:t>
      </w:r>
    </w:p>
    <w:p w:rsidR="00162024" w:rsidRDefault="00687A6E"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sidR="00162024">
        <w:rPr>
          <w:rFonts w:ascii="宋体" w:hAnsi="宋体" w:cs="宋体" w:hint="eastAsia"/>
          <w:kern w:val="0"/>
          <w:sz w:val="28"/>
          <w:szCs w:val="28"/>
        </w:rPr>
        <w:t>、</w:t>
      </w:r>
      <w:r w:rsidR="00AF3F80">
        <w:rPr>
          <w:rFonts w:ascii="宋体" w:hAnsi="宋体" w:cs="宋体" w:hint="eastAsia"/>
          <w:kern w:val="0"/>
          <w:sz w:val="28"/>
          <w:szCs w:val="28"/>
        </w:rPr>
        <w:t>投标人</w:t>
      </w:r>
      <w:r w:rsidR="00AF3F80" w:rsidRPr="00D210FF">
        <w:rPr>
          <w:rFonts w:ascii="宋体" w:hAnsi="宋体" w:cs="宋体" w:hint="eastAsia"/>
          <w:kern w:val="0"/>
          <w:sz w:val="28"/>
          <w:szCs w:val="28"/>
        </w:rPr>
        <w:t>应当编制响应文件正本一份</w:t>
      </w:r>
      <w:r w:rsidR="00AF3F80">
        <w:rPr>
          <w:rFonts w:ascii="宋体" w:hAnsi="宋体" w:cs="宋体" w:hint="eastAsia"/>
          <w:kern w:val="0"/>
          <w:sz w:val="28"/>
          <w:szCs w:val="28"/>
        </w:rPr>
        <w:t>，</w:t>
      </w:r>
      <w:r w:rsidR="00AF3F80" w:rsidRPr="00F60263">
        <w:rPr>
          <w:rFonts w:ascii="宋体" w:hAnsi="宋体" w:cs="宋体" w:hint="eastAsia"/>
          <w:b/>
          <w:kern w:val="0"/>
          <w:sz w:val="28"/>
          <w:szCs w:val="28"/>
          <w:u w:val="single"/>
        </w:rPr>
        <w:t>必须进行胶装</w:t>
      </w:r>
      <w:r w:rsidR="00AF3F80">
        <w:rPr>
          <w:rFonts w:ascii="宋体" w:hAnsi="宋体" w:cs="宋体" w:hint="eastAsia"/>
          <w:kern w:val="0"/>
          <w:sz w:val="28"/>
          <w:szCs w:val="28"/>
        </w:rPr>
        <w:t>。</w:t>
      </w:r>
      <w:r w:rsidR="00AF3F80" w:rsidRPr="00D210FF">
        <w:rPr>
          <w:rFonts w:ascii="宋体" w:hAnsi="宋体" w:cs="宋体" w:hint="eastAsia"/>
          <w:kern w:val="0"/>
          <w:sz w:val="28"/>
          <w:szCs w:val="28"/>
        </w:rPr>
        <w:t>响应文件不得行间插字、涂改或增删。如有修改错漏处，必须由响应文件签</w:t>
      </w:r>
      <w:r w:rsidR="00AF3F80" w:rsidRPr="00D210FF">
        <w:rPr>
          <w:rFonts w:ascii="宋体" w:hAnsi="宋体" w:cs="宋体" w:hint="eastAsia"/>
          <w:kern w:val="0"/>
          <w:sz w:val="28"/>
          <w:szCs w:val="28"/>
        </w:rPr>
        <w:lastRenderedPageBreak/>
        <w:t>署人签字或盖章，否则视为无效</w:t>
      </w:r>
      <w:r w:rsidR="00AF3F80">
        <w:rPr>
          <w:rFonts w:ascii="宋体" w:hAnsi="宋体" w:cs="宋体" w:hint="eastAsia"/>
          <w:kern w:val="0"/>
          <w:sz w:val="28"/>
          <w:szCs w:val="28"/>
        </w:rPr>
        <w:t>文件</w:t>
      </w:r>
      <w:r w:rsidR="00AF3F80" w:rsidRPr="00D210FF">
        <w:rPr>
          <w:rFonts w:ascii="宋体" w:hAnsi="宋体" w:cs="宋体" w:hint="eastAsia"/>
          <w:kern w:val="0"/>
          <w:sz w:val="28"/>
          <w:szCs w:val="28"/>
        </w:rPr>
        <w:t>。</w:t>
      </w:r>
      <w:r w:rsidR="00AF3F80">
        <w:rPr>
          <w:rFonts w:ascii="宋体" w:hAnsi="宋体" w:cs="宋体" w:hint="eastAsia"/>
          <w:kern w:val="0"/>
          <w:sz w:val="28"/>
          <w:szCs w:val="28"/>
        </w:rPr>
        <w:t>上述投标资料需装入档案袋，密封盖章。</w:t>
      </w:r>
      <w:bookmarkStart w:id="0" w:name="_GoBack"/>
      <w:bookmarkEnd w:id="0"/>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B935A2">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C7" w:rsidRDefault="009F59C7" w:rsidP="00D3588F">
      <w:pPr>
        <w:rPr>
          <w:rFonts w:cs="Times New Roman"/>
        </w:rPr>
      </w:pPr>
      <w:r>
        <w:rPr>
          <w:rFonts w:cs="Times New Roman"/>
        </w:rPr>
        <w:separator/>
      </w:r>
    </w:p>
  </w:endnote>
  <w:endnote w:type="continuationSeparator" w:id="0">
    <w:p w:rsidR="009F59C7" w:rsidRDefault="009F59C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C7" w:rsidRDefault="009F59C7" w:rsidP="00D3588F">
      <w:pPr>
        <w:rPr>
          <w:rFonts w:cs="Times New Roman"/>
        </w:rPr>
      </w:pPr>
      <w:r>
        <w:rPr>
          <w:rFonts w:cs="Times New Roman"/>
        </w:rPr>
        <w:separator/>
      </w:r>
    </w:p>
  </w:footnote>
  <w:footnote w:type="continuationSeparator" w:id="0">
    <w:p w:rsidR="009F59C7" w:rsidRDefault="009F59C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E0C3B7F"/>
    <w:multiLevelType w:val="hybridMultilevel"/>
    <w:tmpl w:val="CF70B7CE"/>
    <w:lvl w:ilvl="0" w:tplc="7F240136">
      <w:start w:val="1"/>
      <w:numFmt w:val="decimal"/>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434C"/>
    <w:rsid w:val="00096834"/>
    <w:rsid w:val="000A76EB"/>
    <w:rsid w:val="000B3D35"/>
    <w:rsid w:val="000B43F2"/>
    <w:rsid w:val="000C307B"/>
    <w:rsid w:val="000C6D4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44C8A"/>
    <w:rsid w:val="003500BB"/>
    <w:rsid w:val="00350C0A"/>
    <w:rsid w:val="0036316C"/>
    <w:rsid w:val="003678FB"/>
    <w:rsid w:val="00372EEC"/>
    <w:rsid w:val="003771B9"/>
    <w:rsid w:val="003849CB"/>
    <w:rsid w:val="00386D5E"/>
    <w:rsid w:val="00390E30"/>
    <w:rsid w:val="00394CBD"/>
    <w:rsid w:val="0039537B"/>
    <w:rsid w:val="003B10C4"/>
    <w:rsid w:val="003C0B70"/>
    <w:rsid w:val="003C23B2"/>
    <w:rsid w:val="003C5551"/>
    <w:rsid w:val="003D5E50"/>
    <w:rsid w:val="003E374C"/>
    <w:rsid w:val="003E41C7"/>
    <w:rsid w:val="003E582E"/>
    <w:rsid w:val="003E6722"/>
    <w:rsid w:val="003F0358"/>
    <w:rsid w:val="00401E67"/>
    <w:rsid w:val="00407F46"/>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6746"/>
    <w:rsid w:val="00564A6B"/>
    <w:rsid w:val="0056741D"/>
    <w:rsid w:val="00573DED"/>
    <w:rsid w:val="00586638"/>
    <w:rsid w:val="005A3835"/>
    <w:rsid w:val="005B2265"/>
    <w:rsid w:val="005B302D"/>
    <w:rsid w:val="005B7B08"/>
    <w:rsid w:val="005C0FA3"/>
    <w:rsid w:val="005C3067"/>
    <w:rsid w:val="005F1DE4"/>
    <w:rsid w:val="005F4601"/>
    <w:rsid w:val="00601A2A"/>
    <w:rsid w:val="00605EDC"/>
    <w:rsid w:val="00607A7B"/>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367"/>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015DF"/>
    <w:rsid w:val="008028C3"/>
    <w:rsid w:val="0081063F"/>
    <w:rsid w:val="00813B0B"/>
    <w:rsid w:val="00813D84"/>
    <w:rsid w:val="008167FA"/>
    <w:rsid w:val="008175AA"/>
    <w:rsid w:val="008233E9"/>
    <w:rsid w:val="00830026"/>
    <w:rsid w:val="00832AA4"/>
    <w:rsid w:val="00845860"/>
    <w:rsid w:val="008459F7"/>
    <w:rsid w:val="0084638A"/>
    <w:rsid w:val="0086006D"/>
    <w:rsid w:val="00865443"/>
    <w:rsid w:val="00875B16"/>
    <w:rsid w:val="00881407"/>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97D30"/>
    <w:rsid w:val="009B5DBC"/>
    <w:rsid w:val="009B7FB3"/>
    <w:rsid w:val="009C3C8B"/>
    <w:rsid w:val="009F0ABA"/>
    <w:rsid w:val="009F3289"/>
    <w:rsid w:val="009F32C8"/>
    <w:rsid w:val="009F4BB8"/>
    <w:rsid w:val="009F50C2"/>
    <w:rsid w:val="009F59C7"/>
    <w:rsid w:val="009F59F0"/>
    <w:rsid w:val="009F77E6"/>
    <w:rsid w:val="00A42579"/>
    <w:rsid w:val="00A67374"/>
    <w:rsid w:val="00A7195B"/>
    <w:rsid w:val="00A7245A"/>
    <w:rsid w:val="00A757F9"/>
    <w:rsid w:val="00A91741"/>
    <w:rsid w:val="00A928D4"/>
    <w:rsid w:val="00AB2189"/>
    <w:rsid w:val="00AB2203"/>
    <w:rsid w:val="00AB51EA"/>
    <w:rsid w:val="00AC1363"/>
    <w:rsid w:val="00AC2D71"/>
    <w:rsid w:val="00AC3DA6"/>
    <w:rsid w:val="00AC6E4C"/>
    <w:rsid w:val="00AC7115"/>
    <w:rsid w:val="00AD2C0A"/>
    <w:rsid w:val="00AD4795"/>
    <w:rsid w:val="00AD7B16"/>
    <w:rsid w:val="00AF3791"/>
    <w:rsid w:val="00AF3F80"/>
    <w:rsid w:val="00B13AE6"/>
    <w:rsid w:val="00B25174"/>
    <w:rsid w:val="00B26B6F"/>
    <w:rsid w:val="00B32179"/>
    <w:rsid w:val="00B34EC3"/>
    <w:rsid w:val="00B351DC"/>
    <w:rsid w:val="00B4611C"/>
    <w:rsid w:val="00B47379"/>
    <w:rsid w:val="00B54BAA"/>
    <w:rsid w:val="00B63DD8"/>
    <w:rsid w:val="00B666B6"/>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3E2"/>
    <w:rsid w:val="00DA29FD"/>
    <w:rsid w:val="00DA7317"/>
    <w:rsid w:val="00DA748F"/>
    <w:rsid w:val="00DB2674"/>
    <w:rsid w:val="00DB43FA"/>
    <w:rsid w:val="00DB59A6"/>
    <w:rsid w:val="00DC3953"/>
    <w:rsid w:val="00DC654F"/>
    <w:rsid w:val="00DD6C8B"/>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2B1D6F-25A2-4449-AE5D-F4DAEEA7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C05D-1BB3-4F79-8E89-44046D78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475</Words>
  <Characters>2708</Characters>
  <Application>Microsoft Office Word</Application>
  <DocSecurity>0</DocSecurity>
  <Lines>22</Lines>
  <Paragraphs>6</Paragraphs>
  <ScaleCrop>false</ScaleCrop>
  <Company>Microsoft</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2019-04-12T02:02:00Z</dcterms:created>
  <dcterms:modified xsi:type="dcterms:W3CDTF">2019-04-17T09:26:00Z</dcterms:modified>
</cp:coreProperties>
</file>